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B917C0" w14:textId="1E2B8DC1" w:rsidR="00561476" w:rsidRPr="006949A6" w:rsidRDefault="009C5A94" w:rsidP="00561476">
      <w:pPr>
        <w:jc w:val="center"/>
        <w:rPr>
          <w:b/>
          <w:sz w:val="36"/>
          <w:szCs w:val="36"/>
        </w:rPr>
      </w:pPr>
      <w:r w:rsidRPr="006949A6">
        <w:rPr>
          <w:b/>
          <w:noProof/>
          <w:sz w:val="36"/>
          <w:szCs w:val="36"/>
        </w:rPr>
        <w:drawing>
          <wp:inline distT="0" distB="0" distL="0" distR="0" wp14:anchorId="428380B4" wp14:editId="23C6D6CF">
            <wp:extent cx="3709035" cy="236982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9035" cy="2369820"/>
                    </a:xfrm>
                    <a:prstGeom prst="rect">
                      <a:avLst/>
                    </a:prstGeom>
                    <a:noFill/>
                    <a:ln>
                      <a:noFill/>
                    </a:ln>
                  </pic:spPr>
                </pic:pic>
              </a:graphicData>
            </a:graphic>
          </wp:inline>
        </w:drawing>
      </w:r>
    </w:p>
    <w:p w14:paraId="3FD0DC65" w14:textId="77777777" w:rsidR="00561476" w:rsidRPr="006949A6" w:rsidRDefault="00561476" w:rsidP="00561476">
      <w:pPr>
        <w:jc w:val="center"/>
        <w:rPr>
          <w:b/>
          <w:sz w:val="36"/>
          <w:szCs w:val="36"/>
          <w:lang w:val="en-US"/>
        </w:rPr>
      </w:pPr>
    </w:p>
    <w:p w14:paraId="4AA3D8A5" w14:textId="77777777" w:rsidR="000A4DD6" w:rsidRPr="006949A6" w:rsidRDefault="000A4DD6" w:rsidP="00561476">
      <w:pPr>
        <w:jc w:val="center"/>
        <w:rPr>
          <w:b/>
          <w:sz w:val="36"/>
          <w:szCs w:val="36"/>
          <w:lang w:val="en-US"/>
        </w:rPr>
      </w:pPr>
    </w:p>
    <w:p w14:paraId="0ABB1680" w14:textId="77777777" w:rsidR="000A4DD6" w:rsidRPr="006949A6" w:rsidRDefault="000A4DD6" w:rsidP="00561476">
      <w:pPr>
        <w:jc w:val="center"/>
        <w:rPr>
          <w:b/>
          <w:sz w:val="36"/>
          <w:szCs w:val="36"/>
          <w:lang w:val="en-US"/>
        </w:rPr>
      </w:pPr>
    </w:p>
    <w:p w14:paraId="465AD6D6" w14:textId="77777777" w:rsidR="000A4DD6" w:rsidRPr="006949A6" w:rsidRDefault="000A4DD6" w:rsidP="00561476">
      <w:pPr>
        <w:jc w:val="center"/>
        <w:rPr>
          <w:b/>
          <w:sz w:val="36"/>
          <w:szCs w:val="36"/>
          <w:lang w:val="en-US"/>
        </w:rPr>
      </w:pPr>
    </w:p>
    <w:p w14:paraId="25F09B46" w14:textId="77777777" w:rsidR="00561476" w:rsidRPr="006949A6" w:rsidRDefault="00561476" w:rsidP="00561476">
      <w:pPr>
        <w:tabs>
          <w:tab w:val="left" w:pos="5204"/>
        </w:tabs>
        <w:jc w:val="left"/>
        <w:rPr>
          <w:b/>
          <w:sz w:val="36"/>
          <w:szCs w:val="36"/>
        </w:rPr>
      </w:pPr>
      <w:r w:rsidRPr="006949A6">
        <w:rPr>
          <w:b/>
          <w:sz w:val="36"/>
          <w:szCs w:val="36"/>
        </w:rPr>
        <w:tab/>
      </w:r>
    </w:p>
    <w:p w14:paraId="1A818381" w14:textId="77777777" w:rsidR="00561476" w:rsidRPr="006949A6" w:rsidRDefault="00561476" w:rsidP="00561476">
      <w:pPr>
        <w:jc w:val="center"/>
        <w:rPr>
          <w:b/>
          <w:sz w:val="36"/>
          <w:szCs w:val="36"/>
        </w:rPr>
      </w:pPr>
    </w:p>
    <w:p w14:paraId="759EB2BE" w14:textId="77777777" w:rsidR="00561476" w:rsidRPr="006949A6" w:rsidRDefault="00CB76D2" w:rsidP="00561476">
      <w:pPr>
        <w:jc w:val="center"/>
        <w:rPr>
          <w:b/>
          <w:sz w:val="48"/>
          <w:szCs w:val="48"/>
        </w:rPr>
      </w:pPr>
      <w:bookmarkStart w:id="0" w:name="_Toc226196784"/>
      <w:bookmarkStart w:id="1" w:name="_Toc226197203"/>
      <w:r w:rsidRPr="006949A6">
        <w:rPr>
          <w:b/>
          <w:sz w:val="48"/>
          <w:szCs w:val="48"/>
        </w:rPr>
        <w:t>М</w:t>
      </w:r>
      <w:r w:rsidR="00561476" w:rsidRPr="006949A6">
        <w:rPr>
          <w:b/>
          <w:sz w:val="48"/>
          <w:szCs w:val="48"/>
        </w:rPr>
        <w:t>ониторинг СМИ</w:t>
      </w:r>
      <w:bookmarkEnd w:id="0"/>
      <w:bookmarkEnd w:id="1"/>
      <w:r w:rsidR="00561476" w:rsidRPr="006949A6">
        <w:rPr>
          <w:b/>
          <w:sz w:val="48"/>
          <w:szCs w:val="48"/>
        </w:rPr>
        <w:t xml:space="preserve"> РФ</w:t>
      </w:r>
    </w:p>
    <w:p w14:paraId="643C1CC8" w14:textId="77777777" w:rsidR="00561476" w:rsidRPr="006949A6" w:rsidRDefault="00561476" w:rsidP="00561476">
      <w:pPr>
        <w:jc w:val="center"/>
        <w:rPr>
          <w:b/>
          <w:sz w:val="48"/>
          <w:szCs w:val="48"/>
        </w:rPr>
      </w:pPr>
      <w:bookmarkStart w:id="2" w:name="_Toc226196785"/>
      <w:bookmarkStart w:id="3" w:name="_Toc226197204"/>
      <w:r w:rsidRPr="006949A6">
        <w:rPr>
          <w:b/>
          <w:sz w:val="48"/>
          <w:szCs w:val="48"/>
        </w:rPr>
        <w:t>по пенсионной тематике</w:t>
      </w:r>
      <w:bookmarkEnd w:id="2"/>
      <w:bookmarkEnd w:id="3"/>
    </w:p>
    <w:p w14:paraId="712904F0" w14:textId="77777777" w:rsidR="008B6D1B" w:rsidRPr="006949A6" w:rsidRDefault="008B6D1B" w:rsidP="00C70A20">
      <w:pPr>
        <w:jc w:val="center"/>
        <w:rPr>
          <w:b/>
          <w:sz w:val="48"/>
          <w:szCs w:val="48"/>
        </w:rPr>
      </w:pPr>
    </w:p>
    <w:p w14:paraId="4DAF54B0" w14:textId="77777777" w:rsidR="007D6FE5" w:rsidRPr="006949A6" w:rsidRDefault="007D6FE5" w:rsidP="00C70A20">
      <w:pPr>
        <w:jc w:val="center"/>
        <w:rPr>
          <w:b/>
          <w:sz w:val="36"/>
          <w:szCs w:val="36"/>
        </w:rPr>
      </w:pPr>
      <w:r w:rsidRPr="006949A6">
        <w:rPr>
          <w:b/>
          <w:sz w:val="36"/>
          <w:szCs w:val="36"/>
        </w:rPr>
        <w:t xml:space="preserve"> </w:t>
      </w:r>
    </w:p>
    <w:p w14:paraId="5A50B42F" w14:textId="74E3DFAE" w:rsidR="00C70A20" w:rsidRPr="006949A6" w:rsidRDefault="00B63619" w:rsidP="00C70A20">
      <w:pPr>
        <w:jc w:val="center"/>
        <w:rPr>
          <w:b/>
          <w:sz w:val="40"/>
          <w:szCs w:val="40"/>
        </w:rPr>
      </w:pPr>
      <w:r w:rsidRPr="006949A6">
        <w:rPr>
          <w:b/>
          <w:sz w:val="40"/>
          <w:szCs w:val="40"/>
        </w:rPr>
        <w:t>01</w:t>
      </w:r>
      <w:r w:rsidR="000214CF" w:rsidRPr="006949A6">
        <w:rPr>
          <w:b/>
          <w:sz w:val="40"/>
          <w:szCs w:val="40"/>
        </w:rPr>
        <w:t>.</w:t>
      </w:r>
      <w:r w:rsidRPr="006949A6">
        <w:rPr>
          <w:b/>
          <w:sz w:val="40"/>
          <w:szCs w:val="40"/>
        </w:rPr>
        <w:t>10</w:t>
      </w:r>
      <w:r w:rsidR="00A646EC" w:rsidRPr="006949A6">
        <w:rPr>
          <w:b/>
          <w:sz w:val="40"/>
          <w:szCs w:val="40"/>
        </w:rPr>
        <w:t>.</w:t>
      </w:r>
      <w:r w:rsidR="007D6FE5" w:rsidRPr="006949A6">
        <w:rPr>
          <w:b/>
          <w:sz w:val="40"/>
          <w:szCs w:val="40"/>
        </w:rPr>
        <w:t>20</w:t>
      </w:r>
      <w:r w:rsidR="00EB57E7" w:rsidRPr="006949A6">
        <w:rPr>
          <w:b/>
          <w:sz w:val="40"/>
          <w:szCs w:val="40"/>
        </w:rPr>
        <w:t>2</w:t>
      </w:r>
      <w:r w:rsidR="00A646EC" w:rsidRPr="006949A6">
        <w:rPr>
          <w:b/>
          <w:sz w:val="40"/>
          <w:szCs w:val="40"/>
        </w:rPr>
        <w:t>6</w:t>
      </w:r>
      <w:r w:rsidR="00C70A20" w:rsidRPr="006949A6">
        <w:rPr>
          <w:b/>
          <w:sz w:val="40"/>
          <w:szCs w:val="40"/>
        </w:rPr>
        <w:t xml:space="preserve"> г</w:t>
      </w:r>
      <w:r w:rsidR="007D6FE5" w:rsidRPr="006949A6">
        <w:rPr>
          <w:b/>
          <w:sz w:val="40"/>
          <w:szCs w:val="40"/>
        </w:rPr>
        <w:t>.</w:t>
      </w:r>
    </w:p>
    <w:p w14:paraId="651D5D84" w14:textId="77777777" w:rsidR="007D6FE5" w:rsidRPr="006949A6" w:rsidRDefault="007D6FE5" w:rsidP="000C1A46">
      <w:pPr>
        <w:jc w:val="center"/>
        <w:rPr>
          <w:b/>
          <w:sz w:val="40"/>
          <w:szCs w:val="40"/>
        </w:rPr>
      </w:pPr>
    </w:p>
    <w:p w14:paraId="3299871E" w14:textId="77777777" w:rsidR="00C16C6D" w:rsidRPr="006949A6" w:rsidRDefault="00C16C6D" w:rsidP="000C1A46">
      <w:pPr>
        <w:jc w:val="center"/>
        <w:rPr>
          <w:b/>
          <w:sz w:val="40"/>
          <w:szCs w:val="40"/>
        </w:rPr>
      </w:pPr>
    </w:p>
    <w:p w14:paraId="46E14E88" w14:textId="77777777" w:rsidR="00C70A20" w:rsidRPr="006949A6" w:rsidRDefault="00C70A20" w:rsidP="000C1A46">
      <w:pPr>
        <w:jc w:val="center"/>
        <w:rPr>
          <w:b/>
          <w:sz w:val="40"/>
          <w:szCs w:val="40"/>
        </w:rPr>
      </w:pPr>
    </w:p>
    <w:p w14:paraId="4C8E9FEE" w14:textId="77777777" w:rsidR="00C70A20" w:rsidRPr="006949A6" w:rsidRDefault="00C70A20" w:rsidP="000C1A46">
      <w:pPr>
        <w:jc w:val="center"/>
      </w:pPr>
    </w:p>
    <w:p w14:paraId="169A5637" w14:textId="77777777" w:rsidR="00CB76D2" w:rsidRPr="006949A6" w:rsidRDefault="00CB76D2" w:rsidP="000C1A46">
      <w:pPr>
        <w:jc w:val="center"/>
        <w:rPr>
          <w:b/>
          <w:sz w:val="40"/>
          <w:szCs w:val="40"/>
        </w:rPr>
      </w:pPr>
    </w:p>
    <w:p w14:paraId="39EA2CE9" w14:textId="77777777" w:rsidR="009D66A1" w:rsidRPr="006949A6" w:rsidRDefault="009B23FE" w:rsidP="009B23FE">
      <w:pPr>
        <w:pStyle w:val="10"/>
        <w:jc w:val="center"/>
      </w:pPr>
      <w:r w:rsidRPr="006949A6">
        <w:br w:type="page"/>
      </w:r>
      <w:bookmarkStart w:id="4" w:name="_Toc396864626"/>
      <w:bookmarkStart w:id="5" w:name="_Toc241735524"/>
      <w:r w:rsidR="009D79CC" w:rsidRPr="006949A6">
        <w:lastRenderedPageBreak/>
        <w:t>Те</w:t>
      </w:r>
      <w:r w:rsidR="009D66A1" w:rsidRPr="006949A6">
        <w:t>мы</w:t>
      </w:r>
      <w:r w:rsidR="009D66A1" w:rsidRPr="006949A6">
        <w:rPr>
          <w:rFonts w:ascii="Arial Rounded MT Bold" w:hAnsi="Arial Rounded MT Bold"/>
        </w:rPr>
        <w:t xml:space="preserve"> </w:t>
      </w:r>
      <w:r w:rsidR="009D66A1" w:rsidRPr="006949A6">
        <w:t>дня</w:t>
      </w:r>
      <w:bookmarkEnd w:id="4"/>
      <w:bookmarkEnd w:id="5"/>
    </w:p>
    <w:p w14:paraId="2D5AA2A2" w14:textId="63CCFAC7" w:rsidR="007F2EF8" w:rsidRPr="007F2EF8" w:rsidRDefault="007F2EF8" w:rsidP="00676D5F">
      <w:pPr>
        <w:numPr>
          <w:ilvl w:val="0"/>
          <w:numId w:val="25"/>
        </w:numPr>
        <w:rPr>
          <w:i/>
        </w:rPr>
      </w:pPr>
      <w:r w:rsidRPr="007F2EF8">
        <w:rPr>
          <w:i/>
        </w:rPr>
        <w:t xml:space="preserve">Московская биржа предлагает снять действующие в настоящее время ограничения для пенсионных фондов и страховых компаний по инвестированию в </w:t>
      </w:r>
      <w:proofErr w:type="spellStart"/>
      <w:r w:rsidRPr="007F2EF8">
        <w:rPr>
          <w:i/>
        </w:rPr>
        <w:t>секьюритизированные</w:t>
      </w:r>
      <w:proofErr w:type="spellEnd"/>
      <w:r w:rsidRPr="007F2EF8">
        <w:rPr>
          <w:i/>
        </w:rPr>
        <w:t xml:space="preserve"> облигации, обеспеченные пулом потребительских кредитов. Сами участники рынка также заинтересованы в расширении доступа к новым инструментам. Однако такие активы могут существенно различаться по структуре, качеству и предсказуемости денежных потоков, а ликвидность вторичного рынка у этих инструментов остается невысоко</w:t>
      </w:r>
      <w:r>
        <w:rPr>
          <w:i/>
        </w:rPr>
        <w:t>й</w:t>
      </w:r>
      <w:r w:rsidRPr="007F2EF8">
        <w:rPr>
          <w:i/>
        </w:rPr>
        <w:t xml:space="preserve">, </w:t>
      </w:r>
      <w:hyperlink w:anchor="_Коммерсантъ,_01.10.2026,_В" w:history="1">
        <w:r w:rsidRPr="007F2EF8">
          <w:rPr>
            <w:rStyle w:val="a3"/>
            <w:i/>
          </w:rPr>
          <w:t>пишет «Коммерсантъ»</w:t>
        </w:r>
      </w:hyperlink>
    </w:p>
    <w:p w14:paraId="67C9B192" w14:textId="792F79A5" w:rsidR="00A1463C" w:rsidRPr="006949A6" w:rsidRDefault="00593B2D" w:rsidP="00676D5F">
      <w:pPr>
        <w:numPr>
          <w:ilvl w:val="0"/>
          <w:numId w:val="25"/>
        </w:numPr>
        <w:rPr>
          <w:i/>
        </w:rPr>
      </w:pPr>
      <w:r w:rsidRPr="006949A6">
        <w:rPr>
          <w:i/>
        </w:rPr>
        <w:t xml:space="preserve">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 По данным Национальной ассоциации пенсионных фондов, за два года работы программы лишь 4% ее участников оказались моложе 30 лет. Эксперты бьют тревогу: без притока молодых вкладчиков ПДС превращается в механизм поддержки нынешних пенсионеров, а не в инвестиционный инструмент для экономики, </w:t>
      </w:r>
      <w:hyperlink w:anchor="ф1" w:history="1">
        <w:r w:rsidRPr="006949A6">
          <w:rPr>
            <w:rStyle w:val="a3"/>
            <w:i/>
          </w:rPr>
          <w:t xml:space="preserve">сообщает </w:t>
        </w:r>
        <w:r w:rsidR="00D82212">
          <w:rPr>
            <w:rStyle w:val="a3"/>
            <w:i/>
          </w:rPr>
          <w:t>«</w:t>
        </w:r>
        <w:r w:rsidRPr="006949A6">
          <w:rPr>
            <w:rStyle w:val="a3"/>
            <w:i/>
          </w:rPr>
          <w:t>Ваш Пенсионный Брокер</w:t>
        </w:r>
        <w:r w:rsidR="00D82212">
          <w:rPr>
            <w:rStyle w:val="a3"/>
            <w:i/>
          </w:rPr>
          <w:t>»</w:t>
        </w:r>
      </w:hyperlink>
    </w:p>
    <w:p w14:paraId="31561A56" w14:textId="33E0F14F" w:rsidR="00593B2D" w:rsidRPr="006949A6" w:rsidRDefault="00593B2D" w:rsidP="00676D5F">
      <w:pPr>
        <w:numPr>
          <w:ilvl w:val="0"/>
          <w:numId w:val="25"/>
        </w:numPr>
        <w:rPr>
          <w:i/>
        </w:rPr>
      </w:pPr>
      <w:r w:rsidRPr="006949A6">
        <w:rPr>
          <w:i/>
        </w:rPr>
        <w:t xml:space="preserve">Более 145 тысяч жителей Тульской области с начала 2024 года заключили договоры по программе долгосрочных сбережений. Объем фактических взносов в регионе за это время превысил 11,6 млрд рублей. Программа действует третий год и набирает популярность у жителей разных возрастов, в том числе у экономически активного населения. Доля договоров от общего числа жителей региона на 1 сентября составляет 9,9% </w:t>
      </w:r>
      <w:r w:rsidR="00F31106" w:rsidRPr="006949A6">
        <w:rPr>
          <w:i/>
        </w:rPr>
        <w:t>—</w:t>
      </w:r>
      <w:r w:rsidRPr="006949A6">
        <w:rPr>
          <w:i/>
        </w:rPr>
        <w:t xml:space="preserve"> это выше среднего показателя как по Центральному федеральному округу, так и по России в целом</w:t>
      </w:r>
      <w:r w:rsidR="00F31106" w:rsidRPr="006949A6">
        <w:rPr>
          <w:i/>
        </w:rPr>
        <w:t xml:space="preserve">, </w:t>
      </w:r>
      <w:hyperlink w:anchor="ф2" w:history="1">
        <w:r w:rsidR="00F31106" w:rsidRPr="006949A6">
          <w:rPr>
            <w:rStyle w:val="a3"/>
            <w:i/>
          </w:rPr>
          <w:t xml:space="preserve">передают </w:t>
        </w:r>
        <w:r w:rsidR="00D82212">
          <w:rPr>
            <w:rStyle w:val="a3"/>
            <w:i/>
          </w:rPr>
          <w:t>«</w:t>
        </w:r>
        <w:r w:rsidR="00F31106" w:rsidRPr="006949A6">
          <w:rPr>
            <w:rStyle w:val="a3"/>
            <w:i/>
          </w:rPr>
          <w:t>Тульские известия</w:t>
        </w:r>
        <w:r w:rsidR="00D82212">
          <w:rPr>
            <w:rStyle w:val="a3"/>
            <w:i/>
          </w:rPr>
          <w:t>»</w:t>
        </w:r>
      </w:hyperlink>
    </w:p>
    <w:p w14:paraId="3A2000CC" w14:textId="01EB85C5" w:rsidR="00593B2D" w:rsidRPr="006949A6" w:rsidRDefault="00F31106" w:rsidP="00676D5F">
      <w:pPr>
        <w:numPr>
          <w:ilvl w:val="0"/>
          <w:numId w:val="25"/>
        </w:numPr>
        <w:rPr>
          <w:i/>
        </w:rPr>
      </w:pPr>
      <w:r w:rsidRPr="006949A6">
        <w:rPr>
          <w:i/>
        </w:rPr>
        <w:t xml:space="preserve">Жители Ямала активно участвуют в программе долгосрочных сбережений: заключено 32 688 договоров, объём взносов превысил 7,5 млрд рублей. Средний размер вложения — 232 000 рублей, что в три раза выше общероссийского показателя. Программа действует с января 2024 года и предусматривает государственное </w:t>
      </w:r>
      <w:proofErr w:type="spellStart"/>
      <w:r w:rsidRPr="006949A6">
        <w:rPr>
          <w:i/>
        </w:rPr>
        <w:t>софинансирование</w:t>
      </w:r>
      <w:proofErr w:type="spellEnd"/>
      <w:r w:rsidRPr="006949A6">
        <w:rPr>
          <w:i/>
        </w:rPr>
        <w:t xml:space="preserve"> до 36 000 рублей в год на протяжении 10 лет, налоговый вычет до 52 000 рублей ежегодно, а также гарантии сохранности средств от государства и Банка России, </w:t>
      </w:r>
      <w:hyperlink w:anchor="ф3" w:history="1">
        <w:r w:rsidRPr="006949A6">
          <w:rPr>
            <w:rStyle w:val="a3"/>
            <w:i/>
          </w:rPr>
          <w:t xml:space="preserve">сообщает </w:t>
        </w:r>
        <w:r w:rsidR="00D82212">
          <w:rPr>
            <w:rStyle w:val="a3"/>
            <w:i/>
          </w:rPr>
          <w:t>«</w:t>
        </w:r>
        <w:r w:rsidRPr="006949A6">
          <w:rPr>
            <w:rStyle w:val="a3"/>
            <w:i/>
          </w:rPr>
          <w:t>Ямал 1</w:t>
        </w:r>
        <w:r w:rsidR="00D82212">
          <w:rPr>
            <w:rStyle w:val="a3"/>
            <w:i/>
          </w:rPr>
          <w:t>»</w:t>
        </w:r>
      </w:hyperlink>
    </w:p>
    <w:p w14:paraId="368B6051" w14:textId="00D288A4" w:rsidR="00F31106" w:rsidRPr="006949A6" w:rsidRDefault="00C21037" w:rsidP="00676D5F">
      <w:pPr>
        <w:numPr>
          <w:ilvl w:val="0"/>
          <w:numId w:val="25"/>
        </w:numPr>
        <w:rPr>
          <w:i/>
        </w:rPr>
      </w:pPr>
      <w:r w:rsidRPr="006949A6">
        <w:rPr>
          <w:i/>
        </w:rPr>
        <w:t xml:space="preserve">В 12 субъектах Российской Федерации в августе этого года средняя пенсия превысила 30 тысяч рублей. Так, в Карелии средняя выплата составила 31,1 тысячи рублей, в Республике Коми и Ненецком АО средняя пенсия составила 32,3 и 38,9 тысячи рублей соответственно. Пенсионеры Архангельской области в среднем получали 31,7 тысячи рублей, Мурманской - 34,3 тысячи рублей, а Ханты-Мансийской АО - 37,2 тысячи рублей, </w:t>
      </w:r>
      <w:hyperlink w:anchor="ф4" w:history="1">
        <w:r w:rsidRPr="006949A6">
          <w:rPr>
            <w:rStyle w:val="a3"/>
            <w:i/>
          </w:rPr>
          <w:t xml:space="preserve">передает </w:t>
        </w:r>
        <w:r w:rsidR="00D82212">
          <w:rPr>
            <w:rStyle w:val="a3"/>
            <w:i/>
          </w:rPr>
          <w:t>«</w:t>
        </w:r>
        <w:r w:rsidRPr="006949A6">
          <w:rPr>
            <w:rStyle w:val="a3"/>
            <w:i/>
          </w:rPr>
          <w:t>Комсомольская правда</w:t>
        </w:r>
        <w:r w:rsidR="00D82212">
          <w:rPr>
            <w:rStyle w:val="a3"/>
            <w:i/>
          </w:rPr>
          <w:t>»</w:t>
        </w:r>
      </w:hyperlink>
    </w:p>
    <w:p w14:paraId="7F739FD8" w14:textId="33581319" w:rsidR="00C21037" w:rsidRPr="006949A6" w:rsidRDefault="006D4F11" w:rsidP="00676D5F">
      <w:pPr>
        <w:numPr>
          <w:ilvl w:val="0"/>
          <w:numId w:val="25"/>
        </w:numPr>
        <w:rPr>
          <w:i/>
        </w:rPr>
      </w:pPr>
      <w:r w:rsidRPr="006949A6">
        <w:rPr>
          <w:i/>
        </w:rPr>
        <w:t xml:space="preserve">Средний размер страховой пенсии в новых регионах России составляет 25,7 тысячи рублей в 2026 году, </w:t>
      </w:r>
      <w:hyperlink w:anchor="ф5" w:history="1">
        <w:r w:rsidRPr="006949A6">
          <w:rPr>
            <w:rStyle w:val="a3"/>
            <w:i/>
          </w:rPr>
          <w:t>сообщили РИА Новости</w:t>
        </w:r>
      </w:hyperlink>
      <w:r w:rsidRPr="006949A6">
        <w:rPr>
          <w:i/>
        </w:rPr>
        <w:t xml:space="preserve"> в пресс-службе Социального фонда</w:t>
      </w:r>
    </w:p>
    <w:p w14:paraId="61DC5DE3" w14:textId="788C20CF" w:rsidR="006D4F11" w:rsidRPr="006949A6" w:rsidRDefault="006D4F11" w:rsidP="00676D5F">
      <w:pPr>
        <w:numPr>
          <w:ilvl w:val="0"/>
          <w:numId w:val="25"/>
        </w:numPr>
        <w:rPr>
          <w:i/>
        </w:rPr>
      </w:pPr>
      <w:r w:rsidRPr="006949A6">
        <w:rPr>
          <w:i/>
        </w:rPr>
        <w:t xml:space="preserve">Лидер партии </w:t>
      </w:r>
      <w:r w:rsidR="00D82212">
        <w:rPr>
          <w:i/>
        </w:rPr>
        <w:t>«</w:t>
      </w:r>
      <w:r w:rsidRPr="006949A6">
        <w:rPr>
          <w:i/>
        </w:rPr>
        <w:t>Справедливая Россия</w:t>
      </w:r>
      <w:r w:rsidR="00D82212">
        <w:rPr>
          <w:i/>
        </w:rPr>
        <w:t>»</w:t>
      </w:r>
      <w:r w:rsidRPr="006949A6">
        <w:rPr>
          <w:i/>
        </w:rPr>
        <w:t xml:space="preserve">, глава думской фракции Сергей Миронов предложил ввести ежегодную доплату к страховой пенсии по старости и закрепить обязательную годовую выплату работникам государственных и </w:t>
      </w:r>
      <w:r w:rsidRPr="006949A6">
        <w:rPr>
          <w:i/>
        </w:rPr>
        <w:lastRenderedPageBreak/>
        <w:t xml:space="preserve">муниципальных учреждений. Соответствующие законопроекты будут внесены на рассмотрение палаты парламента в среду. Документы </w:t>
      </w:r>
      <w:hyperlink w:anchor="ф6" w:history="1">
        <w:r w:rsidRPr="006949A6">
          <w:rPr>
            <w:rStyle w:val="a3"/>
            <w:i/>
          </w:rPr>
          <w:t>имеются в распоряжении РИА Новости</w:t>
        </w:r>
      </w:hyperlink>
    </w:p>
    <w:p w14:paraId="3F70EB6C" w14:textId="47410958" w:rsidR="006D4F11" w:rsidRPr="006949A6" w:rsidRDefault="006D4F11" w:rsidP="00676D5F">
      <w:pPr>
        <w:numPr>
          <w:ilvl w:val="0"/>
          <w:numId w:val="25"/>
        </w:numPr>
        <w:rPr>
          <w:i/>
        </w:rPr>
      </w:pPr>
      <w:r w:rsidRPr="006949A6">
        <w:rPr>
          <w:i/>
        </w:rPr>
        <w:t xml:space="preserve">Россияне старше 80 лет и те, кому впервые установили I группу инвалидности, с октября начнут получать повышенную пенсию, </w:t>
      </w:r>
      <w:hyperlink w:anchor="ф7" w:history="1">
        <w:r w:rsidRPr="006949A6">
          <w:rPr>
            <w:rStyle w:val="a3"/>
            <w:i/>
          </w:rPr>
          <w:t>сообщил РИА Новости</w:t>
        </w:r>
      </w:hyperlink>
      <w:r w:rsidRPr="006949A6">
        <w:rPr>
          <w:i/>
        </w:rPr>
        <w:t xml:space="preserve"> профессор Финансового университета при правительстве РФ Александр Сафонов. Он уточнил, что размер базовой фиксированной выплаты таким образом вырастет с 9 584,69 рублей до 19 169,38 рублей. Повышение происходит только по одному из этих оснований</w:t>
      </w:r>
    </w:p>
    <w:p w14:paraId="161FE9FE" w14:textId="77777777" w:rsidR="00940029" w:rsidRPr="006949A6" w:rsidRDefault="009D79CC" w:rsidP="00940029">
      <w:pPr>
        <w:pStyle w:val="10"/>
        <w:jc w:val="center"/>
      </w:pPr>
      <w:bookmarkStart w:id="6" w:name="_Toc173015209"/>
      <w:bookmarkStart w:id="7" w:name="_Toc241735525"/>
      <w:r w:rsidRPr="006949A6">
        <w:t>Ци</w:t>
      </w:r>
      <w:r w:rsidR="00940029" w:rsidRPr="006949A6">
        <w:t>таты дня</w:t>
      </w:r>
      <w:bookmarkEnd w:id="6"/>
      <w:bookmarkEnd w:id="7"/>
    </w:p>
    <w:p w14:paraId="4057FAFE" w14:textId="25A7D75A" w:rsidR="004959D5" w:rsidRDefault="004959D5" w:rsidP="003B3BAA">
      <w:pPr>
        <w:numPr>
          <w:ilvl w:val="0"/>
          <w:numId w:val="27"/>
        </w:numPr>
        <w:rPr>
          <w:i/>
        </w:rPr>
      </w:pPr>
      <w:r>
        <w:rPr>
          <w:i/>
        </w:rPr>
        <w:t>Сергей Беляков</w:t>
      </w:r>
      <w:r w:rsidRPr="004959D5">
        <w:rPr>
          <w:i/>
        </w:rPr>
        <w:t xml:space="preserve">, </w:t>
      </w:r>
      <w:r>
        <w:rPr>
          <w:i/>
        </w:rPr>
        <w:t>президент НАПФ</w:t>
      </w:r>
      <w:r w:rsidRPr="004959D5">
        <w:rPr>
          <w:i/>
        </w:rPr>
        <w:t xml:space="preserve">: </w:t>
      </w:r>
      <w:r>
        <w:rPr>
          <w:i/>
        </w:rPr>
        <w:t>«</w:t>
      </w:r>
      <w:r w:rsidRPr="004959D5">
        <w:rPr>
          <w:i/>
        </w:rPr>
        <w:t>Чтобы получить максимум от ПДС, важно рассматривать ее как инструмент долгосрочных накоплений и использовать все предусмотренные возможности. В первую очередь стоит регулярно пополнять счет и, по возможности, делать это на сумму, которая позволяет получить максимальную государственную поддержку</w:t>
      </w:r>
      <w:r>
        <w:rPr>
          <w:i/>
        </w:rPr>
        <w:t>»</w:t>
      </w:r>
    </w:p>
    <w:p w14:paraId="616085AB" w14:textId="60192973" w:rsidR="00676D5F" w:rsidRPr="006949A6" w:rsidRDefault="00C21037" w:rsidP="003B3BAA">
      <w:pPr>
        <w:numPr>
          <w:ilvl w:val="0"/>
          <w:numId w:val="27"/>
        </w:numPr>
        <w:rPr>
          <w:i/>
        </w:rPr>
      </w:pPr>
      <w:r w:rsidRPr="006949A6">
        <w:rPr>
          <w:i/>
        </w:rPr>
        <w:t xml:space="preserve">Наталья </w:t>
      </w:r>
      <w:proofErr w:type="spellStart"/>
      <w:r w:rsidRPr="006949A6">
        <w:rPr>
          <w:i/>
        </w:rPr>
        <w:t>Маршалова</w:t>
      </w:r>
      <w:proofErr w:type="spellEnd"/>
      <w:r w:rsidRPr="006949A6">
        <w:rPr>
          <w:i/>
        </w:rPr>
        <w:t xml:space="preserve">, </w:t>
      </w:r>
      <w:r w:rsidR="007E31A1" w:rsidRPr="006949A6">
        <w:rPr>
          <w:i/>
        </w:rPr>
        <w:t>заместитель управляющего Самарским отделением Сбербанка</w:t>
      </w:r>
      <w:r w:rsidRPr="006949A6">
        <w:rPr>
          <w:i/>
        </w:rPr>
        <w:t>:</w:t>
      </w:r>
      <w:r w:rsidR="007E31A1" w:rsidRPr="006949A6">
        <w:rPr>
          <w:i/>
        </w:rPr>
        <w:t xml:space="preserve"> </w:t>
      </w:r>
      <w:r w:rsidR="00D82212">
        <w:rPr>
          <w:i/>
        </w:rPr>
        <w:t>«</w:t>
      </w:r>
      <w:r w:rsidR="007E31A1" w:rsidRPr="006949A6">
        <w:rPr>
          <w:i/>
        </w:rPr>
        <w:t xml:space="preserve">В январе–августе 2026 года россияне стали на 68% больше вкладывать в программу, сумма личных взносов достигла 106,9 млрд рублей. На эти деньги людям начислят государственную поддержку. Почти половину (43%) ПДС-счетов открывают представители поколения X, родившиеся в 1965–1979 годах. Треть (34%) копилок подключают </w:t>
      </w:r>
      <w:proofErr w:type="spellStart"/>
      <w:r w:rsidR="007E31A1" w:rsidRPr="006949A6">
        <w:rPr>
          <w:i/>
        </w:rPr>
        <w:t>бумеры</w:t>
      </w:r>
      <w:proofErr w:type="spellEnd"/>
      <w:r w:rsidR="007E31A1" w:rsidRPr="006949A6">
        <w:rPr>
          <w:i/>
        </w:rPr>
        <w:t xml:space="preserve"> (1946–1964), 21% – </w:t>
      </w:r>
      <w:proofErr w:type="spellStart"/>
      <w:r w:rsidR="007E31A1" w:rsidRPr="006949A6">
        <w:rPr>
          <w:i/>
        </w:rPr>
        <w:t>миллениалы</w:t>
      </w:r>
      <w:proofErr w:type="spellEnd"/>
      <w:r w:rsidR="007E31A1" w:rsidRPr="006949A6">
        <w:rPr>
          <w:i/>
        </w:rPr>
        <w:t xml:space="preserve"> (1980–1997), 2% – </w:t>
      </w:r>
      <w:proofErr w:type="spellStart"/>
      <w:r w:rsidR="007E31A1" w:rsidRPr="006949A6">
        <w:rPr>
          <w:i/>
        </w:rPr>
        <w:t>зумеры</w:t>
      </w:r>
      <w:proofErr w:type="spellEnd"/>
      <w:r w:rsidR="007E31A1" w:rsidRPr="006949A6">
        <w:rPr>
          <w:i/>
        </w:rPr>
        <w:t xml:space="preserve"> (после 1997 года). Женщины активнее откладывают на будущее с господдержкой: они заключили 68% договоров</w:t>
      </w:r>
      <w:r w:rsidR="00D82212">
        <w:rPr>
          <w:i/>
        </w:rPr>
        <w:t>»</w:t>
      </w:r>
    </w:p>
    <w:p w14:paraId="5E36359E" w14:textId="77777777" w:rsidR="00A0290C" w:rsidRPr="006949A6" w:rsidRDefault="00A0290C" w:rsidP="009D66A1">
      <w:pPr>
        <w:pStyle w:val="a9"/>
        <w:rPr>
          <w:u w:val="single"/>
        </w:rPr>
      </w:pPr>
      <w:bookmarkStart w:id="8" w:name="_Toc246216357"/>
      <w:bookmarkStart w:id="9" w:name="_Toc246297404"/>
      <w:bookmarkStart w:id="10" w:name="_Toc246216257"/>
      <w:bookmarkStart w:id="11" w:name="_Toc226038294"/>
      <w:bookmarkStart w:id="12" w:name="_Toc245698447"/>
      <w:bookmarkStart w:id="13" w:name="_Toc245783070"/>
      <w:bookmarkStart w:id="14" w:name="_Toc245869107"/>
      <w:bookmarkStart w:id="15" w:name="_Toc246129443"/>
      <w:r w:rsidRPr="006949A6">
        <w:rPr>
          <w:u w:val="single"/>
        </w:rPr>
        <w:lastRenderedPageBreak/>
        <w:t>ОГЛАВЛЕНИЕ</w:t>
      </w:r>
    </w:p>
    <w:p w14:paraId="758D3424" w14:textId="39234C3A" w:rsidR="000D0AA6" w:rsidRDefault="0016758D">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r w:rsidRPr="006949A6">
        <w:rPr>
          <w:caps/>
        </w:rPr>
        <w:fldChar w:fldCharType="begin"/>
      </w:r>
      <w:r w:rsidR="00310633" w:rsidRPr="006949A6">
        <w:rPr>
          <w:caps/>
        </w:rPr>
        <w:instrText xml:space="preserve"> TOC \o "1-5" \h \z \u </w:instrText>
      </w:r>
      <w:r w:rsidRPr="006949A6">
        <w:rPr>
          <w:caps/>
        </w:rPr>
        <w:fldChar w:fldCharType="separate"/>
      </w:r>
      <w:hyperlink w:anchor="_Toc241735524" w:history="1">
        <w:r w:rsidR="000D0AA6" w:rsidRPr="00C75C02">
          <w:rPr>
            <w:rStyle w:val="a3"/>
            <w:noProof/>
          </w:rPr>
          <w:t>Темы</w:t>
        </w:r>
        <w:r w:rsidR="000D0AA6" w:rsidRPr="00C75C02">
          <w:rPr>
            <w:rStyle w:val="a3"/>
            <w:rFonts w:ascii="Arial Rounded MT Bold" w:hAnsi="Arial Rounded MT Bold"/>
            <w:noProof/>
          </w:rPr>
          <w:t xml:space="preserve"> </w:t>
        </w:r>
        <w:r w:rsidR="000D0AA6" w:rsidRPr="00C75C02">
          <w:rPr>
            <w:rStyle w:val="a3"/>
            <w:noProof/>
          </w:rPr>
          <w:t>дня</w:t>
        </w:r>
        <w:r w:rsidR="000D0AA6">
          <w:rPr>
            <w:noProof/>
            <w:webHidden/>
          </w:rPr>
          <w:tab/>
        </w:r>
        <w:r w:rsidR="000D0AA6">
          <w:rPr>
            <w:noProof/>
            <w:webHidden/>
          </w:rPr>
          <w:fldChar w:fldCharType="begin"/>
        </w:r>
        <w:r w:rsidR="000D0AA6">
          <w:rPr>
            <w:noProof/>
            <w:webHidden/>
          </w:rPr>
          <w:instrText xml:space="preserve"> PAGEREF _Toc241735524 \h </w:instrText>
        </w:r>
        <w:r w:rsidR="000D0AA6">
          <w:rPr>
            <w:noProof/>
            <w:webHidden/>
          </w:rPr>
        </w:r>
        <w:r w:rsidR="000D0AA6">
          <w:rPr>
            <w:noProof/>
            <w:webHidden/>
          </w:rPr>
          <w:fldChar w:fldCharType="separate"/>
        </w:r>
        <w:r w:rsidR="000D0AA6">
          <w:rPr>
            <w:noProof/>
            <w:webHidden/>
          </w:rPr>
          <w:t>2</w:t>
        </w:r>
        <w:r w:rsidR="000D0AA6">
          <w:rPr>
            <w:noProof/>
            <w:webHidden/>
          </w:rPr>
          <w:fldChar w:fldCharType="end"/>
        </w:r>
      </w:hyperlink>
    </w:p>
    <w:p w14:paraId="45164622" w14:textId="44B0660C"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525" w:history="1">
        <w:r w:rsidR="000D0AA6" w:rsidRPr="00C75C02">
          <w:rPr>
            <w:rStyle w:val="a3"/>
            <w:noProof/>
          </w:rPr>
          <w:t>Цитаты дня</w:t>
        </w:r>
        <w:r w:rsidR="000D0AA6">
          <w:rPr>
            <w:noProof/>
            <w:webHidden/>
          </w:rPr>
          <w:tab/>
        </w:r>
        <w:r w:rsidR="000D0AA6">
          <w:rPr>
            <w:noProof/>
            <w:webHidden/>
          </w:rPr>
          <w:fldChar w:fldCharType="begin"/>
        </w:r>
        <w:r w:rsidR="000D0AA6">
          <w:rPr>
            <w:noProof/>
            <w:webHidden/>
          </w:rPr>
          <w:instrText xml:space="preserve"> PAGEREF _Toc241735525 \h </w:instrText>
        </w:r>
        <w:r w:rsidR="000D0AA6">
          <w:rPr>
            <w:noProof/>
            <w:webHidden/>
          </w:rPr>
        </w:r>
        <w:r w:rsidR="000D0AA6">
          <w:rPr>
            <w:noProof/>
            <w:webHidden/>
          </w:rPr>
          <w:fldChar w:fldCharType="separate"/>
        </w:r>
        <w:r w:rsidR="000D0AA6">
          <w:rPr>
            <w:noProof/>
            <w:webHidden/>
          </w:rPr>
          <w:t>3</w:t>
        </w:r>
        <w:r w:rsidR="000D0AA6">
          <w:rPr>
            <w:noProof/>
            <w:webHidden/>
          </w:rPr>
          <w:fldChar w:fldCharType="end"/>
        </w:r>
      </w:hyperlink>
    </w:p>
    <w:p w14:paraId="028D6657" w14:textId="62655CD7"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526" w:history="1">
        <w:r w:rsidR="000D0AA6" w:rsidRPr="00C75C02">
          <w:rPr>
            <w:rStyle w:val="a3"/>
            <w:noProof/>
          </w:rPr>
          <w:t>НОВОСТИ ПЕНСИОННОЙ ОТРАСЛИ</w:t>
        </w:r>
        <w:r w:rsidR="000D0AA6">
          <w:rPr>
            <w:noProof/>
            <w:webHidden/>
          </w:rPr>
          <w:tab/>
        </w:r>
        <w:r w:rsidR="000D0AA6">
          <w:rPr>
            <w:noProof/>
            <w:webHidden/>
          </w:rPr>
          <w:fldChar w:fldCharType="begin"/>
        </w:r>
        <w:r w:rsidR="000D0AA6">
          <w:rPr>
            <w:noProof/>
            <w:webHidden/>
          </w:rPr>
          <w:instrText xml:space="preserve"> PAGEREF _Toc241735526 \h </w:instrText>
        </w:r>
        <w:r w:rsidR="000D0AA6">
          <w:rPr>
            <w:noProof/>
            <w:webHidden/>
          </w:rPr>
        </w:r>
        <w:r w:rsidR="000D0AA6">
          <w:rPr>
            <w:noProof/>
            <w:webHidden/>
          </w:rPr>
          <w:fldChar w:fldCharType="separate"/>
        </w:r>
        <w:r w:rsidR="000D0AA6">
          <w:rPr>
            <w:noProof/>
            <w:webHidden/>
          </w:rPr>
          <w:t>19</w:t>
        </w:r>
        <w:r w:rsidR="000D0AA6">
          <w:rPr>
            <w:noProof/>
            <w:webHidden/>
          </w:rPr>
          <w:fldChar w:fldCharType="end"/>
        </w:r>
      </w:hyperlink>
    </w:p>
    <w:p w14:paraId="059BBEDF" w14:textId="690FB69F"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527" w:history="1">
        <w:r w:rsidR="000D0AA6" w:rsidRPr="00C75C02">
          <w:rPr>
            <w:rStyle w:val="a3"/>
            <w:noProof/>
          </w:rPr>
          <w:t>Новости отрасли НПФ</w:t>
        </w:r>
        <w:r w:rsidR="000D0AA6">
          <w:rPr>
            <w:noProof/>
            <w:webHidden/>
          </w:rPr>
          <w:tab/>
        </w:r>
        <w:r w:rsidR="000D0AA6">
          <w:rPr>
            <w:noProof/>
            <w:webHidden/>
          </w:rPr>
          <w:fldChar w:fldCharType="begin"/>
        </w:r>
        <w:r w:rsidR="000D0AA6">
          <w:rPr>
            <w:noProof/>
            <w:webHidden/>
          </w:rPr>
          <w:instrText xml:space="preserve"> PAGEREF _Toc241735527 \h </w:instrText>
        </w:r>
        <w:r w:rsidR="000D0AA6">
          <w:rPr>
            <w:noProof/>
            <w:webHidden/>
          </w:rPr>
        </w:r>
        <w:r w:rsidR="000D0AA6">
          <w:rPr>
            <w:noProof/>
            <w:webHidden/>
          </w:rPr>
          <w:fldChar w:fldCharType="separate"/>
        </w:r>
        <w:r w:rsidR="000D0AA6">
          <w:rPr>
            <w:noProof/>
            <w:webHidden/>
          </w:rPr>
          <w:t>19</w:t>
        </w:r>
        <w:r w:rsidR="000D0AA6">
          <w:rPr>
            <w:noProof/>
            <w:webHidden/>
          </w:rPr>
          <w:fldChar w:fldCharType="end"/>
        </w:r>
      </w:hyperlink>
    </w:p>
    <w:p w14:paraId="42F62B62" w14:textId="4E6A8FFB"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28" w:history="1">
        <w:r w:rsidR="000D0AA6" w:rsidRPr="00C75C02">
          <w:rPr>
            <w:rStyle w:val="a3"/>
            <w:noProof/>
          </w:rPr>
          <w:t>Коммерсантъ, 01.10.2026, В погоне за длинным пенсионным рублем</w:t>
        </w:r>
        <w:r w:rsidR="000D0AA6">
          <w:rPr>
            <w:noProof/>
            <w:webHidden/>
          </w:rPr>
          <w:tab/>
        </w:r>
        <w:r w:rsidR="000D0AA6">
          <w:rPr>
            <w:noProof/>
            <w:webHidden/>
          </w:rPr>
          <w:fldChar w:fldCharType="begin"/>
        </w:r>
        <w:r w:rsidR="000D0AA6">
          <w:rPr>
            <w:noProof/>
            <w:webHidden/>
          </w:rPr>
          <w:instrText xml:space="preserve"> PAGEREF _Toc241735528 \h </w:instrText>
        </w:r>
        <w:r w:rsidR="000D0AA6">
          <w:rPr>
            <w:noProof/>
            <w:webHidden/>
          </w:rPr>
        </w:r>
        <w:r w:rsidR="000D0AA6">
          <w:rPr>
            <w:noProof/>
            <w:webHidden/>
          </w:rPr>
          <w:fldChar w:fldCharType="separate"/>
        </w:r>
        <w:r w:rsidR="000D0AA6">
          <w:rPr>
            <w:noProof/>
            <w:webHidden/>
          </w:rPr>
          <w:t>19</w:t>
        </w:r>
        <w:r w:rsidR="000D0AA6">
          <w:rPr>
            <w:noProof/>
            <w:webHidden/>
          </w:rPr>
          <w:fldChar w:fldCharType="end"/>
        </w:r>
      </w:hyperlink>
    </w:p>
    <w:p w14:paraId="78EB2C2E" w14:textId="69D40822" w:rsidR="000D0AA6" w:rsidRDefault="00A85CF5">
      <w:pPr>
        <w:pStyle w:val="31"/>
        <w:rPr>
          <w:rFonts w:asciiTheme="minorHAnsi" w:eastAsiaTheme="minorEastAsia" w:hAnsiTheme="minorHAnsi" w:cstheme="minorBidi"/>
          <w:kern w:val="2"/>
          <w:lang w:val="en-US" w:eastAsia="en-US"/>
          <w14:ligatures w14:val="standardContextual"/>
        </w:rPr>
      </w:pPr>
      <w:hyperlink w:anchor="_Toc241735529" w:history="1">
        <w:r w:rsidR="000D0AA6" w:rsidRPr="00C75C02">
          <w:rPr>
            <w:rStyle w:val="a3"/>
          </w:rPr>
          <w:t>Московская биржа предлагает снять действующие в настоящее время ограничения для пенсионных фондов и страховых компаний по инвестированию в секьюритизированные облигации, обеспеченные пулом потребительских кредитов. Сами участники рынка также заинтересованы в расширении доступа к новым инструментам. Однако такие активы могут существенно различаться по структуре, качеству и предсказуемости денежных потоков, а ликвидность вторичного рынка у этих инструментов остается невысокой.</w:t>
        </w:r>
        <w:r w:rsidR="000D0AA6">
          <w:rPr>
            <w:webHidden/>
          </w:rPr>
          <w:tab/>
        </w:r>
        <w:r w:rsidR="000D0AA6">
          <w:rPr>
            <w:webHidden/>
          </w:rPr>
          <w:fldChar w:fldCharType="begin"/>
        </w:r>
        <w:r w:rsidR="000D0AA6">
          <w:rPr>
            <w:webHidden/>
          </w:rPr>
          <w:instrText xml:space="preserve"> PAGEREF _Toc241735529 \h </w:instrText>
        </w:r>
        <w:r w:rsidR="000D0AA6">
          <w:rPr>
            <w:webHidden/>
          </w:rPr>
        </w:r>
        <w:r w:rsidR="000D0AA6">
          <w:rPr>
            <w:webHidden/>
          </w:rPr>
          <w:fldChar w:fldCharType="separate"/>
        </w:r>
        <w:r w:rsidR="000D0AA6">
          <w:rPr>
            <w:webHidden/>
          </w:rPr>
          <w:t>19</w:t>
        </w:r>
        <w:r w:rsidR="000D0AA6">
          <w:rPr>
            <w:webHidden/>
          </w:rPr>
          <w:fldChar w:fldCharType="end"/>
        </w:r>
      </w:hyperlink>
    </w:p>
    <w:p w14:paraId="710AD43F" w14:textId="3576E97F"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30" w:history="1">
        <w:r w:rsidR="000D0AA6" w:rsidRPr="00C75C02">
          <w:rPr>
            <w:rStyle w:val="a3"/>
            <w:noProof/>
          </w:rPr>
          <w:t>СИА-Пресс, 30.09.2026, Педагог из Югры получила почти полмиллиона рублей и доплату к пенсии</w:t>
        </w:r>
        <w:r w:rsidR="000D0AA6">
          <w:rPr>
            <w:noProof/>
            <w:webHidden/>
          </w:rPr>
          <w:tab/>
        </w:r>
        <w:r w:rsidR="000D0AA6">
          <w:rPr>
            <w:noProof/>
            <w:webHidden/>
          </w:rPr>
          <w:fldChar w:fldCharType="begin"/>
        </w:r>
        <w:r w:rsidR="000D0AA6">
          <w:rPr>
            <w:noProof/>
            <w:webHidden/>
          </w:rPr>
          <w:instrText xml:space="preserve"> PAGEREF _Toc241735530 \h </w:instrText>
        </w:r>
        <w:r w:rsidR="000D0AA6">
          <w:rPr>
            <w:noProof/>
            <w:webHidden/>
          </w:rPr>
        </w:r>
        <w:r w:rsidR="000D0AA6">
          <w:rPr>
            <w:noProof/>
            <w:webHidden/>
          </w:rPr>
          <w:fldChar w:fldCharType="separate"/>
        </w:r>
        <w:r w:rsidR="000D0AA6">
          <w:rPr>
            <w:noProof/>
            <w:webHidden/>
          </w:rPr>
          <w:t>20</w:t>
        </w:r>
        <w:r w:rsidR="000D0AA6">
          <w:rPr>
            <w:noProof/>
            <w:webHidden/>
          </w:rPr>
          <w:fldChar w:fldCharType="end"/>
        </w:r>
      </w:hyperlink>
    </w:p>
    <w:p w14:paraId="477D7889" w14:textId="4CE252BE" w:rsidR="000D0AA6" w:rsidRDefault="00A85CF5">
      <w:pPr>
        <w:pStyle w:val="31"/>
        <w:rPr>
          <w:rFonts w:asciiTheme="minorHAnsi" w:eastAsiaTheme="minorEastAsia" w:hAnsiTheme="minorHAnsi" w:cstheme="minorBidi"/>
          <w:kern w:val="2"/>
          <w:lang w:val="en-US" w:eastAsia="en-US"/>
          <w14:ligatures w14:val="standardContextual"/>
        </w:rPr>
      </w:pPr>
      <w:hyperlink w:anchor="_Toc241735531" w:history="1">
        <w:r w:rsidR="000D0AA6" w:rsidRPr="00C75C02">
          <w:rPr>
            <w:rStyle w:val="a3"/>
          </w:rPr>
          <w:t>Ханты-Мансийский НПФ назначил дополнительную пенсию Галине Скляренко, которая 36 лет проработала в дошкольном образовании Югры. Единовременно она получила 487 263 рубля. Кроме того, в течение пяти лет ей будут выплачивать 19 270 рублей в месяц и потом по 4 736 рублей в месяц пожизненно.</w:t>
        </w:r>
        <w:r w:rsidR="000D0AA6">
          <w:rPr>
            <w:webHidden/>
          </w:rPr>
          <w:tab/>
        </w:r>
        <w:r w:rsidR="000D0AA6">
          <w:rPr>
            <w:webHidden/>
          </w:rPr>
          <w:fldChar w:fldCharType="begin"/>
        </w:r>
        <w:r w:rsidR="000D0AA6">
          <w:rPr>
            <w:webHidden/>
          </w:rPr>
          <w:instrText xml:space="preserve"> PAGEREF _Toc241735531 \h </w:instrText>
        </w:r>
        <w:r w:rsidR="000D0AA6">
          <w:rPr>
            <w:webHidden/>
          </w:rPr>
        </w:r>
        <w:r w:rsidR="000D0AA6">
          <w:rPr>
            <w:webHidden/>
          </w:rPr>
          <w:fldChar w:fldCharType="separate"/>
        </w:r>
        <w:r w:rsidR="000D0AA6">
          <w:rPr>
            <w:webHidden/>
          </w:rPr>
          <w:t>20</w:t>
        </w:r>
        <w:r w:rsidR="000D0AA6">
          <w:rPr>
            <w:webHidden/>
          </w:rPr>
          <w:fldChar w:fldCharType="end"/>
        </w:r>
      </w:hyperlink>
    </w:p>
    <w:p w14:paraId="3385FF28" w14:textId="3CDE445D"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532" w:history="1">
        <w:r w:rsidR="000D0AA6" w:rsidRPr="00C75C02">
          <w:rPr>
            <w:rStyle w:val="a3"/>
            <w:noProof/>
          </w:rPr>
          <w:t>Программа долгосрочных сбережений</w:t>
        </w:r>
        <w:r w:rsidR="000D0AA6">
          <w:rPr>
            <w:noProof/>
            <w:webHidden/>
          </w:rPr>
          <w:tab/>
        </w:r>
        <w:r w:rsidR="000D0AA6">
          <w:rPr>
            <w:noProof/>
            <w:webHidden/>
          </w:rPr>
          <w:fldChar w:fldCharType="begin"/>
        </w:r>
        <w:r w:rsidR="000D0AA6">
          <w:rPr>
            <w:noProof/>
            <w:webHidden/>
          </w:rPr>
          <w:instrText xml:space="preserve"> PAGEREF _Toc241735532 \h </w:instrText>
        </w:r>
        <w:r w:rsidR="000D0AA6">
          <w:rPr>
            <w:noProof/>
            <w:webHidden/>
          </w:rPr>
        </w:r>
        <w:r w:rsidR="000D0AA6">
          <w:rPr>
            <w:noProof/>
            <w:webHidden/>
          </w:rPr>
          <w:fldChar w:fldCharType="separate"/>
        </w:r>
        <w:r w:rsidR="000D0AA6">
          <w:rPr>
            <w:noProof/>
            <w:webHidden/>
          </w:rPr>
          <w:t>21</w:t>
        </w:r>
        <w:r w:rsidR="000D0AA6">
          <w:rPr>
            <w:noProof/>
            <w:webHidden/>
          </w:rPr>
          <w:fldChar w:fldCharType="end"/>
        </w:r>
      </w:hyperlink>
    </w:p>
    <w:p w14:paraId="369A5DC6" w14:textId="0C4216BD"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33" w:history="1">
        <w:r w:rsidR="000D0AA6" w:rsidRPr="00C75C02">
          <w:rPr>
            <w:rStyle w:val="a3"/>
            <w:noProof/>
          </w:rPr>
          <w:t>Российская газета, 30.09.2026, Программа долгосрочных сбережений: как работает пдс, условия и новые правила в 2026 году</w:t>
        </w:r>
        <w:r w:rsidR="000D0AA6">
          <w:rPr>
            <w:noProof/>
            <w:webHidden/>
          </w:rPr>
          <w:tab/>
        </w:r>
        <w:r w:rsidR="000D0AA6">
          <w:rPr>
            <w:noProof/>
            <w:webHidden/>
          </w:rPr>
          <w:fldChar w:fldCharType="begin"/>
        </w:r>
        <w:r w:rsidR="000D0AA6">
          <w:rPr>
            <w:noProof/>
            <w:webHidden/>
          </w:rPr>
          <w:instrText xml:space="preserve"> PAGEREF _Toc241735533 \h </w:instrText>
        </w:r>
        <w:r w:rsidR="000D0AA6">
          <w:rPr>
            <w:noProof/>
            <w:webHidden/>
          </w:rPr>
        </w:r>
        <w:r w:rsidR="000D0AA6">
          <w:rPr>
            <w:noProof/>
            <w:webHidden/>
          </w:rPr>
          <w:fldChar w:fldCharType="separate"/>
        </w:r>
        <w:r w:rsidR="000D0AA6">
          <w:rPr>
            <w:noProof/>
            <w:webHidden/>
          </w:rPr>
          <w:t>21</w:t>
        </w:r>
        <w:r w:rsidR="000D0AA6">
          <w:rPr>
            <w:noProof/>
            <w:webHidden/>
          </w:rPr>
          <w:fldChar w:fldCharType="end"/>
        </w:r>
      </w:hyperlink>
    </w:p>
    <w:p w14:paraId="5B0C5044" w14:textId="6770FCAE" w:rsidR="000D0AA6" w:rsidRDefault="00A85CF5">
      <w:pPr>
        <w:pStyle w:val="31"/>
        <w:rPr>
          <w:rFonts w:asciiTheme="minorHAnsi" w:eastAsiaTheme="minorEastAsia" w:hAnsiTheme="minorHAnsi" w:cstheme="minorBidi"/>
          <w:kern w:val="2"/>
          <w:lang w:val="en-US" w:eastAsia="en-US"/>
          <w14:ligatures w14:val="standardContextual"/>
        </w:rPr>
      </w:pPr>
      <w:hyperlink w:anchor="_Toc241735534" w:history="1">
        <w:r w:rsidR="000D0AA6" w:rsidRPr="00C75C02">
          <w:rPr>
            <w:rStyle w:val="a3"/>
          </w:rPr>
          <w:t xml:space="preserve">Программа долгосрочных сбережений - это добровольный финансовый инструмент, с помощью которого можно копить на будущую пенсию или крупную цель с господдержкой. Когда получить выплаты по ПДС, в каком формате, защищены ли деньги и стоит ли вступать в программу, разбирался проект </w:t>
        </w:r>
        <w:r w:rsidR="000D0AA6" w:rsidRPr="00C75C02">
          <w:rPr>
            <w:rStyle w:val="a3"/>
            <w:lang w:val="en-US"/>
          </w:rPr>
          <w:t>Pro</w:t>
        </w:r>
        <w:r w:rsidR="000D0AA6" w:rsidRPr="00C75C02">
          <w:rPr>
            <w:rStyle w:val="a3"/>
          </w:rPr>
          <w:t>Деньги "Российской газеты".</w:t>
        </w:r>
        <w:r w:rsidR="000D0AA6">
          <w:rPr>
            <w:webHidden/>
          </w:rPr>
          <w:tab/>
        </w:r>
        <w:r w:rsidR="000D0AA6">
          <w:rPr>
            <w:webHidden/>
          </w:rPr>
          <w:fldChar w:fldCharType="begin"/>
        </w:r>
        <w:r w:rsidR="000D0AA6">
          <w:rPr>
            <w:webHidden/>
          </w:rPr>
          <w:instrText xml:space="preserve"> PAGEREF _Toc241735534 \h </w:instrText>
        </w:r>
        <w:r w:rsidR="000D0AA6">
          <w:rPr>
            <w:webHidden/>
          </w:rPr>
        </w:r>
        <w:r w:rsidR="000D0AA6">
          <w:rPr>
            <w:webHidden/>
          </w:rPr>
          <w:fldChar w:fldCharType="separate"/>
        </w:r>
        <w:r w:rsidR="000D0AA6">
          <w:rPr>
            <w:webHidden/>
          </w:rPr>
          <w:t>21</w:t>
        </w:r>
        <w:r w:rsidR="000D0AA6">
          <w:rPr>
            <w:webHidden/>
          </w:rPr>
          <w:fldChar w:fldCharType="end"/>
        </w:r>
      </w:hyperlink>
    </w:p>
    <w:p w14:paraId="02702AA8" w14:textId="6AF0D68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35" w:history="1">
        <w:r w:rsidR="000D0AA6" w:rsidRPr="00C75C02">
          <w:rPr>
            <w:rStyle w:val="a3"/>
            <w:noProof/>
          </w:rPr>
          <w:t>Ваш Пенсионный Брокер, 30.09.2026, «Хочу квартиру, а не пенсию». Зумеры держат сбережения под матрасом</w:t>
        </w:r>
        <w:r w:rsidR="000D0AA6">
          <w:rPr>
            <w:noProof/>
            <w:webHidden/>
          </w:rPr>
          <w:tab/>
        </w:r>
        <w:r w:rsidR="000D0AA6">
          <w:rPr>
            <w:noProof/>
            <w:webHidden/>
          </w:rPr>
          <w:fldChar w:fldCharType="begin"/>
        </w:r>
        <w:r w:rsidR="000D0AA6">
          <w:rPr>
            <w:noProof/>
            <w:webHidden/>
          </w:rPr>
          <w:instrText xml:space="preserve"> PAGEREF _Toc241735535 \h </w:instrText>
        </w:r>
        <w:r w:rsidR="000D0AA6">
          <w:rPr>
            <w:noProof/>
            <w:webHidden/>
          </w:rPr>
        </w:r>
        <w:r w:rsidR="000D0AA6">
          <w:rPr>
            <w:noProof/>
            <w:webHidden/>
          </w:rPr>
          <w:fldChar w:fldCharType="separate"/>
        </w:r>
        <w:r w:rsidR="000D0AA6">
          <w:rPr>
            <w:noProof/>
            <w:webHidden/>
          </w:rPr>
          <w:t>29</w:t>
        </w:r>
        <w:r w:rsidR="000D0AA6">
          <w:rPr>
            <w:noProof/>
            <w:webHidden/>
          </w:rPr>
          <w:fldChar w:fldCharType="end"/>
        </w:r>
      </w:hyperlink>
    </w:p>
    <w:p w14:paraId="24211C5D" w14:textId="569B99A1" w:rsidR="000D0AA6" w:rsidRDefault="00A85CF5">
      <w:pPr>
        <w:pStyle w:val="31"/>
        <w:rPr>
          <w:rFonts w:asciiTheme="minorHAnsi" w:eastAsiaTheme="minorEastAsia" w:hAnsiTheme="minorHAnsi" w:cstheme="minorBidi"/>
          <w:kern w:val="2"/>
          <w:lang w:val="en-US" w:eastAsia="en-US"/>
          <w14:ligatures w14:val="standardContextual"/>
        </w:rPr>
      </w:pPr>
      <w:hyperlink w:anchor="_Toc241735536" w:history="1">
        <w:r w:rsidR="000D0AA6" w:rsidRPr="00C75C02">
          <w:rPr>
            <w:rStyle w:val="a3"/>
          </w:rPr>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r w:rsidR="000D0AA6">
          <w:rPr>
            <w:webHidden/>
          </w:rPr>
          <w:tab/>
        </w:r>
        <w:r w:rsidR="000D0AA6">
          <w:rPr>
            <w:webHidden/>
          </w:rPr>
          <w:fldChar w:fldCharType="begin"/>
        </w:r>
        <w:r w:rsidR="000D0AA6">
          <w:rPr>
            <w:webHidden/>
          </w:rPr>
          <w:instrText xml:space="preserve"> PAGEREF _Toc241735536 \h </w:instrText>
        </w:r>
        <w:r w:rsidR="000D0AA6">
          <w:rPr>
            <w:webHidden/>
          </w:rPr>
        </w:r>
        <w:r w:rsidR="000D0AA6">
          <w:rPr>
            <w:webHidden/>
          </w:rPr>
          <w:fldChar w:fldCharType="separate"/>
        </w:r>
        <w:r w:rsidR="000D0AA6">
          <w:rPr>
            <w:webHidden/>
          </w:rPr>
          <w:t>29</w:t>
        </w:r>
        <w:r w:rsidR="000D0AA6">
          <w:rPr>
            <w:webHidden/>
          </w:rPr>
          <w:fldChar w:fldCharType="end"/>
        </w:r>
      </w:hyperlink>
    </w:p>
    <w:p w14:paraId="2549F182" w14:textId="7D316AC2"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37" w:history="1">
        <w:r w:rsidR="000D0AA6" w:rsidRPr="00C75C02">
          <w:rPr>
            <w:rStyle w:val="a3"/>
            <w:noProof/>
          </w:rPr>
          <w:t xml:space="preserve">Финуслуги, 30.09.2026, 36 000, 72 000 или 144 000 </w:t>
        </w:r>
        <w:r w:rsidR="000D0AA6" w:rsidRPr="00C75C02">
          <w:rPr>
            <w:rStyle w:val="a3"/>
            <w:rFonts w:ascii="Cambria Math" w:hAnsi="Cambria Math" w:cs="Cambria Math"/>
            <w:noProof/>
          </w:rPr>
          <w:t>₽</w:t>
        </w:r>
        <w:r w:rsidR="000D0AA6" w:rsidRPr="00C75C02">
          <w:rPr>
            <w:rStyle w:val="a3"/>
            <w:noProof/>
          </w:rPr>
          <w:t>: сколько внести в ПДС до конца 2026 года, чтобы получить максимум от государства</w:t>
        </w:r>
        <w:r w:rsidR="000D0AA6">
          <w:rPr>
            <w:noProof/>
            <w:webHidden/>
          </w:rPr>
          <w:tab/>
        </w:r>
        <w:r w:rsidR="000D0AA6">
          <w:rPr>
            <w:noProof/>
            <w:webHidden/>
          </w:rPr>
          <w:fldChar w:fldCharType="begin"/>
        </w:r>
        <w:r w:rsidR="000D0AA6">
          <w:rPr>
            <w:noProof/>
            <w:webHidden/>
          </w:rPr>
          <w:instrText xml:space="preserve"> PAGEREF _Toc241735537 \h </w:instrText>
        </w:r>
        <w:r w:rsidR="000D0AA6">
          <w:rPr>
            <w:noProof/>
            <w:webHidden/>
          </w:rPr>
        </w:r>
        <w:r w:rsidR="000D0AA6">
          <w:rPr>
            <w:noProof/>
            <w:webHidden/>
          </w:rPr>
          <w:fldChar w:fldCharType="separate"/>
        </w:r>
        <w:r w:rsidR="000D0AA6">
          <w:rPr>
            <w:noProof/>
            <w:webHidden/>
          </w:rPr>
          <w:t>30</w:t>
        </w:r>
        <w:r w:rsidR="000D0AA6">
          <w:rPr>
            <w:noProof/>
            <w:webHidden/>
          </w:rPr>
          <w:fldChar w:fldCharType="end"/>
        </w:r>
      </w:hyperlink>
    </w:p>
    <w:p w14:paraId="20C2CAEA" w14:textId="172671FF" w:rsidR="000D0AA6" w:rsidRDefault="00A85CF5">
      <w:pPr>
        <w:pStyle w:val="31"/>
        <w:rPr>
          <w:rFonts w:asciiTheme="minorHAnsi" w:eastAsiaTheme="minorEastAsia" w:hAnsiTheme="minorHAnsi" w:cstheme="minorBidi"/>
          <w:kern w:val="2"/>
          <w:lang w:val="en-US" w:eastAsia="en-US"/>
          <w14:ligatures w14:val="standardContextual"/>
        </w:rPr>
      </w:pPr>
      <w:hyperlink w:anchor="_Toc241735538" w:history="1">
        <w:r w:rsidR="000D0AA6" w:rsidRPr="00C75C02">
          <w:rPr>
            <w:rStyle w:val="a3"/>
          </w:rPr>
          <w:t xml:space="preserve">Чтобы получить за 2026 год максимальную господдержку по программе долгосрочных сбережений (36 000 </w:t>
        </w:r>
        <w:r w:rsidR="000D0AA6" w:rsidRPr="00C75C02">
          <w:rPr>
            <w:rStyle w:val="a3"/>
            <w:rFonts w:ascii="Cambria Math" w:hAnsi="Cambria Math" w:cs="Cambria Math"/>
          </w:rPr>
          <w:t>₽</w:t>
        </w:r>
        <w:r w:rsidR="000D0AA6" w:rsidRPr="00C75C02">
          <w:rPr>
            <w:rStyle w:val="a3"/>
          </w:rPr>
          <w:t xml:space="preserve">), нужно внести за год личных взносов: 36 000 </w:t>
        </w:r>
        <w:r w:rsidR="000D0AA6" w:rsidRPr="00C75C02">
          <w:rPr>
            <w:rStyle w:val="a3"/>
            <w:rFonts w:ascii="Cambria Math" w:hAnsi="Cambria Math" w:cs="Cambria Math"/>
          </w:rPr>
          <w:t>₽</w:t>
        </w:r>
        <w:r w:rsidR="000D0AA6" w:rsidRPr="00C75C02">
          <w:rPr>
            <w:rStyle w:val="a3"/>
          </w:rPr>
          <w:t xml:space="preserve"> при среднемесячном доходе до 80 000 </w:t>
        </w:r>
        <w:r w:rsidR="000D0AA6" w:rsidRPr="00C75C02">
          <w:rPr>
            <w:rStyle w:val="a3"/>
            <w:rFonts w:ascii="Cambria Math" w:hAnsi="Cambria Math" w:cs="Cambria Math"/>
          </w:rPr>
          <w:t>₽</w:t>
        </w:r>
        <w:r w:rsidR="000D0AA6" w:rsidRPr="00C75C02">
          <w:rPr>
            <w:rStyle w:val="a3"/>
          </w:rPr>
          <w:t xml:space="preserve"> включительно; 72 000 </w:t>
        </w:r>
        <w:r w:rsidR="000D0AA6" w:rsidRPr="00C75C02">
          <w:rPr>
            <w:rStyle w:val="a3"/>
            <w:rFonts w:ascii="Cambria Math" w:hAnsi="Cambria Math" w:cs="Cambria Math"/>
          </w:rPr>
          <w:t>₽</w:t>
        </w:r>
        <w:r w:rsidR="000D0AA6" w:rsidRPr="00C75C02">
          <w:rPr>
            <w:rStyle w:val="a3"/>
          </w:rPr>
          <w:t xml:space="preserve"> при доходе больше 80 000 </w:t>
        </w:r>
        <w:r w:rsidR="000D0AA6" w:rsidRPr="00C75C02">
          <w:rPr>
            <w:rStyle w:val="a3"/>
            <w:rFonts w:ascii="Cambria Math" w:hAnsi="Cambria Math" w:cs="Cambria Math"/>
          </w:rPr>
          <w:t>₽</w:t>
        </w:r>
        <w:r w:rsidR="000D0AA6" w:rsidRPr="00C75C02">
          <w:rPr>
            <w:rStyle w:val="a3"/>
          </w:rPr>
          <w:t xml:space="preserve">, но не выше 150 000 </w:t>
        </w:r>
        <w:r w:rsidR="000D0AA6" w:rsidRPr="00C75C02">
          <w:rPr>
            <w:rStyle w:val="a3"/>
            <w:rFonts w:ascii="Cambria Math" w:hAnsi="Cambria Math" w:cs="Cambria Math"/>
          </w:rPr>
          <w:t>₽</w:t>
        </w:r>
        <w:r w:rsidR="000D0AA6" w:rsidRPr="00C75C02">
          <w:rPr>
            <w:rStyle w:val="a3"/>
          </w:rPr>
          <w:t xml:space="preserve">; 144 000 </w:t>
        </w:r>
        <w:r w:rsidR="000D0AA6" w:rsidRPr="00C75C02">
          <w:rPr>
            <w:rStyle w:val="a3"/>
            <w:rFonts w:ascii="Cambria Math" w:hAnsi="Cambria Math" w:cs="Cambria Math"/>
          </w:rPr>
          <w:t>₽</w:t>
        </w:r>
        <w:r w:rsidR="000D0AA6" w:rsidRPr="00C75C02">
          <w:rPr>
            <w:rStyle w:val="a3"/>
          </w:rPr>
          <w:t xml:space="preserve"> при доходе выше 150 000 </w:t>
        </w:r>
        <w:r w:rsidR="000D0AA6" w:rsidRPr="00C75C02">
          <w:rPr>
            <w:rStyle w:val="a3"/>
            <w:rFonts w:ascii="Cambria Math" w:hAnsi="Cambria Math" w:cs="Cambria Math"/>
          </w:rPr>
          <w:t>₽</w:t>
        </w:r>
        <w:r w:rsidR="000D0AA6" w:rsidRPr="00C75C02">
          <w:rPr>
            <w:rStyle w:val="a3"/>
          </w:rPr>
          <w:t xml:space="preserve">. Такие условия Минфин приводит на своей странице о ПДС на 30 сентября 2026 года. Право на доплату за год появляется с личных взносов от 2 000 </w:t>
        </w:r>
        <w:r w:rsidR="000D0AA6" w:rsidRPr="00C75C02">
          <w:rPr>
            <w:rStyle w:val="a3"/>
            <w:rFonts w:ascii="Cambria Math" w:hAnsi="Cambria Math" w:cs="Cambria Math"/>
          </w:rPr>
          <w:t>₽</w:t>
        </w:r>
        <w:r w:rsidR="000D0AA6" w:rsidRPr="00C75C02">
          <w:rPr>
            <w:rStyle w:val="a3"/>
          </w:rPr>
          <w:t>.</w:t>
        </w:r>
        <w:r w:rsidR="000D0AA6">
          <w:rPr>
            <w:webHidden/>
          </w:rPr>
          <w:tab/>
        </w:r>
        <w:r w:rsidR="000D0AA6">
          <w:rPr>
            <w:webHidden/>
          </w:rPr>
          <w:fldChar w:fldCharType="begin"/>
        </w:r>
        <w:r w:rsidR="000D0AA6">
          <w:rPr>
            <w:webHidden/>
          </w:rPr>
          <w:instrText xml:space="preserve"> PAGEREF _Toc241735538 \h </w:instrText>
        </w:r>
        <w:r w:rsidR="000D0AA6">
          <w:rPr>
            <w:webHidden/>
          </w:rPr>
        </w:r>
        <w:r w:rsidR="000D0AA6">
          <w:rPr>
            <w:webHidden/>
          </w:rPr>
          <w:fldChar w:fldCharType="separate"/>
        </w:r>
        <w:r w:rsidR="000D0AA6">
          <w:rPr>
            <w:webHidden/>
          </w:rPr>
          <w:t>30</w:t>
        </w:r>
        <w:r w:rsidR="000D0AA6">
          <w:rPr>
            <w:webHidden/>
          </w:rPr>
          <w:fldChar w:fldCharType="end"/>
        </w:r>
      </w:hyperlink>
    </w:p>
    <w:p w14:paraId="6BEF3FCF" w14:textId="68C566C2"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39" w:history="1">
        <w:r w:rsidR="000D0AA6" w:rsidRPr="00C75C02">
          <w:rPr>
            <w:rStyle w:val="a3"/>
            <w:noProof/>
          </w:rPr>
          <w:t>Элитный трейдер, 30.09.2026, Минфин настраивает ПДС: кому стоит поторопиться, а кому</w:t>
        </w:r>
        <w:r w:rsidR="000D0AA6">
          <w:rPr>
            <w:noProof/>
            <w:webHidden/>
          </w:rPr>
          <w:tab/>
        </w:r>
        <w:r w:rsidR="000D0AA6">
          <w:rPr>
            <w:noProof/>
            <w:webHidden/>
          </w:rPr>
          <w:fldChar w:fldCharType="begin"/>
        </w:r>
        <w:r w:rsidR="000D0AA6">
          <w:rPr>
            <w:noProof/>
            <w:webHidden/>
          </w:rPr>
          <w:instrText xml:space="preserve"> PAGEREF _Toc241735539 \h </w:instrText>
        </w:r>
        <w:r w:rsidR="000D0AA6">
          <w:rPr>
            <w:noProof/>
            <w:webHidden/>
          </w:rPr>
        </w:r>
        <w:r w:rsidR="000D0AA6">
          <w:rPr>
            <w:noProof/>
            <w:webHidden/>
          </w:rPr>
          <w:fldChar w:fldCharType="separate"/>
        </w:r>
        <w:r w:rsidR="000D0AA6">
          <w:rPr>
            <w:noProof/>
            <w:webHidden/>
          </w:rPr>
          <w:t>33</w:t>
        </w:r>
        <w:r w:rsidR="000D0AA6">
          <w:rPr>
            <w:noProof/>
            <w:webHidden/>
          </w:rPr>
          <w:fldChar w:fldCharType="end"/>
        </w:r>
      </w:hyperlink>
    </w:p>
    <w:p w14:paraId="546FC901" w14:textId="4D3EF4BC" w:rsidR="000D0AA6" w:rsidRDefault="00A85CF5">
      <w:pPr>
        <w:pStyle w:val="31"/>
        <w:rPr>
          <w:rFonts w:asciiTheme="minorHAnsi" w:eastAsiaTheme="minorEastAsia" w:hAnsiTheme="minorHAnsi" w:cstheme="minorBidi"/>
          <w:kern w:val="2"/>
          <w:lang w:val="en-US" w:eastAsia="en-US"/>
          <w14:ligatures w14:val="standardContextual"/>
        </w:rPr>
      </w:pPr>
      <w:hyperlink w:anchor="_Toc241735540" w:history="1">
        <w:r w:rsidR="000D0AA6" w:rsidRPr="00C75C02">
          <w:rPr>
            <w:rStyle w:val="a3"/>
          </w:rPr>
          <w:t>В последние дни активно обсуждается инициатива Минфина, которая может изменить правила вывода средств госсофинансирования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 Скажем сразу: никакой драмы в этих изменениях нет. Наоборот, они возвращают ПДС к ее изначальной идее — формированию долгосрочного капитала, а не быстрому заработку на господдержке.</w:t>
        </w:r>
        <w:r w:rsidR="000D0AA6">
          <w:rPr>
            <w:webHidden/>
          </w:rPr>
          <w:tab/>
        </w:r>
        <w:r w:rsidR="000D0AA6">
          <w:rPr>
            <w:webHidden/>
          </w:rPr>
          <w:fldChar w:fldCharType="begin"/>
        </w:r>
        <w:r w:rsidR="000D0AA6">
          <w:rPr>
            <w:webHidden/>
          </w:rPr>
          <w:instrText xml:space="preserve"> PAGEREF _Toc241735540 \h </w:instrText>
        </w:r>
        <w:r w:rsidR="000D0AA6">
          <w:rPr>
            <w:webHidden/>
          </w:rPr>
        </w:r>
        <w:r w:rsidR="000D0AA6">
          <w:rPr>
            <w:webHidden/>
          </w:rPr>
          <w:fldChar w:fldCharType="separate"/>
        </w:r>
        <w:r w:rsidR="000D0AA6">
          <w:rPr>
            <w:webHidden/>
          </w:rPr>
          <w:t>33</w:t>
        </w:r>
        <w:r w:rsidR="000D0AA6">
          <w:rPr>
            <w:webHidden/>
          </w:rPr>
          <w:fldChar w:fldCharType="end"/>
        </w:r>
      </w:hyperlink>
    </w:p>
    <w:p w14:paraId="5F7F1F47" w14:textId="3AE7E3FA"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41" w:history="1">
        <w:r w:rsidR="000D0AA6" w:rsidRPr="00C75C02">
          <w:rPr>
            <w:rStyle w:val="a3"/>
            <w:noProof/>
          </w:rPr>
          <w:t>Всем!ру, 30.09.2026, Налоговый вычет за накопления</w:t>
        </w:r>
        <w:r w:rsidR="000D0AA6">
          <w:rPr>
            <w:noProof/>
            <w:webHidden/>
          </w:rPr>
          <w:tab/>
        </w:r>
        <w:r w:rsidR="000D0AA6">
          <w:rPr>
            <w:noProof/>
            <w:webHidden/>
          </w:rPr>
          <w:fldChar w:fldCharType="begin"/>
        </w:r>
        <w:r w:rsidR="000D0AA6">
          <w:rPr>
            <w:noProof/>
            <w:webHidden/>
          </w:rPr>
          <w:instrText xml:space="preserve"> PAGEREF _Toc241735541 \h </w:instrText>
        </w:r>
        <w:r w:rsidR="000D0AA6">
          <w:rPr>
            <w:noProof/>
            <w:webHidden/>
          </w:rPr>
        </w:r>
        <w:r w:rsidR="000D0AA6">
          <w:rPr>
            <w:noProof/>
            <w:webHidden/>
          </w:rPr>
          <w:fldChar w:fldCharType="separate"/>
        </w:r>
        <w:r w:rsidR="000D0AA6">
          <w:rPr>
            <w:noProof/>
            <w:webHidden/>
          </w:rPr>
          <w:t>35</w:t>
        </w:r>
        <w:r w:rsidR="000D0AA6">
          <w:rPr>
            <w:noProof/>
            <w:webHidden/>
          </w:rPr>
          <w:fldChar w:fldCharType="end"/>
        </w:r>
      </w:hyperlink>
    </w:p>
    <w:p w14:paraId="2ADFC08F" w14:textId="41A561B6" w:rsidR="000D0AA6" w:rsidRDefault="00A85CF5">
      <w:pPr>
        <w:pStyle w:val="31"/>
        <w:rPr>
          <w:rFonts w:asciiTheme="minorHAnsi" w:eastAsiaTheme="minorEastAsia" w:hAnsiTheme="minorHAnsi" w:cstheme="minorBidi"/>
          <w:kern w:val="2"/>
          <w:lang w:val="en-US" w:eastAsia="en-US"/>
          <w14:ligatures w14:val="standardContextual"/>
        </w:rPr>
      </w:pPr>
      <w:hyperlink w:anchor="_Toc241735542" w:history="1">
        <w:r w:rsidR="000D0AA6" w:rsidRPr="00C75C02">
          <w:rPr>
            <w:rStyle w:val="a3"/>
          </w:rPr>
          <w:t>Государство поддерживает тех, кто откладывает на будущее. С взносов на инвестиционные и пенсионные счета можно вернуть часть уплаченного налога - разбираем, сколько можно получить, какие есть ограничения и как оформить вычет без лишних сложностей.</w:t>
        </w:r>
        <w:r w:rsidR="000D0AA6">
          <w:rPr>
            <w:webHidden/>
          </w:rPr>
          <w:tab/>
        </w:r>
        <w:r w:rsidR="000D0AA6">
          <w:rPr>
            <w:webHidden/>
          </w:rPr>
          <w:fldChar w:fldCharType="begin"/>
        </w:r>
        <w:r w:rsidR="000D0AA6">
          <w:rPr>
            <w:webHidden/>
          </w:rPr>
          <w:instrText xml:space="preserve"> PAGEREF _Toc241735542 \h </w:instrText>
        </w:r>
        <w:r w:rsidR="000D0AA6">
          <w:rPr>
            <w:webHidden/>
          </w:rPr>
        </w:r>
        <w:r w:rsidR="000D0AA6">
          <w:rPr>
            <w:webHidden/>
          </w:rPr>
          <w:fldChar w:fldCharType="separate"/>
        </w:r>
        <w:r w:rsidR="000D0AA6">
          <w:rPr>
            <w:webHidden/>
          </w:rPr>
          <w:t>35</w:t>
        </w:r>
        <w:r w:rsidR="000D0AA6">
          <w:rPr>
            <w:webHidden/>
          </w:rPr>
          <w:fldChar w:fldCharType="end"/>
        </w:r>
      </w:hyperlink>
    </w:p>
    <w:p w14:paraId="64EAF8A7" w14:textId="6F287C6F"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43" w:history="1">
        <w:r w:rsidR="000D0AA6" w:rsidRPr="00C75C02">
          <w:rPr>
            <w:rStyle w:val="a3"/>
            <w:noProof/>
          </w:rPr>
          <w:t>Тульские известия, 30.09.2026, Туляки вложили в долгосрочные сбережения более 11,6 млрд рублей</w:t>
        </w:r>
        <w:r w:rsidR="000D0AA6">
          <w:rPr>
            <w:noProof/>
            <w:webHidden/>
          </w:rPr>
          <w:tab/>
        </w:r>
        <w:r w:rsidR="000D0AA6">
          <w:rPr>
            <w:noProof/>
            <w:webHidden/>
          </w:rPr>
          <w:fldChar w:fldCharType="begin"/>
        </w:r>
        <w:r w:rsidR="000D0AA6">
          <w:rPr>
            <w:noProof/>
            <w:webHidden/>
          </w:rPr>
          <w:instrText xml:space="preserve"> PAGEREF _Toc241735543 \h </w:instrText>
        </w:r>
        <w:r w:rsidR="000D0AA6">
          <w:rPr>
            <w:noProof/>
            <w:webHidden/>
          </w:rPr>
        </w:r>
        <w:r w:rsidR="000D0AA6">
          <w:rPr>
            <w:noProof/>
            <w:webHidden/>
          </w:rPr>
          <w:fldChar w:fldCharType="separate"/>
        </w:r>
        <w:r w:rsidR="000D0AA6">
          <w:rPr>
            <w:noProof/>
            <w:webHidden/>
          </w:rPr>
          <w:t>36</w:t>
        </w:r>
        <w:r w:rsidR="000D0AA6">
          <w:rPr>
            <w:noProof/>
            <w:webHidden/>
          </w:rPr>
          <w:fldChar w:fldCharType="end"/>
        </w:r>
      </w:hyperlink>
    </w:p>
    <w:p w14:paraId="2551FC2E" w14:textId="0604B3B0" w:rsidR="000D0AA6" w:rsidRDefault="00A85CF5">
      <w:pPr>
        <w:pStyle w:val="31"/>
        <w:rPr>
          <w:rFonts w:asciiTheme="minorHAnsi" w:eastAsiaTheme="minorEastAsia" w:hAnsiTheme="minorHAnsi" w:cstheme="minorBidi"/>
          <w:kern w:val="2"/>
          <w:lang w:val="en-US" w:eastAsia="en-US"/>
          <w14:ligatures w14:val="standardContextual"/>
        </w:rPr>
      </w:pPr>
      <w:hyperlink w:anchor="_Toc241735544" w:history="1">
        <w:r w:rsidR="000D0AA6" w:rsidRPr="00C75C02">
          <w:rPr>
            <w:rStyle w:val="a3"/>
          </w:rPr>
          <w:t>Более 145 тысяч жителей Тульской области с начала 2024 года заключили договоры по программе долгосрочных сбережений. Объем фактических взносов в регионе за это время превысил 11,6 млрд рублей. Об этом сообщили в министерстве финансов Тульской области.</w:t>
        </w:r>
        <w:r w:rsidR="000D0AA6">
          <w:rPr>
            <w:webHidden/>
          </w:rPr>
          <w:tab/>
        </w:r>
        <w:r w:rsidR="000D0AA6">
          <w:rPr>
            <w:webHidden/>
          </w:rPr>
          <w:fldChar w:fldCharType="begin"/>
        </w:r>
        <w:r w:rsidR="000D0AA6">
          <w:rPr>
            <w:webHidden/>
          </w:rPr>
          <w:instrText xml:space="preserve"> PAGEREF _Toc241735544 \h </w:instrText>
        </w:r>
        <w:r w:rsidR="000D0AA6">
          <w:rPr>
            <w:webHidden/>
          </w:rPr>
        </w:r>
        <w:r w:rsidR="000D0AA6">
          <w:rPr>
            <w:webHidden/>
          </w:rPr>
          <w:fldChar w:fldCharType="separate"/>
        </w:r>
        <w:r w:rsidR="000D0AA6">
          <w:rPr>
            <w:webHidden/>
          </w:rPr>
          <w:t>36</w:t>
        </w:r>
        <w:r w:rsidR="000D0AA6">
          <w:rPr>
            <w:webHidden/>
          </w:rPr>
          <w:fldChar w:fldCharType="end"/>
        </w:r>
      </w:hyperlink>
    </w:p>
    <w:p w14:paraId="55443E8F" w14:textId="03966A9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45" w:history="1">
        <w:r w:rsidR="000D0AA6" w:rsidRPr="00C75C02">
          <w:rPr>
            <w:rStyle w:val="a3"/>
            <w:noProof/>
          </w:rPr>
          <w:t>Ямал 1, 30.09.2026, Ямальцы заключили свыше 32 тысяч договоров по программе долгосрочных сбережений</w:t>
        </w:r>
        <w:r w:rsidR="000D0AA6">
          <w:rPr>
            <w:noProof/>
            <w:webHidden/>
          </w:rPr>
          <w:tab/>
        </w:r>
        <w:r w:rsidR="000D0AA6">
          <w:rPr>
            <w:noProof/>
            <w:webHidden/>
          </w:rPr>
          <w:fldChar w:fldCharType="begin"/>
        </w:r>
        <w:r w:rsidR="000D0AA6">
          <w:rPr>
            <w:noProof/>
            <w:webHidden/>
          </w:rPr>
          <w:instrText xml:space="preserve"> PAGEREF _Toc241735545 \h </w:instrText>
        </w:r>
        <w:r w:rsidR="000D0AA6">
          <w:rPr>
            <w:noProof/>
            <w:webHidden/>
          </w:rPr>
        </w:r>
        <w:r w:rsidR="000D0AA6">
          <w:rPr>
            <w:noProof/>
            <w:webHidden/>
          </w:rPr>
          <w:fldChar w:fldCharType="separate"/>
        </w:r>
        <w:r w:rsidR="000D0AA6">
          <w:rPr>
            <w:noProof/>
            <w:webHidden/>
          </w:rPr>
          <w:t>36</w:t>
        </w:r>
        <w:r w:rsidR="000D0AA6">
          <w:rPr>
            <w:noProof/>
            <w:webHidden/>
          </w:rPr>
          <w:fldChar w:fldCharType="end"/>
        </w:r>
      </w:hyperlink>
    </w:p>
    <w:p w14:paraId="3620E996" w14:textId="1B31E8C7" w:rsidR="000D0AA6" w:rsidRDefault="00A85CF5">
      <w:pPr>
        <w:pStyle w:val="31"/>
        <w:rPr>
          <w:rFonts w:asciiTheme="minorHAnsi" w:eastAsiaTheme="minorEastAsia" w:hAnsiTheme="minorHAnsi" w:cstheme="minorBidi"/>
          <w:kern w:val="2"/>
          <w:lang w:val="en-US" w:eastAsia="en-US"/>
          <w14:ligatures w14:val="standardContextual"/>
        </w:rPr>
      </w:pPr>
      <w:hyperlink w:anchor="_Toc241735546" w:history="1">
        <w:r w:rsidR="000D0AA6" w:rsidRPr="00C75C02">
          <w:rPr>
            <w:rStyle w:val="a3"/>
          </w:rPr>
          <w:t>Программа действует с января 2024 года и предусматривает государственное софинансирование до 36 000 рублей в год на протяжении 10 лет, налоговый вычет до 52 000 рублей ежегодно, а также гарантии сохранности средств от государства и Банка России.</w:t>
        </w:r>
        <w:r w:rsidR="000D0AA6">
          <w:rPr>
            <w:webHidden/>
          </w:rPr>
          <w:tab/>
        </w:r>
        <w:r w:rsidR="000D0AA6">
          <w:rPr>
            <w:webHidden/>
          </w:rPr>
          <w:fldChar w:fldCharType="begin"/>
        </w:r>
        <w:r w:rsidR="000D0AA6">
          <w:rPr>
            <w:webHidden/>
          </w:rPr>
          <w:instrText xml:space="preserve"> PAGEREF _Toc241735546 \h </w:instrText>
        </w:r>
        <w:r w:rsidR="000D0AA6">
          <w:rPr>
            <w:webHidden/>
          </w:rPr>
        </w:r>
        <w:r w:rsidR="000D0AA6">
          <w:rPr>
            <w:webHidden/>
          </w:rPr>
          <w:fldChar w:fldCharType="separate"/>
        </w:r>
        <w:r w:rsidR="000D0AA6">
          <w:rPr>
            <w:webHidden/>
          </w:rPr>
          <w:t>36</w:t>
        </w:r>
        <w:r w:rsidR="000D0AA6">
          <w:rPr>
            <w:webHidden/>
          </w:rPr>
          <w:fldChar w:fldCharType="end"/>
        </w:r>
      </w:hyperlink>
    </w:p>
    <w:p w14:paraId="27AE0014" w14:textId="18275E52"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47" w:history="1">
        <w:r w:rsidR="000D0AA6" w:rsidRPr="00C75C02">
          <w:rPr>
            <w:rStyle w:val="a3"/>
            <w:noProof/>
          </w:rPr>
          <w:t>Ямал-Медиа, 30.09.2026, Ямальцы вложили 7,5 миллиарда в свое будущее с помощью долгосрочных сбережений</w:t>
        </w:r>
        <w:r w:rsidR="000D0AA6">
          <w:rPr>
            <w:noProof/>
            <w:webHidden/>
          </w:rPr>
          <w:tab/>
        </w:r>
        <w:r w:rsidR="000D0AA6">
          <w:rPr>
            <w:noProof/>
            <w:webHidden/>
          </w:rPr>
          <w:fldChar w:fldCharType="begin"/>
        </w:r>
        <w:r w:rsidR="000D0AA6">
          <w:rPr>
            <w:noProof/>
            <w:webHidden/>
          </w:rPr>
          <w:instrText xml:space="preserve"> PAGEREF _Toc241735547 \h </w:instrText>
        </w:r>
        <w:r w:rsidR="000D0AA6">
          <w:rPr>
            <w:noProof/>
            <w:webHidden/>
          </w:rPr>
        </w:r>
        <w:r w:rsidR="000D0AA6">
          <w:rPr>
            <w:noProof/>
            <w:webHidden/>
          </w:rPr>
          <w:fldChar w:fldCharType="separate"/>
        </w:r>
        <w:r w:rsidR="000D0AA6">
          <w:rPr>
            <w:noProof/>
            <w:webHidden/>
          </w:rPr>
          <w:t>37</w:t>
        </w:r>
        <w:r w:rsidR="000D0AA6">
          <w:rPr>
            <w:noProof/>
            <w:webHidden/>
          </w:rPr>
          <w:fldChar w:fldCharType="end"/>
        </w:r>
      </w:hyperlink>
    </w:p>
    <w:p w14:paraId="5945B7E9" w14:textId="550A16B7" w:rsidR="000D0AA6" w:rsidRDefault="00A85CF5">
      <w:pPr>
        <w:pStyle w:val="31"/>
        <w:rPr>
          <w:rFonts w:asciiTheme="minorHAnsi" w:eastAsiaTheme="minorEastAsia" w:hAnsiTheme="minorHAnsi" w:cstheme="minorBidi"/>
          <w:kern w:val="2"/>
          <w:lang w:val="en-US" w:eastAsia="en-US"/>
          <w14:ligatures w14:val="standardContextual"/>
        </w:rPr>
      </w:pPr>
      <w:hyperlink w:anchor="_Toc241735548" w:history="1">
        <w:r w:rsidR="000D0AA6" w:rsidRPr="00C75C02">
          <w:rPr>
            <w:rStyle w:val="a3"/>
          </w:rPr>
          <w:t>Жители Ямала заключили более 32 тысяч договоров по программе долгосрочных сбережений. Общий объем взносов превысил 7,5 миллиарда рублей, сообщили в пресс-службе губернатора ЯНАО.</w:t>
        </w:r>
        <w:r w:rsidR="000D0AA6">
          <w:rPr>
            <w:webHidden/>
          </w:rPr>
          <w:tab/>
        </w:r>
        <w:r w:rsidR="000D0AA6">
          <w:rPr>
            <w:webHidden/>
          </w:rPr>
          <w:fldChar w:fldCharType="begin"/>
        </w:r>
        <w:r w:rsidR="000D0AA6">
          <w:rPr>
            <w:webHidden/>
          </w:rPr>
          <w:instrText xml:space="preserve"> PAGEREF _Toc241735548 \h </w:instrText>
        </w:r>
        <w:r w:rsidR="000D0AA6">
          <w:rPr>
            <w:webHidden/>
          </w:rPr>
        </w:r>
        <w:r w:rsidR="000D0AA6">
          <w:rPr>
            <w:webHidden/>
          </w:rPr>
          <w:fldChar w:fldCharType="separate"/>
        </w:r>
        <w:r w:rsidR="000D0AA6">
          <w:rPr>
            <w:webHidden/>
          </w:rPr>
          <w:t>37</w:t>
        </w:r>
        <w:r w:rsidR="000D0AA6">
          <w:rPr>
            <w:webHidden/>
          </w:rPr>
          <w:fldChar w:fldCharType="end"/>
        </w:r>
      </w:hyperlink>
    </w:p>
    <w:p w14:paraId="62AD4BC5" w14:textId="156D0246"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49" w:history="1">
        <w:r w:rsidR="000D0AA6" w:rsidRPr="00C75C02">
          <w:rPr>
            <w:rStyle w:val="a3"/>
            <w:noProof/>
          </w:rPr>
          <w:t>Лента новостей Чувашии, 30.09.2026, Жители Чувашии наращивают вложения в Программу долгосрочных сбережений</w:t>
        </w:r>
        <w:r w:rsidR="000D0AA6">
          <w:rPr>
            <w:noProof/>
            <w:webHidden/>
          </w:rPr>
          <w:tab/>
        </w:r>
        <w:r w:rsidR="000D0AA6">
          <w:rPr>
            <w:noProof/>
            <w:webHidden/>
          </w:rPr>
          <w:fldChar w:fldCharType="begin"/>
        </w:r>
        <w:r w:rsidR="000D0AA6">
          <w:rPr>
            <w:noProof/>
            <w:webHidden/>
          </w:rPr>
          <w:instrText xml:space="preserve"> PAGEREF _Toc241735549 \h </w:instrText>
        </w:r>
        <w:r w:rsidR="000D0AA6">
          <w:rPr>
            <w:noProof/>
            <w:webHidden/>
          </w:rPr>
        </w:r>
        <w:r w:rsidR="000D0AA6">
          <w:rPr>
            <w:noProof/>
            <w:webHidden/>
          </w:rPr>
          <w:fldChar w:fldCharType="separate"/>
        </w:r>
        <w:r w:rsidR="000D0AA6">
          <w:rPr>
            <w:noProof/>
            <w:webHidden/>
          </w:rPr>
          <w:t>37</w:t>
        </w:r>
        <w:r w:rsidR="000D0AA6">
          <w:rPr>
            <w:noProof/>
            <w:webHidden/>
          </w:rPr>
          <w:fldChar w:fldCharType="end"/>
        </w:r>
      </w:hyperlink>
    </w:p>
    <w:p w14:paraId="2D40B483" w14:textId="2EFA95E3" w:rsidR="000D0AA6" w:rsidRDefault="00A85CF5">
      <w:pPr>
        <w:pStyle w:val="31"/>
        <w:rPr>
          <w:rFonts w:asciiTheme="minorHAnsi" w:eastAsiaTheme="minorEastAsia" w:hAnsiTheme="minorHAnsi" w:cstheme="minorBidi"/>
          <w:kern w:val="2"/>
          <w:lang w:val="en-US" w:eastAsia="en-US"/>
          <w14:ligatures w14:val="standardContextual"/>
        </w:rPr>
      </w:pPr>
      <w:hyperlink w:anchor="_Toc241735550" w:history="1">
        <w:r w:rsidR="000D0AA6" w:rsidRPr="00C75C02">
          <w:rPr>
            <w:rStyle w:val="a3"/>
          </w:rPr>
          <w:t>Жители Чувашии продолжают активно вкладывать свои сбережения в Программу долгосрочных сбережений. По последним данным Минфина России, они заключили более 190 тысяч договоров. Общая сумма вложений превысила 13,4 млрд рублей.</w:t>
        </w:r>
        <w:r w:rsidR="000D0AA6">
          <w:rPr>
            <w:webHidden/>
          </w:rPr>
          <w:tab/>
        </w:r>
        <w:r w:rsidR="000D0AA6">
          <w:rPr>
            <w:webHidden/>
          </w:rPr>
          <w:fldChar w:fldCharType="begin"/>
        </w:r>
        <w:r w:rsidR="000D0AA6">
          <w:rPr>
            <w:webHidden/>
          </w:rPr>
          <w:instrText xml:space="preserve"> PAGEREF _Toc241735550 \h </w:instrText>
        </w:r>
        <w:r w:rsidR="000D0AA6">
          <w:rPr>
            <w:webHidden/>
          </w:rPr>
        </w:r>
        <w:r w:rsidR="000D0AA6">
          <w:rPr>
            <w:webHidden/>
          </w:rPr>
          <w:fldChar w:fldCharType="separate"/>
        </w:r>
        <w:r w:rsidR="000D0AA6">
          <w:rPr>
            <w:webHidden/>
          </w:rPr>
          <w:t>37</w:t>
        </w:r>
        <w:r w:rsidR="000D0AA6">
          <w:rPr>
            <w:webHidden/>
          </w:rPr>
          <w:fldChar w:fldCharType="end"/>
        </w:r>
      </w:hyperlink>
    </w:p>
    <w:p w14:paraId="2659C74E" w14:textId="79A0155F"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51" w:history="1">
        <w:r w:rsidR="000D0AA6" w:rsidRPr="00C75C02">
          <w:rPr>
            <w:rStyle w:val="a3"/>
            <w:noProof/>
          </w:rPr>
          <w:t xml:space="preserve">Омск-информ, 30.09.2026, </w:t>
        </w:r>
        <w:r w:rsidR="000D0AA6" w:rsidRPr="00C75C02">
          <w:rPr>
            <w:rStyle w:val="a3"/>
            <w:rFonts w:eastAsia="Verdana"/>
            <w:noProof/>
          </w:rPr>
          <w:t>В Омске прошла Всероссийская конференция по финансовой грамотности</w:t>
        </w:r>
        <w:r w:rsidR="000D0AA6">
          <w:rPr>
            <w:noProof/>
            <w:webHidden/>
          </w:rPr>
          <w:tab/>
        </w:r>
        <w:r w:rsidR="000D0AA6">
          <w:rPr>
            <w:noProof/>
            <w:webHidden/>
          </w:rPr>
          <w:fldChar w:fldCharType="begin"/>
        </w:r>
        <w:r w:rsidR="000D0AA6">
          <w:rPr>
            <w:noProof/>
            <w:webHidden/>
          </w:rPr>
          <w:instrText xml:space="preserve"> PAGEREF _Toc241735551 \h </w:instrText>
        </w:r>
        <w:r w:rsidR="000D0AA6">
          <w:rPr>
            <w:noProof/>
            <w:webHidden/>
          </w:rPr>
        </w:r>
        <w:r w:rsidR="000D0AA6">
          <w:rPr>
            <w:noProof/>
            <w:webHidden/>
          </w:rPr>
          <w:fldChar w:fldCharType="separate"/>
        </w:r>
        <w:r w:rsidR="000D0AA6">
          <w:rPr>
            <w:noProof/>
            <w:webHidden/>
          </w:rPr>
          <w:t>38</w:t>
        </w:r>
        <w:r w:rsidR="000D0AA6">
          <w:rPr>
            <w:noProof/>
            <w:webHidden/>
          </w:rPr>
          <w:fldChar w:fldCharType="end"/>
        </w:r>
      </w:hyperlink>
    </w:p>
    <w:p w14:paraId="5D3FBA46" w14:textId="5917FC5D" w:rsidR="000D0AA6" w:rsidRDefault="00A85CF5">
      <w:pPr>
        <w:pStyle w:val="31"/>
        <w:rPr>
          <w:rFonts w:asciiTheme="minorHAnsi" w:eastAsiaTheme="minorEastAsia" w:hAnsiTheme="minorHAnsi" w:cstheme="minorBidi"/>
          <w:kern w:val="2"/>
          <w:lang w:val="en-US" w:eastAsia="en-US"/>
          <w14:ligatures w14:val="standardContextual"/>
        </w:rPr>
      </w:pPr>
      <w:hyperlink w:anchor="_Toc241735552" w:history="1">
        <w:r w:rsidR="000D0AA6" w:rsidRPr="00C75C02">
          <w:rPr>
            <w:rStyle w:val="a3"/>
          </w:rPr>
          <w:t>В Омском филиале Финуниверситета впервые состоялась VI Всероссийская конференция «Опыт и тренды развития финансовой грамотности». Мероприятие прошло при поддержке Министерства финансов Омской области. Межрегиональная секция, посвященная методикам и практикам повышения финансовой грамотности взрослых в Сибирском федеральном округе, собрала представителей Омска, Москвы, Новосибирска, Барнаула, Красноярска, Иркутска и Томска.</w:t>
        </w:r>
        <w:r w:rsidR="000D0AA6">
          <w:rPr>
            <w:webHidden/>
          </w:rPr>
          <w:tab/>
        </w:r>
        <w:r w:rsidR="000D0AA6">
          <w:rPr>
            <w:webHidden/>
          </w:rPr>
          <w:fldChar w:fldCharType="begin"/>
        </w:r>
        <w:r w:rsidR="000D0AA6">
          <w:rPr>
            <w:webHidden/>
          </w:rPr>
          <w:instrText xml:space="preserve"> PAGEREF _Toc241735552 \h </w:instrText>
        </w:r>
        <w:r w:rsidR="000D0AA6">
          <w:rPr>
            <w:webHidden/>
          </w:rPr>
        </w:r>
        <w:r w:rsidR="000D0AA6">
          <w:rPr>
            <w:webHidden/>
          </w:rPr>
          <w:fldChar w:fldCharType="separate"/>
        </w:r>
        <w:r w:rsidR="000D0AA6">
          <w:rPr>
            <w:webHidden/>
          </w:rPr>
          <w:t>38</w:t>
        </w:r>
        <w:r w:rsidR="000D0AA6">
          <w:rPr>
            <w:webHidden/>
          </w:rPr>
          <w:fldChar w:fldCharType="end"/>
        </w:r>
      </w:hyperlink>
    </w:p>
    <w:p w14:paraId="70D9FF72" w14:textId="1B6E431A"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53" w:history="1">
        <w:r w:rsidR="000D0AA6" w:rsidRPr="00C75C02">
          <w:rPr>
            <w:rStyle w:val="a3"/>
            <w:noProof/>
          </w:rPr>
          <w:t>Сиб.фм, 30.09.2026, «Финансовый компас Сибири»: эксперты о том, что будет с деньгами, вкладами и недвижимостью в 2027 году</w:t>
        </w:r>
        <w:r w:rsidR="000D0AA6">
          <w:rPr>
            <w:noProof/>
            <w:webHidden/>
          </w:rPr>
          <w:tab/>
        </w:r>
        <w:r w:rsidR="000D0AA6">
          <w:rPr>
            <w:noProof/>
            <w:webHidden/>
          </w:rPr>
          <w:fldChar w:fldCharType="begin"/>
        </w:r>
        <w:r w:rsidR="000D0AA6">
          <w:rPr>
            <w:noProof/>
            <w:webHidden/>
          </w:rPr>
          <w:instrText xml:space="preserve"> PAGEREF _Toc241735553 \h </w:instrText>
        </w:r>
        <w:r w:rsidR="000D0AA6">
          <w:rPr>
            <w:noProof/>
            <w:webHidden/>
          </w:rPr>
        </w:r>
        <w:r w:rsidR="000D0AA6">
          <w:rPr>
            <w:noProof/>
            <w:webHidden/>
          </w:rPr>
          <w:fldChar w:fldCharType="separate"/>
        </w:r>
        <w:r w:rsidR="000D0AA6">
          <w:rPr>
            <w:noProof/>
            <w:webHidden/>
          </w:rPr>
          <w:t>40</w:t>
        </w:r>
        <w:r w:rsidR="000D0AA6">
          <w:rPr>
            <w:noProof/>
            <w:webHidden/>
          </w:rPr>
          <w:fldChar w:fldCharType="end"/>
        </w:r>
      </w:hyperlink>
    </w:p>
    <w:p w14:paraId="7629A774" w14:textId="546C66EF" w:rsidR="000D0AA6" w:rsidRDefault="00A85CF5">
      <w:pPr>
        <w:pStyle w:val="31"/>
        <w:rPr>
          <w:rFonts w:asciiTheme="minorHAnsi" w:eastAsiaTheme="minorEastAsia" w:hAnsiTheme="minorHAnsi" w:cstheme="minorBidi"/>
          <w:kern w:val="2"/>
          <w:lang w:val="en-US" w:eastAsia="en-US"/>
          <w14:ligatures w14:val="standardContextual"/>
        </w:rPr>
      </w:pPr>
      <w:hyperlink w:anchor="_Toc241735554" w:history="1">
        <w:r w:rsidR="000D0AA6" w:rsidRPr="00C75C02">
          <w:rPr>
            <w:rStyle w:val="a3"/>
          </w:rPr>
          <w:t>Тема инвестиций в последние пару лет превратилась в детектив с непредсказуемым сюжетом. Еще вчера классическая формула «купи квартиру и сдавай» казалась незыблемой, а сегодня эксперты все чаще говорят о том, что привычные шаблоны устарели. В пресс-центре Сиб.фм Групп собрались представители банковской сферы и академического сообщества, чтобы разобраться, куда же ветер дует в 2027 году и как частному инвестору не потерять свои сбережения.</w:t>
        </w:r>
        <w:r w:rsidR="000D0AA6">
          <w:rPr>
            <w:webHidden/>
          </w:rPr>
          <w:tab/>
        </w:r>
        <w:r w:rsidR="000D0AA6">
          <w:rPr>
            <w:webHidden/>
          </w:rPr>
          <w:fldChar w:fldCharType="begin"/>
        </w:r>
        <w:r w:rsidR="000D0AA6">
          <w:rPr>
            <w:webHidden/>
          </w:rPr>
          <w:instrText xml:space="preserve"> PAGEREF _Toc241735554 \h </w:instrText>
        </w:r>
        <w:r w:rsidR="000D0AA6">
          <w:rPr>
            <w:webHidden/>
          </w:rPr>
        </w:r>
        <w:r w:rsidR="000D0AA6">
          <w:rPr>
            <w:webHidden/>
          </w:rPr>
          <w:fldChar w:fldCharType="separate"/>
        </w:r>
        <w:r w:rsidR="000D0AA6">
          <w:rPr>
            <w:webHidden/>
          </w:rPr>
          <w:t>40</w:t>
        </w:r>
        <w:r w:rsidR="000D0AA6">
          <w:rPr>
            <w:webHidden/>
          </w:rPr>
          <w:fldChar w:fldCharType="end"/>
        </w:r>
      </w:hyperlink>
    </w:p>
    <w:p w14:paraId="370A14B0" w14:textId="1E0A33FC"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55" w:history="1">
        <w:r w:rsidR="000D0AA6" w:rsidRPr="00C75C02">
          <w:rPr>
            <w:rStyle w:val="a3"/>
            <w:noProof/>
          </w:rPr>
          <w:t>Infopro54 (Новосибирск), 30.09.2026, Новосибирцы охотятся за высокими процентами в банках, разбивая портфели</w:t>
        </w:r>
        <w:r w:rsidR="000D0AA6">
          <w:rPr>
            <w:noProof/>
            <w:webHidden/>
          </w:rPr>
          <w:tab/>
        </w:r>
        <w:r w:rsidR="000D0AA6">
          <w:rPr>
            <w:noProof/>
            <w:webHidden/>
          </w:rPr>
          <w:fldChar w:fldCharType="begin"/>
        </w:r>
        <w:r w:rsidR="000D0AA6">
          <w:rPr>
            <w:noProof/>
            <w:webHidden/>
          </w:rPr>
          <w:instrText xml:space="preserve"> PAGEREF _Toc241735555 \h </w:instrText>
        </w:r>
        <w:r w:rsidR="000D0AA6">
          <w:rPr>
            <w:noProof/>
            <w:webHidden/>
          </w:rPr>
        </w:r>
        <w:r w:rsidR="000D0AA6">
          <w:rPr>
            <w:noProof/>
            <w:webHidden/>
          </w:rPr>
          <w:fldChar w:fldCharType="separate"/>
        </w:r>
        <w:r w:rsidR="000D0AA6">
          <w:rPr>
            <w:noProof/>
            <w:webHidden/>
          </w:rPr>
          <w:t>43</w:t>
        </w:r>
        <w:r w:rsidR="000D0AA6">
          <w:rPr>
            <w:noProof/>
            <w:webHidden/>
          </w:rPr>
          <w:fldChar w:fldCharType="end"/>
        </w:r>
      </w:hyperlink>
    </w:p>
    <w:p w14:paraId="18C86E0B" w14:textId="28F48CF8" w:rsidR="000D0AA6" w:rsidRDefault="00A85CF5">
      <w:pPr>
        <w:pStyle w:val="31"/>
        <w:rPr>
          <w:rFonts w:asciiTheme="minorHAnsi" w:eastAsiaTheme="minorEastAsia" w:hAnsiTheme="minorHAnsi" w:cstheme="minorBidi"/>
          <w:kern w:val="2"/>
          <w:lang w:val="en-US" w:eastAsia="en-US"/>
          <w14:ligatures w14:val="standardContextual"/>
        </w:rPr>
      </w:pPr>
      <w:hyperlink w:anchor="_Toc241735556" w:history="1">
        <w:r w:rsidR="000D0AA6" w:rsidRPr="00C75C02">
          <w:rPr>
            <w:rStyle w:val="a3"/>
          </w:rPr>
          <w:t>При этом у жителей региона растет интерес к программе долгосрочных сбережений, золоту и фондовому рынку.</w:t>
        </w:r>
        <w:r w:rsidR="000D0AA6">
          <w:rPr>
            <w:webHidden/>
          </w:rPr>
          <w:tab/>
        </w:r>
        <w:r w:rsidR="000D0AA6">
          <w:rPr>
            <w:webHidden/>
          </w:rPr>
          <w:fldChar w:fldCharType="begin"/>
        </w:r>
        <w:r w:rsidR="000D0AA6">
          <w:rPr>
            <w:webHidden/>
          </w:rPr>
          <w:instrText xml:space="preserve"> PAGEREF _Toc241735556 \h </w:instrText>
        </w:r>
        <w:r w:rsidR="000D0AA6">
          <w:rPr>
            <w:webHidden/>
          </w:rPr>
        </w:r>
        <w:r w:rsidR="000D0AA6">
          <w:rPr>
            <w:webHidden/>
          </w:rPr>
          <w:fldChar w:fldCharType="separate"/>
        </w:r>
        <w:r w:rsidR="000D0AA6">
          <w:rPr>
            <w:webHidden/>
          </w:rPr>
          <w:t>43</w:t>
        </w:r>
        <w:r w:rsidR="000D0AA6">
          <w:rPr>
            <w:webHidden/>
          </w:rPr>
          <w:fldChar w:fldCharType="end"/>
        </w:r>
      </w:hyperlink>
    </w:p>
    <w:p w14:paraId="5C32681F" w14:textId="0C9F4E5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57" w:history="1">
        <w:r w:rsidR="000D0AA6" w:rsidRPr="00C75C02">
          <w:rPr>
            <w:rStyle w:val="a3"/>
            <w:noProof/>
          </w:rPr>
          <w:t>КП Самара, 30.09.2026, От депозитов до ПДС: куда вкладывать деньги осенью 2026 года</w:t>
        </w:r>
        <w:r w:rsidR="000D0AA6">
          <w:rPr>
            <w:noProof/>
            <w:webHidden/>
          </w:rPr>
          <w:tab/>
        </w:r>
        <w:r w:rsidR="000D0AA6">
          <w:rPr>
            <w:noProof/>
            <w:webHidden/>
          </w:rPr>
          <w:fldChar w:fldCharType="begin"/>
        </w:r>
        <w:r w:rsidR="000D0AA6">
          <w:rPr>
            <w:noProof/>
            <w:webHidden/>
          </w:rPr>
          <w:instrText xml:space="preserve"> PAGEREF _Toc241735557 \h </w:instrText>
        </w:r>
        <w:r w:rsidR="000D0AA6">
          <w:rPr>
            <w:noProof/>
            <w:webHidden/>
          </w:rPr>
        </w:r>
        <w:r w:rsidR="000D0AA6">
          <w:rPr>
            <w:noProof/>
            <w:webHidden/>
          </w:rPr>
          <w:fldChar w:fldCharType="separate"/>
        </w:r>
        <w:r w:rsidR="000D0AA6">
          <w:rPr>
            <w:noProof/>
            <w:webHidden/>
          </w:rPr>
          <w:t>47</w:t>
        </w:r>
        <w:r w:rsidR="000D0AA6">
          <w:rPr>
            <w:noProof/>
            <w:webHidden/>
          </w:rPr>
          <w:fldChar w:fldCharType="end"/>
        </w:r>
      </w:hyperlink>
    </w:p>
    <w:p w14:paraId="14D15C15" w14:textId="24FE5332" w:rsidR="000D0AA6" w:rsidRDefault="00A85CF5">
      <w:pPr>
        <w:pStyle w:val="31"/>
        <w:rPr>
          <w:rFonts w:asciiTheme="minorHAnsi" w:eastAsiaTheme="minorEastAsia" w:hAnsiTheme="minorHAnsi" w:cstheme="minorBidi"/>
          <w:kern w:val="2"/>
          <w:lang w:val="en-US" w:eastAsia="en-US"/>
          <w14:ligatures w14:val="standardContextual"/>
        </w:rPr>
      </w:pPr>
      <w:hyperlink w:anchor="_Toc241735558" w:history="1">
        <w:r w:rsidR="000D0AA6" w:rsidRPr="00C75C02">
          <w:rPr>
            <w:rStyle w:val="a3"/>
          </w:rPr>
          <w:t>Осень – «высокий сезон» в финансовой сфере: компании утверждают бюджеты, а люди планируют, как распорядиться деньгами. Ждать снижения ставки или брать кредит сейчас? Держать деньги на вкладе или погасить долги? Эти вопросы волнуют и рядовых самарцев, и бизнес. Как не прогадать в высокий финансовый сезон, чего ждать в этот период и какие инструменты можно применить для роста доходов, обсудили эксперты на круглом столе в медиацентре «КП».</w:t>
        </w:r>
        <w:r w:rsidR="000D0AA6">
          <w:rPr>
            <w:webHidden/>
          </w:rPr>
          <w:tab/>
        </w:r>
        <w:r w:rsidR="000D0AA6">
          <w:rPr>
            <w:webHidden/>
          </w:rPr>
          <w:fldChar w:fldCharType="begin"/>
        </w:r>
        <w:r w:rsidR="000D0AA6">
          <w:rPr>
            <w:webHidden/>
          </w:rPr>
          <w:instrText xml:space="preserve"> PAGEREF _Toc241735558 \h </w:instrText>
        </w:r>
        <w:r w:rsidR="000D0AA6">
          <w:rPr>
            <w:webHidden/>
          </w:rPr>
        </w:r>
        <w:r w:rsidR="000D0AA6">
          <w:rPr>
            <w:webHidden/>
          </w:rPr>
          <w:fldChar w:fldCharType="separate"/>
        </w:r>
        <w:r w:rsidR="000D0AA6">
          <w:rPr>
            <w:webHidden/>
          </w:rPr>
          <w:t>47</w:t>
        </w:r>
        <w:r w:rsidR="000D0AA6">
          <w:rPr>
            <w:webHidden/>
          </w:rPr>
          <w:fldChar w:fldCharType="end"/>
        </w:r>
      </w:hyperlink>
    </w:p>
    <w:p w14:paraId="3EC65DE8" w14:textId="306632D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59" w:history="1">
        <w:r w:rsidR="000D0AA6" w:rsidRPr="00C75C02">
          <w:rPr>
            <w:rStyle w:val="a3"/>
            <w:noProof/>
          </w:rPr>
          <w:t>Газета Токаревка (Тамбовская область), 30.09.2026, В Токарёвском кадровом центре обсудили меры финансовой поддержки граждан</w:t>
        </w:r>
        <w:r w:rsidR="000D0AA6">
          <w:rPr>
            <w:noProof/>
            <w:webHidden/>
          </w:rPr>
          <w:tab/>
        </w:r>
        <w:r w:rsidR="000D0AA6">
          <w:rPr>
            <w:noProof/>
            <w:webHidden/>
          </w:rPr>
          <w:fldChar w:fldCharType="begin"/>
        </w:r>
        <w:r w:rsidR="000D0AA6">
          <w:rPr>
            <w:noProof/>
            <w:webHidden/>
          </w:rPr>
          <w:instrText xml:space="preserve"> PAGEREF _Toc241735559 \h </w:instrText>
        </w:r>
        <w:r w:rsidR="000D0AA6">
          <w:rPr>
            <w:noProof/>
            <w:webHidden/>
          </w:rPr>
        </w:r>
        <w:r w:rsidR="000D0AA6">
          <w:rPr>
            <w:noProof/>
            <w:webHidden/>
          </w:rPr>
          <w:fldChar w:fldCharType="separate"/>
        </w:r>
        <w:r w:rsidR="000D0AA6">
          <w:rPr>
            <w:noProof/>
            <w:webHidden/>
          </w:rPr>
          <w:t>52</w:t>
        </w:r>
        <w:r w:rsidR="000D0AA6">
          <w:rPr>
            <w:noProof/>
            <w:webHidden/>
          </w:rPr>
          <w:fldChar w:fldCharType="end"/>
        </w:r>
      </w:hyperlink>
    </w:p>
    <w:p w14:paraId="5B0D63AC" w14:textId="5F53D94F" w:rsidR="000D0AA6" w:rsidRDefault="00A85CF5">
      <w:pPr>
        <w:pStyle w:val="31"/>
        <w:rPr>
          <w:rFonts w:asciiTheme="minorHAnsi" w:eastAsiaTheme="minorEastAsia" w:hAnsiTheme="minorHAnsi" w:cstheme="minorBidi"/>
          <w:kern w:val="2"/>
          <w:lang w:val="en-US" w:eastAsia="en-US"/>
          <w14:ligatures w14:val="standardContextual"/>
        </w:rPr>
      </w:pPr>
      <w:hyperlink w:anchor="_Toc241735560" w:history="1">
        <w:r w:rsidR="000D0AA6" w:rsidRPr="00C75C02">
          <w:rPr>
            <w:rStyle w:val="a3"/>
          </w:rPr>
          <w:t>Участникам встречи в рамках эстафеты «Мои финансы» рассказали о налоговых вычетах, программе долгосрочных сбережений, социальном контракте, субсидиях на ЖКУ и «Пушкинской карте».</w:t>
        </w:r>
        <w:r w:rsidR="000D0AA6">
          <w:rPr>
            <w:webHidden/>
          </w:rPr>
          <w:tab/>
        </w:r>
        <w:r w:rsidR="000D0AA6">
          <w:rPr>
            <w:webHidden/>
          </w:rPr>
          <w:fldChar w:fldCharType="begin"/>
        </w:r>
        <w:r w:rsidR="000D0AA6">
          <w:rPr>
            <w:webHidden/>
          </w:rPr>
          <w:instrText xml:space="preserve"> PAGEREF _Toc241735560 \h </w:instrText>
        </w:r>
        <w:r w:rsidR="000D0AA6">
          <w:rPr>
            <w:webHidden/>
          </w:rPr>
        </w:r>
        <w:r w:rsidR="000D0AA6">
          <w:rPr>
            <w:webHidden/>
          </w:rPr>
          <w:fldChar w:fldCharType="separate"/>
        </w:r>
        <w:r w:rsidR="000D0AA6">
          <w:rPr>
            <w:webHidden/>
          </w:rPr>
          <w:t>52</w:t>
        </w:r>
        <w:r w:rsidR="000D0AA6">
          <w:rPr>
            <w:webHidden/>
          </w:rPr>
          <w:fldChar w:fldCharType="end"/>
        </w:r>
      </w:hyperlink>
    </w:p>
    <w:p w14:paraId="2BB5A7E2" w14:textId="47462E2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61" w:history="1">
        <w:r w:rsidR="000D0AA6" w:rsidRPr="00C75C02">
          <w:rPr>
            <w:rStyle w:val="a3"/>
            <w:noProof/>
            <w:lang w:val="en-US"/>
          </w:rPr>
          <w:t>muzkult</w:t>
        </w:r>
        <w:r w:rsidR="000D0AA6" w:rsidRPr="00C75C02">
          <w:rPr>
            <w:rStyle w:val="a3"/>
            <w:noProof/>
          </w:rPr>
          <w:t>.</w:t>
        </w:r>
        <w:r w:rsidR="000D0AA6" w:rsidRPr="00C75C02">
          <w:rPr>
            <w:rStyle w:val="a3"/>
            <w:noProof/>
            <w:lang w:val="en-US"/>
          </w:rPr>
          <w:t>ru</w:t>
        </w:r>
        <w:r w:rsidR="000D0AA6" w:rsidRPr="00C75C02">
          <w:rPr>
            <w:rStyle w:val="a3"/>
            <w:noProof/>
          </w:rPr>
          <w:t>, 30.09.2026, Долгосрочные сбережения - дело каждого. В Клетнянской библиотеке прошел День финансовой грамотности</w:t>
        </w:r>
        <w:r w:rsidR="000D0AA6">
          <w:rPr>
            <w:noProof/>
            <w:webHidden/>
          </w:rPr>
          <w:tab/>
        </w:r>
        <w:r w:rsidR="000D0AA6">
          <w:rPr>
            <w:noProof/>
            <w:webHidden/>
          </w:rPr>
          <w:fldChar w:fldCharType="begin"/>
        </w:r>
        <w:r w:rsidR="000D0AA6">
          <w:rPr>
            <w:noProof/>
            <w:webHidden/>
          </w:rPr>
          <w:instrText xml:space="preserve"> PAGEREF _Toc241735561 \h </w:instrText>
        </w:r>
        <w:r w:rsidR="000D0AA6">
          <w:rPr>
            <w:noProof/>
            <w:webHidden/>
          </w:rPr>
        </w:r>
        <w:r w:rsidR="000D0AA6">
          <w:rPr>
            <w:noProof/>
            <w:webHidden/>
          </w:rPr>
          <w:fldChar w:fldCharType="separate"/>
        </w:r>
        <w:r w:rsidR="000D0AA6">
          <w:rPr>
            <w:noProof/>
            <w:webHidden/>
          </w:rPr>
          <w:t>53</w:t>
        </w:r>
        <w:r w:rsidR="000D0AA6">
          <w:rPr>
            <w:noProof/>
            <w:webHidden/>
          </w:rPr>
          <w:fldChar w:fldCharType="end"/>
        </w:r>
      </w:hyperlink>
    </w:p>
    <w:p w14:paraId="72F6603E" w14:textId="44F99DA3" w:rsidR="000D0AA6" w:rsidRDefault="00A85CF5">
      <w:pPr>
        <w:pStyle w:val="31"/>
        <w:rPr>
          <w:rFonts w:asciiTheme="minorHAnsi" w:eastAsiaTheme="minorEastAsia" w:hAnsiTheme="minorHAnsi" w:cstheme="minorBidi"/>
          <w:kern w:val="2"/>
          <w:lang w:val="en-US" w:eastAsia="en-US"/>
          <w14:ligatures w14:val="standardContextual"/>
        </w:rPr>
      </w:pPr>
      <w:hyperlink w:anchor="_Toc241735562" w:history="1">
        <w:r w:rsidR="000D0AA6" w:rsidRPr="00C75C02">
          <w:rPr>
            <w:rStyle w:val="a3"/>
          </w:rPr>
          <w:t>30 сентября 2026 года в Клетнянской межпоселенческой центральной библиотеке прошел День финансовой грамотности на тему «Программа долгосрочных сбережений — дело каждого».</w:t>
        </w:r>
        <w:r w:rsidR="000D0AA6" w:rsidRPr="00C75C02">
          <w:rPr>
            <w:rStyle w:val="a3"/>
            <w:lang w:val="en-US"/>
          </w:rPr>
          <w:t> </w:t>
        </w:r>
        <w:r w:rsidR="000D0AA6" w:rsidRPr="00C75C02">
          <w:rPr>
            <w:rStyle w:val="a3"/>
          </w:rPr>
          <w:t>Специалист отделения Сбербанка России Валентина Алексеевна Мигаль рассказала участникам о механизмах работы программы, ее преимуществах (софинансирование от государства, налоговый вычет, страхование средств, возможность досрочного снятия в особых ситуациях). В завершение встречи участники получили информационные буклеты с основными аспектами программы.</w:t>
        </w:r>
        <w:r w:rsidR="000D0AA6">
          <w:rPr>
            <w:webHidden/>
          </w:rPr>
          <w:tab/>
        </w:r>
        <w:r w:rsidR="000D0AA6">
          <w:rPr>
            <w:webHidden/>
          </w:rPr>
          <w:fldChar w:fldCharType="begin"/>
        </w:r>
        <w:r w:rsidR="000D0AA6">
          <w:rPr>
            <w:webHidden/>
          </w:rPr>
          <w:instrText xml:space="preserve"> PAGEREF _Toc241735562 \h </w:instrText>
        </w:r>
        <w:r w:rsidR="000D0AA6">
          <w:rPr>
            <w:webHidden/>
          </w:rPr>
        </w:r>
        <w:r w:rsidR="000D0AA6">
          <w:rPr>
            <w:webHidden/>
          </w:rPr>
          <w:fldChar w:fldCharType="separate"/>
        </w:r>
        <w:r w:rsidR="000D0AA6">
          <w:rPr>
            <w:webHidden/>
          </w:rPr>
          <w:t>53</w:t>
        </w:r>
        <w:r w:rsidR="000D0AA6">
          <w:rPr>
            <w:webHidden/>
          </w:rPr>
          <w:fldChar w:fldCharType="end"/>
        </w:r>
      </w:hyperlink>
    </w:p>
    <w:p w14:paraId="70D70DE0" w14:textId="1436F8B1"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563" w:history="1">
        <w:r w:rsidR="000D0AA6" w:rsidRPr="00C75C02">
          <w:rPr>
            <w:rStyle w:val="a3"/>
            <w:noProof/>
          </w:rPr>
          <w:t>Новости развития системы обязательного пенсионного страхования и страховой пенсии</w:t>
        </w:r>
        <w:r w:rsidR="000D0AA6">
          <w:rPr>
            <w:noProof/>
            <w:webHidden/>
          </w:rPr>
          <w:tab/>
        </w:r>
        <w:r w:rsidR="000D0AA6">
          <w:rPr>
            <w:noProof/>
            <w:webHidden/>
          </w:rPr>
          <w:fldChar w:fldCharType="begin"/>
        </w:r>
        <w:r w:rsidR="000D0AA6">
          <w:rPr>
            <w:noProof/>
            <w:webHidden/>
          </w:rPr>
          <w:instrText xml:space="preserve"> PAGEREF _Toc241735563 \h </w:instrText>
        </w:r>
        <w:r w:rsidR="000D0AA6">
          <w:rPr>
            <w:noProof/>
            <w:webHidden/>
          </w:rPr>
        </w:r>
        <w:r w:rsidR="000D0AA6">
          <w:rPr>
            <w:noProof/>
            <w:webHidden/>
          </w:rPr>
          <w:fldChar w:fldCharType="separate"/>
        </w:r>
        <w:r w:rsidR="000D0AA6">
          <w:rPr>
            <w:noProof/>
            <w:webHidden/>
          </w:rPr>
          <w:t>53</w:t>
        </w:r>
        <w:r w:rsidR="000D0AA6">
          <w:rPr>
            <w:noProof/>
            <w:webHidden/>
          </w:rPr>
          <w:fldChar w:fldCharType="end"/>
        </w:r>
      </w:hyperlink>
    </w:p>
    <w:p w14:paraId="053C4509" w14:textId="48ADBF1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64" w:history="1">
        <w:r w:rsidR="000D0AA6" w:rsidRPr="00C75C02">
          <w:rPr>
            <w:rStyle w:val="a3"/>
            <w:noProof/>
          </w:rPr>
          <w:t>Первый канал, 30.09.2026, В СФР рассказали о системе пенсионного и социального обеспечения в новых регионах</w:t>
        </w:r>
        <w:r w:rsidR="000D0AA6">
          <w:rPr>
            <w:noProof/>
            <w:webHidden/>
          </w:rPr>
          <w:tab/>
        </w:r>
        <w:r w:rsidR="000D0AA6">
          <w:rPr>
            <w:noProof/>
            <w:webHidden/>
          </w:rPr>
          <w:fldChar w:fldCharType="begin"/>
        </w:r>
        <w:r w:rsidR="000D0AA6">
          <w:rPr>
            <w:noProof/>
            <w:webHidden/>
          </w:rPr>
          <w:instrText xml:space="preserve"> PAGEREF _Toc241735564 \h </w:instrText>
        </w:r>
        <w:r w:rsidR="000D0AA6">
          <w:rPr>
            <w:noProof/>
            <w:webHidden/>
          </w:rPr>
        </w:r>
        <w:r w:rsidR="000D0AA6">
          <w:rPr>
            <w:noProof/>
            <w:webHidden/>
          </w:rPr>
          <w:fldChar w:fldCharType="separate"/>
        </w:r>
        <w:r w:rsidR="000D0AA6">
          <w:rPr>
            <w:noProof/>
            <w:webHidden/>
          </w:rPr>
          <w:t>53</w:t>
        </w:r>
        <w:r w:rsidR="000D0AA6">
          <w:rPr>
            <w:noProof/>
            <w:webHidden/>
          </w:rPr>
          <w:fldChar w:fldCharType="end"/>
        </w:r>
      </w:hyperlink>
    </w:p>
    <w:p w14:paraId="74312B14" w14:textId="5BE58878" w:rsidR="000D0AA6" w:rsidRDefault="00A85CF5">
      <w:pPr>
        <w:pStyle w:val="31"/>
        <w:rPr>
          <w:rFonts w:asciiTheme="minorHAnsi" w:eastAsiaTheme="minorEastAsia" w:hAnsiTheme="minorHAnsi" w:cstheme="minorBidi"/>
          <w:kern w:val="2"/>
          <w:lang w:val="en-US" w:eastAsia="en-US"/>
          <w14:ligatures w14:val="standardContextual"/>
        </w:rPr>
      </w:pPr>
      <w:hyperlink w:anchor="_Toc241735565" w:history="1">
        <w:r w:rsidR="000D0AA6" w:rsidRPr="00C75C02">
          <w:rPr>
            <w:rStyle w:val="a3"/>
          </w:rPr>
          <w:t>После вхождения исторических регионов в состав России Социальный фонд оперативно выстроил здесь систему пенсионного и социального обеспечения.</w:t>
        </w:r>
        <w:r w:rsidR="000D0AA6">
          <w:rPr>
            <w:webHidden/>
          </w:rPr>
          <w:tab/>
        </w:r>
        <w:r w:rsidR="000D0AA6">
          <w:rPr>
            <w:webHidden/>
          </w:rPr>
          <w:fldChar w:fldCharType="begin"/>
        </w:r>
        <w:r w:rsidR="000D0AA6">
          <w:rPr>
            <w:webHidden/>
          </w:rPr>
          <w:instrText xml:space="preserve"> PAGEREF _Toc241735565 \h </w:instrText>
        </w:r>
        <w:r w:rsidR="000D0AA6">
          <w:rPr>
            <w:webHidden/>
          </w:rPr>
        </w:r>
        <w:r w:rsidR="000D0AA6">
          <w:rPr>
            <w:webHidden/>
          </w:rPr>
          <w:fldChar w:fldCharType="separate"/>
        </w:r>
        <w:r w:rsidR="000D0AA6">
          <w:rPr>
            <w:webHidden/>
          </w:rPr>
          <w:t>53</w:t>
        </w:r>
        <w:r w:rsidR="000D0AA6">
          <w:rPr>
            <w:webHidden/>
          </w:rPr>
          <w:fldChar w:fldCharType="end"/>
        </w:r>
      </w:hyperlink>
    </w:p>
    <w:p w14:paraId="1D4EA30A" w14:textId="1D5ADF54"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66" w:history="1">
        <w:r w:rsidR="000D0AA6" w:rsidRPr="00C75C02">
          <w:rPr>
            <w:rStyle w:val="a3"/>
            <w:noProof/>
          </w:rPr>
          <w:t>МК, 30.09.2026, Повышение военных пенсий с 1 октября 2026 года: размер индексации, расчет прибавки и сроки выплат</w:t>
        </w:r>
        <w:r w:rsidR="000D0AA6">
          <w:rPr>
            <w:noProof/>
            <w:webHidden/>
          </w:rPr>
          <w:tab/>
        </w:r>
        <w:r w:rsidR="000D0AA6">
          <w:rPr>
            <w:noProof/>
            <w:webHidden/>
          </w:rPr>
          <w:fldChar w:fldCharType="begin"/>
        </w:r>
        <w:r w:rsidR="000D0AA6">
          <w:rPr>
            <w:noProof/>
            <w:webHidden/>
          </w:rPr>
          <w:instrText xml:space="preserve"> PAGEREF _Toc241735566 \h </w:instrText>
        </w:r>
        <w:r w:rsidR="000D0AA6">
          <w:rPr>
            <w:noProof/>
            <w:webHidden/>
          </w:rPr>
        </w:r>
        <w:r w:rsidR="000D0AA6">
          <w:rPr>
            <w:noProof/>
            <w:webHidden/>
          </w:rPr>
          <w:fldChar w:fldCharType="separate"/>
        </w:r>
        <w:r w:rsidR="000D0AA6">
          <w:rPr>
            <w:noProof/>
            <w:webHidden/>
          </w:rPr>
          <w:t>54</w:t>
        </w:r>
        <w:r w:rsidR="000D0AA6">
          <w:rPr>
            <w:noProof/>
            <w:webHidden/>
          </w:rPr>
          <w:fldChar w:fldCharType="end"/>
        </w:r>
      </w:hyperlink>
    </w:p>
    <w:p w14:paraId="6CD18B60" w14:textId="37C1831E" w:rsidR="000D0AA6" w:rsidRDefault="00A85CF5">
      <w:pPr>
        <w:pStyle w:val="31"/>
        <w:rPr>
          <w:rFonts w:asciiTheme="minorHAnsi" w:eastAsiaTheme="minorEastAsia" w:hAnsiTheme="minorHAnsi" w:cstheme="minorBidi"/>
          <w:kern w:val="2"/>
          <w:lang w:val="en-US" w:eastAsia="en-US"/>
          <w14:ligatures w14:val="standardContextual"/>
        </w:rPr>
      </w:pPr>
      <w:hyperlink w:anchor="_Toc241735567" w:history="1">
        <w:r w:rsidR="000D0AA6" w:rsidRPr="00C75C02">
          <w:rPr>
            <w:rStyle w:val="a3"/>
          </w:rPr>
          <w:t>С 1 октября 2026 года военные пенсии вырастут на 4%. Их повышают вслед за денежным довольствием: правительство индексирует оклады военнослужащих и сотрудников силовых ведомств, а пенсии бывших военных и силовиков рассчитываются именно от них. Прибавку получат пенсионеры Минобороны, МВД, Росгвардии, ФСБ, ФСИН, МЧС и других ведомств, перерасчет пройдет автоматически - заявление подавать не нужно. Как рассчитать новую пенсию, когда придут деньги и что будет с понижающим коэффициентом - в материале mk.ru.</w:t>
        </w:r>
        <w:r w:rsidR="000D0AA6">
          <w:rPr>
            <w:webHidden/>
          </w:rPr>
          <w:tab/>
        </w:r>
        <w:r w:rsidR="000D0AA6">
          <w:rPr>
            <w:webHidden/>
          </w:rPr>
          <w:fldChar w:fldCharType="begin"/>
        </w:r>
        <w:r w:rsidR="000D0AA6">
          <w:rPr>
            <w:webHidden/>
          </w:rPr>
          <w:instrText xml:space="preserve"> PAGEREF _Toc241735567 \h </w:instrText>
        </w:r>
        <w:r w:rsidR="000D0AA6">
          <w:rPr>
            <w:webHidden/>
          </w:rPr>
        </w:r>
        <w:r w:rsidR="000D0AA6">
          <w:rPr>
            <w:webHidden/>
          </w:rPr>
          <w:fldChar w:fldCharType="separate"/>
        </w:r>
        <w:r w:rsidR="000D0AA6">
          <w:rPr>
            <w:webHidden/>
          </w:rPr>
          <w:t>54</w:t>
        </w:r>
        <w:r w:rsidR="000D0AA6">
          <w:rPr>
            <w:webHidden/>
          </w:rPr>
          <w:fldChar w:fldCharType="end"/>
        </w:r>
      </w:hyperlink>
    </w:p>
    <w:p w14:paraId="3DDCCC6C" w14:textId="66D0A47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68" w:history="1">
        <w:r w:rsidR="000D0AA6" w:rsidRPr="00C75C02">
          <w:rPr>
            <w:rStyle w:val="a3"/>
            <w:noProof/>
          </w:rPr>
          <w:t>Известия, 30.09.2026, Президент России поручил обеспечить выполнение всех соцобязательств в бюджете</w:t>
        </w:r>
        <w:r w:rsidR="000D0AA6">
          <w:rPr>
            <w:noProof/>
            <w:webHidden/>
          </w:rPr>
          <w:tab/>
        </w:r>
        <w:r w:rsidR="000D0AA6">
          <w:rPr>
            <w:noProof/>
            <w:webHidden/>
          </w:rPr>
          <w:fldChar w:fldCharType="begin"/>
        </w:r>
        <w:r w:rsidR="000D0AA6">
          <w:rPr>
            <w:noProof/>
            <w:webHidden/>
          </w:rPr>
          <w:instrText xml:space="preserve"> PAGEREF _Toc241735568 \h </w:instrText>
        </w:r>
        <w:r w:rsidR="000D0AA6">
          <w:rPr>
            <w:noProof/>
            <w:webHidden/>
          </w:rPr>
        </w:r>
        <w:r w:rsidR="000D0AA6">
          <w:rPr>
            <w:noProof/>
            <w:webHidden/>
          </w:rPr>
          <w:fldChar w:fldCharType="separate"/>
        </w:r>
        <w:r w:rsidR="000D0AA6">
          <w:rPr>
            <w:noProof/>
            <w:webHidden/>
          </w:rPr>
          <w:t>57</w:t>
        </w:r>
        <w:r w:rsidR="000D0AA6">
          <w:rPr>
            <w:noProof/>
            <w:webHidden/>
          </w:rPr>
          <w:fldChar w:fldCharType="end"/>
        </w:r>
      </w:hyperlink>
    </w:p>
    <w:p w14:paraId="5A9B3050" w14:textId="0CD54FE6" w:rsidR="000D0AA6" w:rsidRDefault="00A85CF5">
      <w:pPr>
        <w:pStyle w:val="31"/>
        <w:rPr>
          <w:rFonts w:asciiTheme="minorHAnsi" w:eastAsiaTheme="minorEastAsia" w:hAnsiTheme="minorHAnsi" w:cstheme="minorBidi"/>
          <w:kern w:val="2"/>
          <w:lang w:val="en-US" w:eastAsia="en-US"/>
          <w14:ligatures w14:val="standardContextual"/>
        </w:rPr>
      </w:pPr>
      <w:hyperlink w:anchor="_Toc241735569" w:history="1">
        <w:r w:rsidR="000D0AA6" w:rsidRPr="00C75C02">
          <w:rPr>
            <w:rStyle w:val="a3"/>
          </w:rPr>
          <w:t>Все социальные обязательства перед гражданами должны быть выполнены в полном объеме при формировании нового бюджета. Об этом 30 сентября сообщил президент РФ Владимир Путин.</w:t>
        </w:r>
        <w:r w:rsidR="000D0AA6">
          <w:rPr>
            <w:webHidden/>
          </w:rPr>
          <w:tab/>
        </w:r>
        <w:r w:rsidR="000D0AA6">
          <w:rPr>
            <w:webHidden/>
          </w:rPr>
          <w:fldChar w:fldCharType="begin"/>
        </w:r>
        <w:r w:rsidR="000D0AA6">
          <w:rPr>
            <w:webHidden/>
          </w:rPr>
          <w:instrText xml:space="preserve"> PAGEREF _Toc241735569 \h </w:instrText>
        </w:r>
        <w:r w:rsidR="000D0AA6">
          <w:rPr>
            <w:webHidden/>
          </w:rPr>
        </w:r>
        <w:r w:rsidR="000D0AA6">
          <w:rPr>
            <w:webHidden/>
          </w:rPr>
          <w:fldChar w:fldCharType="separate"/>
        </w:r>
        <w:r w:rsidR="000D0AA6">
          <w:rPr>
            <w:webHidden/>
          </w:rPr>
          <w:t>57</w:t>
        </w:r>
        <w:r w:rsidR="000D0AA6">
          <w:rPr>
            <w:webHidden/>
          </w:rPr>
          <w:fldChar w:fldCharType="end"/>
        </w:r>
      </w:hyperlink>
    </w:p>
    <w:p w14:paraId="0E99482E" w14:textId="7CB3DB5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70" w:history="1">
        <w:r w:rsidR="000D0AA6" w:rsidRPr="00C75C02">
          <w:rPr>
            <w:rStyle w:val="a3"/>
            <w:noProof/>
          </w:rPr>
          <w:t>Российская газета, 30.09.2026, Надбавка на уход в 2026 году: кому положена, размер выплаты и правила оформления</w:t>
        </w:r>
        <w:r w:rsidR="000D0AA6">
          <w:rPr>
            <w:noProof/>
            <w:webHidden/>
          </w:rPr>
          <w:tab/>
        </w:r>
        <w:r w:rsidR="000D0AA6">
          <w:rPr>
            <w:noProof/>
            <w:webHidden/>
          </w:rPr>
          <w:fldChar w:fldCharType="begin"/>
        </w:r>
        <w:r w:rsidR="000D0AA6">
          <w:rPr>
            <w:noProof/>
            <w:webHidden/>
          </w:rPr>
          <w:instrText xml:space="preserve"> PAGEREF _Toc241735570 \h </w:instrText>
        </w:r>
        <w:r w:rsidR="000D0AA6">
          <w:rPr>
            <w:noProof/>
            <w:webHidden/>
          </w:rPr>
        </w:r>
        <w:r w:rsidR="000D0AA6">
          <w:rPr>
            <w:noProof/>
            <w:webHidden/>
          </w:rPr>
          <w:fldChar w:fldCharType="separate"/>
        </w:r>
        <w:r w:rsidR="000D0AA6">
          <w:rPr>
            <w:noProof/>
            <w:webHidden/>
          </w:rPr>
          <w:t>58</w:t>
        </w:r>
        <w:r w:rsidR="000D0AA6">
          <w:rPr>
            <w:noProof/>
            <w:webHidden/>
          </w:rPr>
          <w:fldChar w:fldCharType="end"/>
        </w:r>
      </w:hyperlink>
    </w:p>
    <w:p w14:paraId="2972BB65" w14:textId="416AC9C2" w:rsidR="000D0AA6" w:rsidRDefault="00A85CF5">
      <w:pPr>
        <w:pStyle w:val="31"/>
        <w:rPr>
          <w:rFonts w:asciiTheme="minorHAnsi" w:eastAsiaTheme="minorEastAsia" w:hAnsiTheme="minorHAnsi" w:cstheme="minorBidi"/>
          <w:kern w:val="2"/>
          <w:lang w:val="en-US" w:eastAsia="en-US"/>
          <w14:ligatures w14:val="standardContextual"/>
        </w:rPr>
      </w:pPr>
      <w:hyperlink w:anchor="_Toc241735571" w:history="1">
        <w:r w:rsidR="000D0AA6" w:rsidRPr="00C75C02">
          <w:rPr>
            <w:rStyle w:val="a3"/>
          </w:rPr>
          <w:t>Гражданам, достигшим 80 лет, и инвалидам I группы в 2026 году положена ежемесячная надбавка за уход. Раньше деньги мог получать тот, кто ухаживает. Но с 1 января 2025 года правила выплаты изменились: теперь надбавка за уход назначается не тому, кто ухаживает, а самому человеку, за которым нужен уход. Это замена прежней компенсационной выплаты для ухаживающих лиц.</w:t>
        </w:r>
        <w:r w:rsidR="000D0AA6">
          <w:rPr>
            <w:webHidden/>
          </w:rPr>
          <w:tab/>
        </w:r>
        <w:r w:rsidR="000D0AA6">
          <w:rPr>
            <w:webHidden/>
          </w:rPr>
          <w:fldChar w:fldCharType="begin"/>
        </w:r>
        <w:r w:rsidR="000D0AA6">
          <w:rPr>
            <w:webHidden/>
          </w:rPr>
          <w:instrText xml:space="preserve"> PAGEREF _Toc241735571 \h </w:instrText>
        </w:r>
        <w:r w:rsidR="000D0AA6">
          <w:rPr>
            <w:webHidden/>
          </w:rPr>
        </w:r>
        <w:r w:rsidR="000D0AA6">
          <w:rPr>
            <w:webHidden/>
          </w:rPr>
          <w:fldChar w:fldCharType="separate"/>
        </w:r>
        <w:r w:rsidR="000D0AA6">
          <w:rPr>
            <w:webHidden/>
          </w:rPr>
          <w:t>58</w:t>
        </w:r>
        <w:r w:rsidR="000D0AA6">
          <w:rPr>
            <w:webHidden/>
          </w:rPr>
          <w:fldChar w:fldCharType="end"/>
        </w:r>
      </w:hyperlink>
    </w:p>
    <w:p w14:paraId="318BCB63" w14:textId="5C7EA34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72" w:history="1">
        <w:r w:rsidR="000D0AA6" w:rsidRPr="00C75C02">
          <w:rPr>
            <w:rStyle w:val="a3"/>
            <w:noProof/>
          </w:rPr>
          <w:t>Комсомольская правда, 30.09.2026, Названы регионы России, где средняя пенсия превышает 30 тысяч рублей</w:t>
        </w:r>
        <w:r w:rsidR="000D0AA6">
          <w:rPr>
            <w:noProof/>
            <w:webHidden/>
          </w:rPr>
          <w:tab/>
        </w:r>
        <w:r w:rsidR="000D0AA6">
          <w:rPr>
            <w:noProof/>
            <w:webHidden/>
          </w:rPr>
          <w:fldChar w:fldCharType="begin"/>
        </w:r>
        <w:r w:rsidR="000D0AA6">
          <w:rPr>
            <w:noProof/>
            <w:webHidden/>
          </w:rPr>
          <w:instrText xml:space="preserve"> PAGEREF _Toc241735572 \h </w:instrText>
        </w:r>
        <w:r w:rsidR="000D0AA6">
          <w:rPr>
            <w:noProof/>
            <w:webHidden/>
          </w:rPr>
        </w:r>
        <w:r w:rsidR="000D0AA6">
          <w:rPr>
            <w:noProof/>
            <w:webHidden/>
          </w:rPr>
          <w:fldChar w:fldCharType="separate"/>
        </w:r>
        <w:r w:rsidR="000D0AA6">
          <w:rPr>
            <w:noProof/>
            <w:webHidden/>
          </w:rPr>
          <w:t>61</w:t>
        </w:r>
        <w:r w:rsidR="000D0AA6">
          <w:rPr>
            <w:noProof/>
            <w:webHidden/>
          </w:rPr>
          <w:fldChar w:fldCharType="end"/>
        </w:r>
      </w:hyperlink>
    </w:p>
    <w:p w14:paraId="5B06698F" w14:textId="12BF685C" w:rsidR="000D0AA6" w:rsidRDefault="00A85CF5">
      <w:pPr>
        <w:pStyle w:val="31"/>
        <w:rPr>
          <w:rFonts w:asciiTheme="minorHAnsi" w:eastAsiaTheme="minorEastAsia" w:hAnsiTheme="minorHAnsi" w:cstheme="minorBidi"/>
          <w:kern w:val="2"/>
          <w:lang w:val="en-US" w:eastAsia="en-US"/>
          <w14:ligatures w14:val="standardContextual"/>
        </w:rPr>
      </w:pPr>
      <w:hyperlink w:anchor="_Toc241735573" w:history="1">
        <w:r w:rsidR="000D0AA6" w:rsidRPr="00C75C02">
          <w:rPr>
            <w:rStyle w:val="a3"/>
          </w:rPr>
          <w:t>В 12 субъектах Российской Федерации в августе этого года средняя пенсия превысила 30 тысяч рублей. Так, в Карелии средняя выплата составила 31,1 тысячи рублей, в Республике Коми и Ненецком АО средняя пенсия составила 32,3 и 38,9 тысячи рублей соответственно. Пенсионеры Архангельской области в среднем получали 31,7 тысячи рублей, Мурманской - 34,3 тысячи рублей, а Ханты-Мансийской АО - 37,2 тысячи рублей.</w:t>
        </w:r>
        <w:r w:rsidR="000D0AA6">
          <w:rPr>
            <w:webHidden/>
          </w:rPr>
          <w:tab/>
        </w:r>
        <w:r w:rsidR="000D0AA6">
          <w:rPr>
            <w:webHidden/>
          </w:rPr>
          <w:fldChar w:fldCharType="begin"/>
        </w:r>
        <w:r w:rsidR="000D0AA6">
          <w:rPr>
            <w:webHidden/>
          </w:rPr>
          <w:instrText xml:space="preserve"> PAGEREF _Toc241735573 \h </w:instrText>
        </w:r>
        <w:r w:rsidR="000D0AA6">
          <w:rPr>
            <w:webHidden/>
          </w:rPr>
        </w:r>
        <w:r w:rsidR="000D0AA6">
          <w:rPr>
            <w:webHidden/>
          </w:rPr>
          <w:fldChar w:fldCharType="separate"/>
        </w:r>
        <w:r w:rsidR="000D0AA6">
          <w:rPr>
            <w:webHidden/>
          </w:rPr>
          <w:t>61</w:t>
        </w:r>
        <w:r w:rsidR="000D0AA6">
          <w:rPr>
            <w:webHidden/>
          </w:rPr>
          <w:fldChar w:fldCharType="end"/>
        </w:r>
      </w:hyperlink>
    </w:p>
    <w:p w14:paraId="200C6F90" w14:textId="04EA8A57"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74" w:history="1">
        <w:r w:rsidR="000D0AA6" w:rsidRPr="00C75C02">
          <w:rPr>
            <w:rStyle w:val="a3"/>
            <w:noProof/>
          </w:rPr>
          <w:t>ТАСС, 30.09.2026, Средняя пенсия свыше 30 тыс. рублей отмечена в 12 регионах РФ</w:t>
        </w:r>
        <w:r w:rsidR="000D0AA6">
          <w:rPr>
            <w:noProof/>
            <w:webHidden/>
          </w:rPr>
          <w:tab/>
        </w:r>
        <w:r w:rsidR="000D0AA6">
          <w:rPr>
            <w:noProof/>
            <w:webHidden/>
          </w:rPr>
          <w:fldChar w:fldCharType="begin"/>
        </w:r>
        <w:r w:rsidR="000D0AA6">
          <w:rPr>
            <w:noProof/>
            <w:webHidden/>
          </w:rPr>
          <w:instrText xml:space="preserve"> PAGEREF _Toc241735574 \h </w:instrText>
        </w:r>
        <w:r w:rsidR="000D0AA6">
          <w:rPr>
            <w:noProof/>
            <w:webHidden/>
          </w:rPr>
        </w:r>
        <w:r w:rsidR="000D0AA6">
          <w:rPr>
            <w:noProof/>
            <w:webHidden/>
          </w:rPr>
          <w:fldChar w:fldCharType="separate"/>
        </w:r>
        <w:r w:rsidR="000D0AA6">
          <w:rPr>
            <w:noProof/>
            <w:webHidden/>
          </w:rPr>
          <w:t>62</w:t>
        </w:r>
        <w:r w:rsidR="000D0AA6">
          <w:rPr>
            <w:noProof/>
            <w:webHidden/>
          </w:rPr>
          <w:fldChar w:fldCharType="end"/>
        </w:r>
      </w:hyperlink>
    </w:p>
    <w:p w14:paraId="1820AE46" w14:textId="403AD1E5" w:rsidR="000D0AA6" w:rsidRDefault="00A85CF5">
      <w:pPr>
        <w:pStyle w:val="31"/>
        <w:rPr>
          <w:rFonts w:asciiTheme="minorHAnsi" w:eastAsiaTheme="minorEastAsia" w:hAnsiTheme="minorHAnsi" w:cstheme="minorBidi"/>
          <w:kern w:val="2"/>
          <w:lang w:val="en-US" w:eastAsia="en-US"/>
          <w14:ligatures w14:val="standardContextual"/>
        </w:rPr>
      </w:pPr>
      <w:hyperlink w:anchor="_Toc241735575" w:history="1">
        <w:r w:rsidR="000D0AA6" w:rsidRPr="00C75C02">
          <w:rPr>
            <w:rStyle w:val="a3"/>
          </w:rPr>
          <w:t>Средний размер пенсионного обеспечения свыше 30 тыс. рублей отмечен в 12 субъектах России в августе 2026 года, выяснил ТАСС, изучив статистику.</w:t>
        </w:r>
        <w:r w:rsidR="000D0AA6">
          <w:rPr>
            <w:webHidden/>
          </w:rPr>
          <w:tab/>
        </w:r>
        <w:r w:rsidR="000D0AA6">
          <w:rPr>
            <w:webHidden/>
          </w:rPr>
          <w:fldChar w:fldCharType="begin"/>
        </w:r>
        <w:r w:rsidR="000D0AA6">
          <w:rPr>
            <w:webHidden/>
          </w:rPr>
          <w:instrText xml:space="preserve"> PAGEREF _Toc241735575 \h </w:instrText>
        </w:r>
        <w:r w:rsidR="000D0AA6">
          <w:rPr>
            <w:webHidden/>
          </w:rPr>
        </w:r>
        <w:r w:rsidR="000D0AA6">
          <w:rPr>
            <w:webHidden/>
          </w:rPr>
          <w:fldChar w:fldCharType="separate"/>
        </w:r>
        <w:r w:rsidR="000D0AA6">
          <w:rPr>
            <w:webHidden/>
          </w:rPr>
          <w:t>62</w:t>
        </w:r>
        <w:r w:rsidR="000D0AA6">
          <w:rPr>
            <w:webHidden/>
          </w:rPr>
          <w:fldChar w:fldCharType="end"/>
        </w:r>
      </w:hyperlink>
    </w:p>
    <w:p w14:paraId="38CA676E" w14:textId="45165C31"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76" w:history="1">
        <w:r w:rsidR="000D0AA6" w:rsidRPr="00C75C02">
          <w:rPr>
            <w:rStyle w:val="a3"/>
            <w:noProof/>
          </w:rPr>
          <w:t>РИА Новости, 01.10.2026, Кабмин внес в Госдуму проект бюджета соцфонда России на 2027-2029 гг с профицитом</w:t>
        </w:r>
        <w:r w:rsidR="000D0AA6">
          <w:rPr>
            <w:noProof/>
            <w:webHidden/>
          </w:rPr>
          <w:tab/>
        </w:r>
        <w:r w:rsidR="000D0AA6">
          <w:rPr>
            <w:noProof/>
            <w:webHidden/>
          </w:rPr>
          <w:fldChar w:fldCharType="begin"/>
        </w:r>
        <w:r w:rsidR="000D0AA6">
          <w:rPr>
            <w:noProof/>
            <w:webHidden/>
          </w:rPr>
          <w:instrText xml:space="preserve"> PAGEREF _Toc241735576 \h </w:instrText>
        </w:r>
        <w:r w:rsidR="000D0AA6">
          <w:rPr>
            <w:noProof/>
            <w:webHidden/>
          </w:rPr>
        </w:r>
        <w:r w:rsidR="000D0AA6">
          <w:rPr>
            <w:noProof/>
            <w:webHidden/>
          </w:rPr>
          <w:fldChar w:fldCharType="separate"/>
        </w:r>
        <w:r w:rsidR="000D0AA6">
          <w:rPr>
            <w:noProof/>
            <w:webHidden/>
          </w:rPr>
          <w:t>62</w:t>
        </w:r>
        <w:r w:rsidR="000D0AA6">
          <w:rPr>
            <w:noProof/>
            <w:webHidden/>
          </w:rPr>
          <w:fldChar w:fldCharType="end"/>
        </w:r>
      </w:hyperlink>
    </w:p>
    <w:p w14:paraId="47EEC30C" w14:textId="534FE45D" w:rsidR="000D0AA6" w:rsidRDefault="00A85CF5">
      <w:pPr>
        <w:pStyle w:val="31"/>
        <w:rPr>
          <w:rFonts w:asciiTheme="minorHAnsi" w:eastAsiaTheme="minorEastAsia" w:hAnsiTheme="minorHAnsi" w:cstheme="minorBidi"/>
          <w:kern w:val="2"/>
          <w:lang w:val="en-US" w:eastAsia="en-US"/>
          <w14:ligatures w14:val="standardContextual"/>
        </w:rPr>
      </w:pPr>
      <w:hyperlink w:anchor="_Toc241735577" w:history="1">
        <w:r w:rsidR="000D0AA6" w:rsidRPr="00C75C02">
          <w:rPr>
            <w:rStyle w:val="a3"/>
          </w:rPr>
          <w:t>Правительство России внесло в Госдуму проект бюджета Фонда пенсионного и социального страхования Российской Федерации (Соцфонда России) на 2027 год и на плановый период 2028 и 2029 годов с профицитом все эти три года, следует из ее базы данных.</w:t>
        </w:r>
        <w:r w:rsidR="000D0AA6">
          <w:rPr>
            <w:webHidden/>
          </w:rPr>
          <w:tab/>
        </w:r>
        <w:r w:rsidR="000D0AA6">
          <w:rPr>
            <w:webHidden/>
          </w:rPr>
          <w:fldChar w:fldCharType="begin"/>
        </w:r>
        <w:r w:rsidR="000D0AA6">
          <w:rPr>
            <w:webHidden/>
          </w:rPr>
          <w:instrText xml:space="preserve"> PAGEREF _Toc241735577 \h </w:instrText>
        </w:r>
        <w:r w:rsidR="000D0AA6">
          <w:rPr>
            <w:webHidden/>
          </w:rPr>
        </w:r>
        <w:r w:rsidR="000D0AA6">
          <w:rPr>
            <w:webHidden/>
          </w:rPr>
          <w:fldChar w:fldCharType="separate"/>
        </w:r>
        <w:r w:rsidR="000D0AA6">
          <w:rPr>
            <w:webHidden/>
          </w:rPr>
          <w:t>62</w:t>
        </w:r>
        <w:r w:rsidR="000D0AA6">
          <w:rPr>
            <w:webHidden/>
          </w:rPr>
          <w:fldChar w:fldCharType="end"/>
        </w:r>
      </w:hyperlink>
    </w:p>
    <w:p w14:paraId="2DBD8644" w14:textId="70D1DD21"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78" w:history="1">
        <w:r w:rsidR="000D0AA6" w:rsidRPr="00C75C02">
          <w:rPr>
            <w:rStyle w:val="a3"/>
            <w:noProof/>
          </w:rPr>
          <w:t>РИА Новости, 30.09.2026, Страховые пенсии в 2027 г будут проиндексированы дважды, в феврале и апреле - Кабмин</w:t>
        </w:r>
        <w:r w:rsidR="000D0AA6">
          <w:rPr>
            <w:noProof/>
            <w:webHidden/>
          </w:rPr>
          <w:tab/>
        </w:r>
        <w:r w:rsidR="000D0AA6">
          <w:rPr>
            <w:noProof/>
            <w:webHidden/>
          </w:rPr>
          <w:fldChar w:fldCharType="begin"/>
        </w:r>
        <w:r w:rsidR="000D0AA6">
          <w:rPr>
            <w:noProof/>
            <w:webHidden/>
          </w:rPr>
          <w:instrText xml:space="preserve"> PAGEREF _Toc241735578 \h </w:instrText>
        </w:r>
        <w:r w:rsidR="000D0AA6">
          <w:rPr>
            <w:noProof/>
            <w:webHidden/>
          </w:rPr>
        </w:r>
        <w:r w:rsidR="000D0AA6">
          <w:rPr>
            <w:noProof/>
            <w:webHidden/>
          </w:rPr>
          <w:fldChar w:fldCharType="separate"/>
        </w:r>
        <w:r w:rsidR="000D0AA6">
          <w:rPr>
            <w:noProof/>
            <w:webHidden/>
          </w:rPr>
          <w:t>63</w:t>
        </w:r>
        <w:r w:rsidR="000D0AA6">
          <w:rPr>
            <w:noProof/>
            <w:webHidden/>
          </w:rPr>
          <w:fldChar w:fldCharType="end"/>
        </w:r>
      </w:hyperlink>
    </w:p>
    <w:p w14:paraId="5AD4AF8D" w14:textId="7E9AA4D4" w:rsidR="000D0AA6" w:rsidRDefault="00A85CF5">
      <w:pPr>
        <w:pStyle w:val="31"/>
        <w:rPr>
          <w:rFonts w:asciiTheme="minorHAnsi" w:eastAsiaTheme="minorEastAsia" w:hAnsiTheme="minorHAnsi" w:cstheme="minorBidi"/>
          <w:kern w:val="2"/>
          <w:lang w:val="en-US" w:eastAsia="en-US"/>
          <w14:ligatures w14:val="standardContextual"/>
        </w:rPr>
      </w:pPr>
      <w:hyperlink w:anchor="_Toc241735579" w:history="1">
        <w:r w:rsidR="000D0AA6" w:rsidRPr="00C75C02">
          <w:rPr>
            <w:rStyle w:val="a3"/>
          </w:rPr>
          <w:t>Страховые пенсии в 2027 году будут проиндексированы на 6,8% с 1 февраля и дополнительно на 3,3% с 1 апреля, сообщила пресс-служба кабмина.</w:t>
        </w:r>
        <w:r w:rsidR="000D0AA6">
          <w:rPr>
            <w:webHidden/>
          </w:rPr>
          <w:tab/>
        </w:r>
        <w:r w:rsidR="000D0AA6">
          <w:rPr>
            <w:webHidden/>
          </w:rPr>
          <w:fldChar w:fldCharType="begin"/>
        </w:r>
        <w:r w:rsidR="000D0AA6">
          <w:rPr>
            <w:webHidden/>
          </w:rPr>
          <w:instrText xml:space="preserve"> PAGEREF _Toc241735579 \h </w:instrText>
        </w:r>
        <w:r w:rsidR="000D0AA6">
          <w:rPr>
            <w:webHidden/>
          </w:rPr>
        </w:r>
        <w:r w:rsidR="000D0AA6">
          <w:rPr>
            <w:webHidden/>
          </w:rPr>
          <w:fldChar w:fldCharType="separate"/>
        </w:r>
        <w:r w:rsidR="000D0AA6">
          <w:rPr>
            <w:webHidden/>
          </w:rPr>
          <w:t>63</w:t>
        </w:r>
        <w:r w:rsidR="000D0AA6">
          <w:rPr>
            <w:webHidden/>
          </w:rPr>
          <w:fldChar w:fldCharType="end"/>
        </w:r>
      </w:hyperlink>
    </w:p>
    <w:p w14:paraId="2C5F8DB0" w14:textId="0D21360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80" w:history="1">
        <w:r w:rsidR="000D0AA6" w:rsidRPr="00C75C02">
          <w:rPr>
            <w:rStyle w:val="a3"/>
            <w:noProof/>
          </w:rPr>
          <w:t>РИА Новости, 30.09.2026, Средний размер пенсии в России по старости на конец 2027 г составит 29 904 рубля - Кабмин</w:t>
        </w:r>
        <w:r w:rsidR="000D0AA6">
          <w:rPr>
            <w:noProof/>
            <w:webHidden/>
          </w:rPr>
          <w:tab/>
        </w:r>
        <w:r w:rsidR="000D0AA6">
          <w:rPr>
            <w:noProof/>
            <w:webHidden/>
          </w:rPr>
          <w:fldChar w:fldCharType="begin"/>
        </w:r>
        <w:r w:rsidR="000D0AA6">
          <w:rPr>
            <w:noProof/>
            <w:webHidden/>
          </w:rPr>
          <w:instrText xml:space="preserve"> PAGEREF _Toc241735580 \h </w:instrText>
        </w:r>
        <w:r w:rsidR="000D0AA6">
          <w:rPr>
            <w:noProof/>
            <w:webHidden/>
          </w:rPr>
        </w:r>
        <w:r w:rsidR="000D0AA6">
          <w:rPr>
            <w:noProof/>
            <w:webHidden/>
          </w:rPr>
          <w:fldChar w:fldCharType="separate"/>
        </w:r>
        <w:r w:rsidR="000D0AA6">
          <w:rPr>
            <w:noProof/>
            <w:webHidden/>
          </w:rPr>
          <w:t>63</w:t>
        </w:r>
        <w:r w:rsidR="000D0AA6">
          <w:rPr>
            <w:noProof/>
            <w:webHidden/>
          </w:rPr>
          <w:fldChar w:fldCharType="end"/>
        </w:r>
      </w:hyperlink>
    </w:p>
    <w:p w14:paraId="68CB6E21" w14:textId="012E1877" w:rsidR="000D0AA6" w:rsidRDefault="00A85CF5">
      <w:pPr>
        <w:pStyle w:val="31"/>
        <w:rPr>
          <w:rFonts w:asciiTheme="minorHAnsi" w:eastAsiaTheme="minorEastAsia" w:hAnsiTheme="minorHAnsi" w:cstheme="minorBidi"/>
          <w:kern w:val="2"/>
          <w:lang w:val="en-US" w:eastAsia="en-US"/>
          <w14:ligatures w14:val="standardContextual"/>
        </w:rPr>
      </w:pPr>
      <w:hyperlink w:anchor="_Toc241735581" w:history="1">
        <w:r w:rsidR="000D0AA6" w:rsidRPr="00C75C02">
          <w:rPr>
            <w:rStyle w:val="a3"/>
          </w:rPr>
          <w:t>Средний размер пенсии в России по старости на конец 2027 года составит 29 904 рубля, говорится в сообщении правительства РФ.</w:t>
        </w:r>
        <w:r w:rsidR="000D0AA6">
          <w:rPr>
            <w:webHidden/>
          </w:rPr>
          <w:tab/>
        </w:r>
        <w:r w:rsidR="000D0AA6">
          <w:rPr>
            <w:webHidden/>
          </w:rPr>
          <w:fldChar w:fldCharType="begin"/>
        </w:r>
        <w:r w:rsidR="000D0AA6">
          <w:rPr>
            <w:webHidden/>
          </w:rPr>
          <w:instrText xml:space="preserve"> PAGEREF _Toc241735581 \h </w:instrText>
        </w:r>
        <w:r w:rsidR="000D0AA6">
          <w:rPr>
            <w:webHidden/>
          </w:rPr>
        </w:r>
        <w:r w:rsidR="000D0AA6">
          <w:rPr>
            <w:webHidden/>
          </w:rPr>
          <w:fldChar w:fldCharType="separate"/>
        </w:r>
        <w:r w:rsidR="000D0AA6">
          <w:rPr>
            <w:webHidden/>
          </w:rPr>
          <w:t>63</w:t>
        </w:r>
        <w:r w:rsidR="000D0AA6">
          <w:rPr>
            <w:webHidden/>
          </w:rPr>
          <w:fldChar w:fldCharType="end"/>
        </w:r>
      </w:hyperlink>
    </w:p>
    <w:p w14:paraId="5F4CD5FB" w14:textId="571976CD"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82" w:history="1">
        <w:r w:rsidR="000D0AA6" w:rsidRPr="00C75C02">
          <w:rPr>
            <w:rStyle w:val="a3"/>
            <w:noProof/>
          </w:rPr>
          <w:t>РИА Новости, 01.10.2026, Размер страховой пенсии в 2027 году должен составить 28,9 тыс руб - проект бюджета</w:t>
        </w:r>
        <w:r w:rsidR="000D0AA6">
          <w:rPr>
            <w:noProof/>
            <w:webHidden/>
          </w:rPr>
          <w:tab/>
        </w:r>
        <w:r w:rsidR="000D0AA6">
          <w:rPr>
            <w:noProof/>
            <w:webHidden/>
          </w:rPr>
          <w:fldChar w:fldCharType="begin"/>
        </w:r>
        <w:r w:rsidR="000D0AA6">
          <w:rPr>
            <w:noProof/>
            <w:webHidden/>
          </w:rPr>
          <w:instrText xml:space="preserve"> PAGEREF _Toc241735582 \h </w:instrText>
        </w:r>
        <w:r w:rsidR="000D0AA6">
          <w:rPr>
            <w:noProof/>
            <w:webHidden/>
          </w:rPr>
        </w:r>
        <w:r w:rsidR="000D0AA6">
          <w:rPr>
            <w:noProof/>
            <w:webHidden/>
          </w:rPr>
          <w:fldChar w:fldCharType="separate"/>
        </w:r>
        <w:r w:rsidR="000D0AA6">
          <w:rPr>
            <w:noProof/>
            <w:webHidden/>
          </w:rPr>
          <w:t>63</w:t>
        </w:r>
        <w:r w:rsidR="000D0AA6">
          <w:rPr>
            <w:noProof/>
            <w:webHidden/>
          </w:rPr>
          <w:fldChar w:fldCharType="end"/>
        </w:r>
      </w:hyperlink>
    </w:p>
    <w:p w14:paraId="21B9F0E7" w14:textId="2C9D28C0" w:rsidR="000D0AA6" w:rsidRDefault="00A85CF5">
      <w:pPr>
        <w:pStyle w:val="31"/>
        <w:rPr>
          <w:rFonts w:asciiTheme="minorHAnsi" w:eastAsiaTheme="minorEastAsia" w:hAnsiTheme="minorHAnsi" w:cstheme="minorBidi"/>
          <w:kern w:val="2"/>
          <w:lang w:val="en-US" w:eastAsia="en-US"/>
          <w14:ligatures w14:val="standardContextual"/>
        </w:rPr>
      </w:pPr>
      <w:hyperlink w:anchor="_Toc241735583" w:history="1">
        <w:r w:rsidR="000D0AA6" w:rsidRPr="00C75C02">
          <w:rPr>
            <w:rStyle w:val="a3"/>
          </w:rPr>
          <w:t>Страховая пенсия в 2027 году может составить 28,9 тысячи рублей, следует из данных проекта федерального бюджета на 2027 год и плановый период 2028-2029 годов, которые есть в распоряжении РИА Новости.</w:t>
        </w:r>
        <w:r w:rsidR="000D0AA6">
          <w:rPr>
            <w:webHidden/>
          </w:rPr>
          <w:tab/>
        </w:r>
        <w:r w:rsidR="000D0AA6">
          <w:rPr>
            <w:webHidden/>
          </w:rPr>
          <w:fldChar w:fldCharType="begin"/>
        </w:r>
        <w:r w:rsidR="000D0AA6">
          <w:rPr>
            <w:webHidden/>
          </w:rPr>
          <w:instrText xml:space="preserve"> PAGEREF _Toc241735583 \h </w:instrText>
        </w:r>
        <w:r w:rsidR="000D0AA6">
          <w:rPr>
            <w:webHidden/>
          </w:rPr>
        </w:r>
        <w:r w:rsidR="000D0AA6">
          <w:rPr>
            <w:webHidden/>
          </w:rPr>
          <w:fldChar w:fldCharType="separate"/>
        </w:r>
        <w:r w:rsidR="000D0AA6">
          <w:rPr>
            <w:webHidden/>
          </w:rPr>
          <w:t>63</w:t>
        </w:r>
        <w:r w:rsidR="000D0AA6">
          <w:rPr>
            <w:webHidden/>
          </w:rPr>
          <w:fldChar w:fldCharType="end"/>
        </w:r>
      </w:hyperlink>
    </w:p>
    <w:p w14:paraId="755B84EA" w14:textId="0B362FA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84" w:history="1">
        <w:r w:rsidR="000D0AA6" w:rsidRPr="00C75C02">
          <w:rPr>
            <w:rStyle w:val="a3"/>
            <w:noProof/>
          </w:rPr>
          <w:t>Интерфакс, 30.09.2026, В проекте трехлетнего бюджета Соцфонда России учтена индексация пенсий и пособий</w:t>
        </w:r>
        <w:r w:rsidR="000D0AA6">
          <w:rPr>
            <w:noProof/>
            <w:webHidden/>
          </w:rPr>
          <w:tab/>
        </w:r>
        <w:r w:rsidR="000D0AA6">
          <w:rPr>
            <w:noProof/>
            <w:webHidden/>
          </w:rPr>
          <w:fldChar w:fldCharType="begin"/>
        </w:r>
        <w:r w:rsidR="000D0AA6">
          <w:rPr>
            <w:noProof/>
            <w:webHidden/>
          </w:rPr>
          <w:instrText xml:space="preserve"> PAGEREF _Toc241735584 \h </w:instrText>
        </w:r>
        <w:r w:rsidR="000D0AA6">
          <w:rPr>
            <w:noProof/>
            <w:webHidden/>
          </w:rPr>
        </w:r>
        <w:r w:rsidR="000D0AA6">
          <w:rPr>
            <w:noProof/>
            <w:webHidden/>
          </w:rPr>
          <w:fldChar w:fldCharType="separate"/>
        </w:r>
        <w:r w:rsidR="000D0AA6">
          <w:rPr>
            <w:noProof/>
            <w:webHidden/>
          </w:rPr>
          <w:t>64</w:t>
        </w:r>
        <w:r w:rsidR="000D0AA6">
          <w:rPr>
            <w:noProof/>
            <w:webHidden/>
          </w:rPr>
          <w:fldChar w:fldCharType="end"/>
        </w:r>
      </w:hyperlink>
    </w:p>
    <w:p w14:paraId="5306EB49" w14:textId="59CA1D29" w:rsidR="000D0AA6" w:rsidRDefault="00A85CF5">
      <w:pPr>
        <w:pStyle w:val="31"/>
        <w:rPr>
          <w:rFonts w:asciiTheme="minorHAnsi" w:eastAsiaTheme="minorEastAsia" w:hAnsiTheme="minorHAnsi" w:cstheme="minorBidi"/>
          <w:kern w:val="2"/>
          <w:lang w:val="en-US" w:eastAsia="en-US"/>
          <w14:ligatures w14:val="standardContextual"/>
        </w:rPr>
      </w:pPr>
      <w:hyperlink w:anchor="_Toc241735585" w:history="1">
        <w:r w:rsidR="000D0AA6" w:rsidRPr="00C75C02">
          <w:rPr>
            <w:rStyle w:val="a3"/>
          </w:rPr>
          <w:t>В проекте нового трехлетнего бюджета Социального фонда России на 2027-2029 годы, который вносится в Госдуму в составе бюджетного пакета, учтена индексация пенсий и пособий, сообщает пресс-служба правительства РФ.</w:t>
        </w:r>
        <w:r w:rsidR="000D0AA6">
          <w:rPr>
            <w:webHidden/>
          </w:rPr>
          <w:tab/>
        </w:r>
        <w:r w:rsidR="000D0AA6">
          <w:rPr>
            <w:webHidden/>
          </w:rPr>
          <w:fldChar w:fldCharType="begin"/>
        </w:r>
        <w:r w:rsidR="000D0AA6">
          <w:rPr>
            <w:webHidden/>
          </w:rPr>
          <w:instrText xml:space="preserve"> PAGEREF _Toc241735585 \h </w:instrText>
        </w:r>
        <w:r w:rsidR="000D0AA6">
          <w:rPr>
            <w:webHidden/>
          </w:rPr>
        </w:r>
        <w:r w:rsidR="000D0AA6">
          <w:rPr>
            <w:webHidden/>
          </w:rPr>
          <w:fldChar w:fldCharType="separate"/>
        </w:r>
        <w:r w:rsidR="000D0AA6">
          <w:rPr>
            <w:webHidden/>
          </w:rPr>
          <w:t>64</w:t>
        </w:r>
        <w:r w:rsidR="000D0AA6">
          <w:rPr>
            <w:webHidden/>
          </w:rPr>
          <w:fldChar w:fldCharType="end"/>
        </w:r>
      </w:hyperlink>
    </w:p>
    <w:p w14:paraId="4B7D271C" w14:textId="1FA5E8E6"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86" w:history="1">
        <w:r w:rsidR="000D0AA6" w:rsidRPr="00C75C02">
          <w:rPr>
            <w:rStyle w:val="a3"/>
            <w:noProof/>
          </w:rPr>
          <w:t>РИА Новости, 30.09.2026, В Социальном фонде рассказали о повышении пенсий в новых регионах</w:t>
        </w:r>
        <w:r w:rsidR="000D0AA6">
          <w:rPr>
            <w:noProof/>
            <w:webHidden/>
          </w:rPr>
          <w:tab/>
        </w:r>
        <w:r w:rsidR="000D0AA6">
          <w:rPr>
            <w:noProof/>
            <w:webHidden/>
          </w:rPr>
          <w:fldChar w:fldCharType="begin"/>
        </w:r>
        <w:r w:rsidR="000D0AA6">
          <w:rPr>
            <w:noProof/>
            <w:webHidden/>
          </w:rPr>
          <w:instrText xml:space="preserve"> PAGEREF _Toc241735586 \h </w:instrText>
        </w:r>
        <w:r w:rsidR="000D0AA6">
          <w:rPr>
            <w:noProof/>
            <w:webHidden/>
          </w:rPr>
        </w:r>
        <w:r w:rsidR="000D0AA6">
          <w:rPr>
            <w:noProof/>
            <w:webHidden/>
          </w:rPr>
          <w:fldChar w:fldCharType="separate"/>
        </w:r>
        <w:r w:rsidR="000D0AA6">
          <w:rPr>
            <w:noProof/>
            <w:webHidden/>
          </w:rPr>
          <w:t>64</w:t>
        </w:r>
        <w:r w:rsidR="000D0AA6">
          <w:rPr>
            <w:noProof/>
            <w:webHidden/>
          </w:rPr>
          <w:fldChar w:fldCharType="end"/>
        </w:r>
      </w:hyperlink>
    </w:p>
    <w:p w14:paraId="1B5243FA" w14:textId="6B1D748E" w:rsidR="000D0AA6" w:rsidRDefault="00A85CF5">
      <w:pPr>
        <w:pStyle w:val="31"/>
        <w:rPr>
          <w:rFonts w:asciiTheme="minorHAnsi" w:eastAsiaTheme="minorEastAsia" w:hAnsiTheme="minorHAnsi" w:cstheme="minorBidi"/>
          <w:kern w:val="2"/>
          <w:lang w:val="en-US" w:eastAsia="en-US"/>
          <w14:ligatures w14:val="standardContextual"/>
        </w:rPr>
      </w:pPr>
      <w:hyperlink w:anchor="_Toc241735587" w:history="1">
        <w:r w:rsidR="000D0AA6" w:rsidRPr="00C75C02">
          <w:rPr>
            <w:rStyle w:val="a3"/>
          </w:rPr>
          <w:t>Выплаты для пенсионеров из новых регионов России были повышены трижды в 2026 году - в январе, апреле и августе, сообщили РИА Новости в пресс-службе Социального фонда.</w:t>
        </w:r>
        <w:r w:rsidR="000D0AA6">
          <w:rPr>
            <w:webHidden/>
          </w:rPr>
          <w:tab/>
        </w:r>
        <w:r w:rsidR="000D0AA6">
          <w:rPr>
            <w:webHidden/>
          </w:rPr>
          <w:fldChar w:fldCharType="begin"/>
        </w:r>
        <w:r w:rsidR="000D0AA6">
          <w:rPr>
            <w:webHidden/>
          </w:rPr>
          <w:instrText xml:space="preserve"> PAGEREF _Toc241735587 \h </w:instrText>
        </w:r>
        <w:r w:rsidR="000D0AA6">
          <w:rPr>
            <w:webHidden/>
          </w:rPr>
        </w:r>
        <w:r w:rsidR="000D0AA6">
          <w:rPr>
            <w:webHidden/>
          </w:rPr>
          <w:fldChar w:fldCharType="separate"/>
        </w:r>
        <w:r w:rsidR="000D0AA6">
          <w:rPr>
            <w:webHidden/>
          </w:rPr>
          <w:t>64</w:t>
        </w:r>
        <w:r w:rsidR="000D0AA6">
          <w:rPr>
            <w:webHidden/>
          </w:rPr>
          <w:fldChar w:fldCharType="end"/>
        </w:r>
      </w:hyperlink>
    </w:p>
    <w:p w14:paraId="3E068964" w14:textId="71297EEC"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88" w:history="1">
        <w:r w:rsidR="000D0AA6" w:rsidRPr="00C75C02">
          <w:rPr>
            <w:rStyle w:val="a3"/>
            <w:noProof/>
          </w:rPr>
          <w:t>РИА Новости, 30.09.2026, Социальный фонд назвал средний размер пенсии в новых регионах</w:t>
        </w:r>
        <w:r w:rsidR="000D0AA6">
          <w:rPr>
            <w:noProof/>
            <w:webHidden/>
          </w:rPr>
          <w:tab/>
        </w:r>
        <w:r w:rsidR="000D0AA6">
          <w:rPr>
            <w:noProof/>
            <w:webHidden/>
          </w:rPr>
          <w:fldChar w:fldCharType="begin"/>
        </w:r>
        <w:r w:rsidR="000D0AA6">
          <w:rPr>
            <w:noProof/>
            <w:webHidden/>
          </w:rPr>
          <w:instrText xml:space="preserve"> PAGEREF _Toc241735588 \h </w:instrText>
        </w:r>
        <w:r w:rsidR="000D0AA6">
          <w:rPr>
            <w:noProof/>
            <w:webHidden/>
          </w:rPr>
        </w:r>
        <w:r w:rsidR="000D0AA6">
          <w:rPr>
            <w:noProof/>
            <w:webHidden/>
          </w:rPr>
          <w:fldChar w:fldCharType="separate"/>
        </w:r>
        <w:r w:rsidR="000D0AA6">
          <w:rPr>
            <w:noProof/>
            <w:webHidden/>
          </w:rPr>
          <w:t>64</w:t>
        </w:r>
        <w:r w:rsidR="000D0AA6">
          <w:rPr>
            <w:noProof/>
            <w:webHidden/>
          </w:rPr>
          <w:fldChar w:fldCharType="end"/>
        </w:r>
      </w:hyperlink>
    </w:p>
    <w:p w14:paraId="1BD18451" w14:textId="242542A6" w:rsidR="000D0AA6" w:rsidRDefault="00A85CF5">
      <w:pPr>
        <w:pStyle w:val="31"/>
        <w:rPr>
          <w:rFonts w:asciiTheme="minorHAnsi" w:eastAsiaTheme="minorEastAsia" w:hAnsiTheme="minorHAnsi" w:cstheme="minorBidi"/>
          <w:kern w:val="2"/>
          <w:lang w:val="en-US" w:eastAsia="en-US"/>
          <w14:ligatures w14:val="standardContextual"/>
        </w:rPr>
      </w:pPr>
      <w:hyperlink w:anchor="_Toc241735589" w:history="1">
        <w:r w:rsidR="000D0AA6" w:rsidRPr="00C75C02">
          <w:rPr>
            <w:rStyle w:val="a3"/>
          </w:rPr>
          <w:t>Средний размер страховой пенсии в новых регионах России составляет 25,7 тысячи рублей в 2026 году, сообщили РИА Новости в пресс-службе Социального фонда.</w:t>
        </w:r>
        <w:r w:rsidR="000D0AA6">
          <w:rPr>
            <w:webHidden/>
          </w:rPr>
          <w:tab/>
        </w:r>
        <w:r w:rsidR="000D0AA6">
          <w:rPr>
            <w:webHidden/>
          </w:rPr>
          <w:fldChar w:fldCharType="begin"/>
        </w:r>
        <w:r w:rsidR="000D0AA6">
          <w:rPr>
            <w:webHidden/>
          </w:rPr>
          <w:instrText xml:space="preserve"> PAGEREF _Toc241735589 \h </w:instrText>
        </w:r>
        <w:r w:rsidR="000D0AA6">
          <w:rPr>
            <w:webHidden/>
          </w:rPr>
        </w:r>
        <w:r w:rsidR="000D0AA6">
          <w:rPr>
            <w:webHidden/>
          </w:rPr>
          <w:fldChar w:fldCharType="separate"/>
        </w:r>
        <w:r w:rsidR="000D0AA6">
          <w:rPr>
            <w:webHidden/>
          </w:rPr>
          <w:t>64</w:t>
        </w:r>
        <w:r w:rsidR="000D0AA6">
          <w:rPr>
            <w:webHidden/>
          </w:rPr>
          <w:fldChar w:fldCharType="end"/>
        </w:r>
      </w:hyperlink>
    </w:p>
    <w:p w14:paraId="4FCDD9BD" w14:textId="31B428BF"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90" w:history="1">
        <w:r w:rsidR="000D0AA6" w:rsidRPr="00C75C02">
          <w:rPr>
            <w:rStyle w:val="a3"/>
            <w:noProof/>
          </w:rPr>
          <w:t>РИА Новости, 30.09.2026, Россиянам, достигшим 80 лет, положена двойная надбавка к пенсии</w:t>
        </w:r>
        <w:r w:rsidR="000D0AA6">
          <w:rPr>
            <w:noProof/>
            <w:webHidden/>
          </w:rPr>
          <w:tab/>
        </w:r>
        <w:r w:rsidR="000D0AA6">
          <w:rPr>
            <w:noProof/>
            <w:webHidden/>
          </w:rPr>
          <w:fldChar w:fldCharType="begin"/>
        </w:r>
        <w:r w:rsidR="000D0AA6">
          <w:rPr>
            <w:noProof/>
            <w:webHidden/>
          </w:rPr>
          <w:instrText xml:space="preserve"> PAGEREF _Toc241735590 \h </w:instrText>
        </w:r>
        <w:r w:rsidR="000D0AA6">
          <w:rPr>
            <w:noProof/>
            <w:webHidden/>
          </w:rPr>
        </w:r>
        <w:r w:rsidR="000D0AA6">
          <w:rPr>
            <w:noProof/>
            <w:webHidden/>
          </w:rPr>
          <w:fldChar w:fldCharType="separate"/>
        </w:r>
        <w:r w:rsidR="000D0AA6">
          <w:rPr>
            <w:noProof/>
            <w:webHidden/>
          </w:rPr>
          <w:t>65</w:t>
        </w:r>
        <w:r w:rsidR="000D0AA6">
          <w:rPr>
            <w:noProof/>
            <w:webHidden/>
          </w:rPr>
          <w:fldChar w:fldCharType="end"/>
        </w:r>
      </w:hyperlink>
    </w:p>
    <w:p w14:paraId="2726F7FC" w14:textId="7D382C5B" w:rsidR="000D0AA6" w:rsidRDefault="00A85CF5">
      <w:pPr>
        <w:pStyle w:val="31"/>
        <w:rPr>
          <w:rFonts w:asciiTheme="minorHAnsi" w:eastAsiaTheme="minorEastAsia" w:hAnsiTheme="minorHAnsi" w:cstheme="minorBidi"/>
          <w:kern w:val="2"/>
          <w:lang w:val="en-US" w:eastAsia="en-US"/>
          <w14:ligatures w14:val="standardContextual"/>
        </w:rPr>
      </w:pPr>
      <w:hyperlink w:anchor="_Toc241735591" w:history="1">
        <w:r w:rsidR="000D0AA6" w:rsidRPr="00C75C02">
          <w:rPr>
            <w:rStyle w:val="a3"/>
          </w:rPr>
          <w:t>Россиянам, которым исполнилось 80 лет или которые являются инвалидами I группы, положена двойная надбавка к пенсии, следует из федерального закона «О страховых пенсиях».</w:t>
        </w:r>
        <w:r w:rsidR="000D0AA6">
          <w:rPr>
            <w:webHidden/>
          </w:rPr>
          <w:tab/>
        </w:r>
        <w:r w:rsidR="000D0AA6">
          <w:rPr>
            <w:webHidden/>
          </w:rPr>
          <w:fldChar w:fldCharType="begin"/>
        </w:r>
        <w:r w:rsidR="000D0AA6">
          <w:rPr>
            <w:webHidden/>
          </w:rPr>
          <w:instrText xml:space="preserve"> PAGEREF _Toc241735591 \h </w:instrText>
        </w:r>
        <w:r w:rsidR="000D0AA6">
          <w:rPr>
            <w:webHidden/>
          </w:rPr>
        </w:r>
        <w:r w:rsidR="000D0AA6">
          <w:rPr>
            <w:webHidden/>
          </w:rPr>
          <w:fldChar w:fldCharType="separate"/>
        </w:r>
        <w:r w:rsidR="000D0AA6">
          <w:rPr>
            <w:webHidden/>
          </w:rPr>
          <w:t>65</w:t>
        </w:r>
        <w:r w:rsidR="000D0AA6">
          <w:rPr>
            <w:webHidden/>
          </w:rPr>
          <w:fldChar w:fldCharType="end"/>
        </w:r>
      </w:hyperlink>
    </w:p>
    <w:p w14:paraId="1D044D99" w14:textId="05D47BC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92" w:history="1">
        <w:r w:rsidR="000D0AA6" w:rsidRPr="00C75C02">
          <w:rPr>
            <w:rStyle w:val="a3"/>
            <w:noProof/>
          </w:rPr>
          <w:t>РИА Новости, 30.09.2026, Миронов предложил ввести 13-ю пенсию и зарплату</w:t>
        </w:r>
        <w:r w:rsidR="000D0AA6">
          <w:rPr>
            <w:noProof/>
            <w:webHidden/>
          </w:rPr>
          <w:tab/>
        </w:r>
        <w:r w:rsidR="000D0AA6">
          <w:rPr>
            <w:noProof/>
            <w:webHidden/>
          </w:rPr>
          <w:fldChar w:fldCharType="begin"/>
        </w:r>
        <w:r w:rsidR="000D0AA6">
          <w:rPr>
            <w:noProof/>
            <w:webHidden/>
          </w:rPr>
          <w:instrText xml:space="preserve"> PAGEREF _Toc241735592 \h </w:instrText>
        </w:r>
        <w:r w:rsidR="000D0AA6">
          <w:rPr>
            <w:noProof/>
            <w:webHidden/>
          </w:rPr>
        </w:r>
        <w:r w:rsidR="000D0AA6">
          <w:rPr>
            <w:noProof/>
            <w:webHidden/>
          </w:rPr>
          <w:fldChar w:fldCharType="separate"/>
        </w:r>
        <w:r w:rsidR="000D0AA6">
          <w:rPr>
            <w:noProof/>
            <w:webHidden/>
          </w:rPr>
          <w:t>65</w:t>
        </w:r>
        <w:r w:rsidR="000D0AA6">
          <w:rPr>
            <w:noProof/>
            <w:webHidden/>
          </w:rPr>
          <w:fldChar w:fldCharType="end"/>
        </w:r>
      </w:hyperlink>
    </w:p>
    <w:p w14:paraId="4921B242" w14:textId="087E64DA" w:rsidR="000D0AA6" w:rsidRDefault="00A85CF5">
      <w:pPr>
        <w:pStyle w:val="31"/>
        <w:rPr>
          <w:rFonts w:asciiTheme="minorHAnsi" w:eastAsiaTheme="minorEastAsia" w:hAnsiTheme="minorHAnsi" w:cstheme="minorBidi"/>
          <w:kern w:val="2"/>
          <w:lang w:val="en-US" w:eastAsia="en-US"/>
          <w14:ligatures w14:val="standardContextual"/>
        </w:rPr>
      </w:pPr>
      <w:hyperlink w:anchor="_Toc241735593" w:history="1">
        <w:r w:rsidR="000D0AA6" w:rsidRPr="00C75C02">
          <w:rPr>
            <w:rStyle w:val="a3"/>
          </w:rPr>
          <w:t>Лидер партии «Справедливая Россия», глава думской фракции Сергей Миронов предложил ввести ежегодную доплату к страховой пенсии по старости и закрепить обязательную годовую выплату работникам государственных и муниципальных учреждений.</w:t>
        </w:r>
        <w:r w:rsidR="000D0AA6">
          <w:rPr>
            <w:webHidden/>
          </w:rPr>
          <w:tab/>
        </w:r>
        <w:r w:rsidR="000D0AA6">
          <w:rPr>
            <w:webHidden/>
          </w:rPr>
          <w:fldChar w:fldCharType="begin"/>
        </w:r>
        <w:r w:rsidR="000D0AA6">
          <w:rPr>
            <w:webHidden/>
          </w:rPr>
          <w:instrText xml:space="preserve"> PAGEREF _Toc241735593 \h </w:instrText>
        </w:r>
        <w:r w:rsidR="000D0AA6">
          <w:rPr>
            <w:webHidden/>
          </w:rPr>
        </w:r>
        <w:r w:rsidR="000D0AA6">
          <w:rPr>
            <w:webHidden/>
          </w:rPr>
          <w:fldChar w:fldCharType="separate"/>
        </w:r>
        <w:r w:rsidR="000D0AA6">
          <w:rPr>
            <w:webHidden/>
          </w:rPr>
          <w:t>65</w:t>
        </w:r>
        <w:r w:rsidR="000D0AA6">
          <w:rPr>
            <w:webHidden/>
          </w:rPr>
          <w:fldChar w:fldCharType="end"/>
        </w:r>
      </w:hyperlink>
    </w:p>
    <w:p w14:paraId="2CC0795A" w14:textId="4EF972E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94" w:history="1">
        <w:r w:rsidR="000D0AA6" w:rsidRPr="00C75C02">
          <w:rPr>
            <w:rStyle w:val="a3"/>
            <w:noProof/>
          </w:rPr>
          <w:t>РИА Новости, 30.09.2026, В Общественной палате предложили ввести выплату ко Дню пожилых людей</w:t>
        </w:r>
        <w:r w:rsidR="000D0AA6">
          <w:rPr>
            <w:noProof/>
            <w:webHidden/>
          </w:rPr>
          <w:tab/>
        </w:r>
        <w:r w:rsidR="000D0AA6">
          <w:rPr>
            <w:noProof/>
            <w:webHidden/>
          </w:rPr>
          <w:fldChar w:fldCharType="begin"/>
        </w:r>
        <w:r w:rsidR="000D0AA6">
          <w:rPr>
            <w:noProof/>
            <w:webHidden/>
          </w:rPr>
          <w:instrText xml:space="preserve"> PAGEREF _Toc241735594 \h </w:instrText>
        </w:r>
        <w:r w:rsidR="000D0AA6">
          <w:rPr>
            <w:noProof/>
            <w:webHidden/>
          </w:rPr>
        </w:r>
        <w:r w:rsidR="000D0AA6">
          <w:rPr>
            <w:noProof/>
            <w:webHidden/>
          </w:rPr>
          <w:fldChar w:fldCharType="separate"/>
        </w:r>
        <w:r w:rsidR="000D0AA6">
          <w:rPr>
            <w:noProof/>
            <w:webHidden/>
          </w:rPr>
          <w:t>66</w:t>
        </w:r>
        <w:r w:rsidR="000D0AA6">
          <w:rPr>
            <w:noProof/>
            <w:webHidden/>
          </w:rPr>
          <w:fldChar w:fldCharType="end"/>
        </w:r>
      </w:hyperlink>
    </w:p>
    <w:p w14:paraId="6EFC3055" w14:textId="366310E3" w:rsidR="000D0AA6" w:rsidRDefault="00A85CF5">
      <w:pPr>
        <w:pStyle w:val="31"/>
        <w:rPr>
          <w:rFonts w:asciiTheme="minorHAnsi" w:eastAsiaTheme="minorEastAsia" w:hAnsiTheme="minorHAnsi" w:cstheme="minorBidi"/>
          <w:kern w:val="2"/>
          <w:lang w:val="en-US" w:eastAsia="en-US"/>
          <w14:ligatures w14:val="standardContextual"/>
        </w:rPr>
      </w:pPr>
      <w:hyperlink w:anchor="_Toc241735595" w:history="1">
        <w:r w:rsidR="000D0AA6" w:rsidRPr="00C75C02">
          <w:rPr>
            <w:rStyle w:val="a3"/>
          </w:rPr>
          <w:t>Заместитель секретаря Общественной палаты РФ Владислав Гриб предложил установить федеральную выплату для пенсионеров ко Дню пожилых людей в размере не менее 10 тысяч рублей.</w:t>
        </w:r>
        <w:r w:rsidR="000D0AA6">
          <w:rPr>
            <w:webHidden/>
          </w:rPr>
          <w:tab/>
        </w:r>
        <w:r w:rsidR="000D0AA6">
          <w:rPr>
            <w:webHidden/>
          </w:rPr>
          <w:fldChar w:fldCharType="begin"/>
        </w:r>
        <w:r w:rsidR="000D0AA6">
          <w:rPr>
            <w:webHidden/>
          </w:rPr>
          <w:instrText xml:space="preserve"> PAGEREF _Toc241735595 \h </w:instrText>
        </w:r>
        <w:r w:rsidR="000D0AA6">
          <w:rPr>
            <w:webHidden/>
          </w:rPr>
        </w:r>
        <w:r w:rsidR="000D0AA6">
          <w:rPr>
            <w:webHidden/>
          </w:rPr>
          <w:fldChar w:fldCharType="separate"/>
        </w:r>
        <w:r w:rsidR="000D0AA6">
          <w:rPr>
            <w:webHidden/>
          </w:rPr>
          <w:t>66</w:t>
        </w:r>
        <w:r w:rsidR="000D0AA6">
          <w:rPr>
            <w:webHidden/>
          </w:rPr>
          <w:fldChar w:fldCharType="end"/>
        </w:r>
      </w:hyperlink>
    </w:p>
    <w:p w14:paraId="5BD72763" w14:textId="3585853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96" w:history="1">
        <w:r w:rsidR="000D0AA6" w:rsidRPr="00C75C02">
          <w:rPr>
            <w:rStyle w:val="a3"/>
            <w:noProof/>
          </w:rPr>
          <w:t>РИА Новости, 30.09.2026, Эксперт рассказал, кому в октябре увеличат пенсию в России</w:t>
        </w:r>
        <w:r w:rsidR="000D0AA6">
          <w:rPr>
            <w:noProof/>
            <w:webHidden/>
          </w:rPr>
          <w:tab/>
        </w:r>
        <w:r w:rsidR="000D0AA6">
          <w:rPr>
            <w:noProof/>
            <w:webHidden/>
          </w:rPr>
          <w:fldChar w:fldCharType="begin"/>
        </w:r>
        <w:r w:rsidR="000D0AA6">
          <w:rPr>
            <w:noProof/>
            <w:webHidden/>
          </w:rPr>
          <w:instrText xml:space="preserve"> PAGEREF _Toc241735596 \h </w:instrText>
        </w:r>
        <w:r w:rsidR="000D0AA6">
          <w:rPr>
            <w:noProof/>
            <w:webHidden/>
          </w:rPr>
        </w:r>
        <w:r w:rsidR="000D0AA6">
          <w:rPr>
            <w:noProof/>
            <w:webHidden/>
          </w:rPr>
          <w:fldChar w:fldCharType="separate"/>
        </w:r>
        <w:r w:rsidR="000D0AA6">
          <w:rPr>
            <w:noProof/>
            <w:webHidden/>
          </w:rPr>
          <w:t>66</w:t>
        </w:r>
        <w:r w:rsidR="000D0AA6">
          <w:rPr>
            <w:noProof/>
            <w:webHidden/>
          </w:rPr>
          <w:fldChar w:fldCharType="end"/>
        </w:r>
      </w:hyperlink>
    </w:p>
    <w:p w14:paraId="680EDA34" w14:textId="4FF69E71" w:rsidR="000D0AA6" w:rsidRDefault="00A85CF5">
      <w:pPr>
        <w:pStyle w:val="31"/>
        <w:rPr>
          <w:rFonts w:asciiTheme="minorHAnsi" w:eastAsiaTheme="minorEastAsia" w:hAnsiTheme="minorHAnsi" w:cstheme="minorBidi"/>
          <w:kern w:val="2"/>
          <w:lang w:val="en-US" w:eastAsia="en-US"/>
          <w14:ligatures w14:val="standardContextual"/>
        </w:rPr>
      </w:pPr>
      <w:hyperlink w:anchor="_Toc241735597" w:history="1">
        <w:r w:rsidR="000D0AA6" w:rsidRPr="00C75C02">
          <w:rPr>
            <w:rStyle w:val="a3"/>
          </w:rPr>
          <w:t>Россияне старше 80 лет и те, кому впервые установили I группу инвалидности, с октября начнут получать повышенную пенсию, сообщил РИА Новости профессор Финансового университета при правительстве РФ Александр Сафонов.</w:t>
        </w:r>
        <w:r w:rsidR="000D0AA6">
          <w:rPr>
            <w:webHidden/>
          </w:rPr>
          <w:tab/>
        </w:r>
        <w:r w:rsidR="000D0AA6">
          <w:rPr>
            <w:webHidden/>
          </w:rPr>
          <w:fldChar w:fldCharType="begin"/>
        </w:r>
        <w:r w:rsidR="000D0AA6">
          <w:rPr>
            <w:webHidden/>
          </w:rPr>
          <w:instrText xml:space="preserve"> PAGEREF _Toc241735597 \h </w:instrText>
        </w:r>
        <w:r w:rsidR="000D0AA6">
          <w:rPr>
            <w:webHidden/>
          </w:rPr>
        </w:r>
        <w:r w:rsidR="000D0AA6">
          <w:rPr>
            <w:webHidden/>
          </w:rPr>
          <w:fldChar w:fldCharType="separate"/>
        </w:r>
        <w:r w:rsidR="000D0AA6">
          <w:rPr>
            <w:webHidden/>
          </w:rPr>
          <w:t>66</w:t>
        </w:r>
        <w:r w:rsidR="000D0AA6">
          <w:rPr>
            <w:webHidden/>
          </w:rPr>
          <w:fldChar w:fldCharType="end"/>
        </w:r>
      </w:hyperlink>
    </w:p>
    <w:p w14:paraId="1CD5E38B" w14:textId="1DF2F2C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598" w:history="1">
        <w:r w:rsidR="000D0AA6" w:rsidRPr="00C75C02">
          <w:rPr>
            <w:rStyle w:val="a3"/>
            <w:noProof/>
          </w:rPr>
          <w:t>РИА Новости, 01.10.2026, Юрист Афанасьев: военные пенсии в России проиндексируют с 1 октября на 4%</w:t>
        </w:r>
        <w:r w:rsidR="000D0AA6">
          <w:rPr>
            <w:noProof/>
            <w:webHidden/>
          </w:rPr>
          <w:tab/>
        </w:r>
        <w:r w:rsidR="000D0AA6">
          <w:rPr>
            <w:noProof/>
            <w:webHidden/>
          </w:rPr>
          <w:fldChar w:fldCharType="begin"/>
        </w:r>
        <w:r w:rsidR="000D0AA6">
          <w:rPr>
            <w:noProof/>
            <w:webHidden/>
          </w:rPr>
          <w:instrText xml:space="preserve"> PAGEREF _Toc241735598 \h </w:instrText>
        </w:r>
        <w:r w:rsidR="000D0AA6">
          <w:rPr>
            <w:noProof/>
            <w:webHidden/>
          </w:rPr>
        </w:r>
        <w:r w:rsidR="000D0AA6">
          <w:rPr>
            <w:noProof/>
            <w:webHidden/>
          </w:rPr>
          <w:fldChar w:fldCharType="separate"/>
        </w:r>
        <w:r w:rsidR="000D0AA6">
          <w:rPr>
            <w:noProof/>
            <w:webHidden/>
          </w:rPr>
          <w:t>67</w:t>
        </w:r>
        <w:r w:rsidR="000D0AA6">
          <w:rPr>
            <w:noProof/>
            <w:webHidden/>
          </w:rPr>
          <w:fldChar w:fldCharType="end"/>
        </w:r>
      </w:hyperlink>
    </w:p>
    <w:p w14:paraId="54871F7D" w14:textId="21F0A5A6" w:rsidR="000D0AA6" w:rsidRDefault="00A85CF5">
      <w:pPr>
        <w:pStyle w:val="31"/>
        <w:rPr>
          <w:rFonts w:asciiTheme="minorHAnsi" w:eastAsiaTheme="minorEastAsia" w:hAnsiTheme="minorHAnsi" w:cstheme="minorBidi"/>
          <w:kern w:val="2"/>
          <w:lang w:val="en-US" w:eastAsia="en-US"/>
          <w14:ligatures w14:val="standardContextual"/>
        </w:rPr>
      </w:pPr>
      <w:hyperlink w:anchor="_Toc241735599" w:history="1">
        <w:r w:rsidR="000D0AA6" w:rsidRPr="00C75C02">
          <w:rPr>
            <w:rStyle w:val="a3"/>
          </w:rPr>
          <w:t>Военные пенсии в России проиндексируют с 1 октября на 4%, сообщил РИА Новости доцент кафедры трудового права и права социального обеспечения Университета имени О.Е. Кутафина (МГЮА), кандидат юридических наук, доцент Михаил Афанасьев.</w:t>
        </w:r>
        <w:r w:rsidR="000D0AA6">
          <w:rPr>
            <w:webHidden/>
          </w:rPr>
          <w:tab/>
        </w:r>
        <w:r w:rsidR="000D0AA6">
          <w:rPr>
            <w:webHidden/>
          </w:rPr>
          <w:fldChar w:fldCharType="begin"/>
        </w:r>
        <w:r w:rsidR="000D0AA6">
          <w:rPr>
            <w:webHidden/>
          </w:rPr>
          <w:instrText xml:space="preserve"> PAGEREF _Toc241735599 \h </w:instrText>
        </w:r>
        <w:r w:rsidR="000D0AA6">
          <w:rPr>
            <w:webHidden/>
          </w:rPr>
        </w:r>
        <w:r w:rsidR="000D0AA6">
          <w:rPr>
            <w:webHidden/>
          </w:rPr>
          <w:fldChar w:fldCharType="separate"/>
        </w:r>
        <w:r w:rsidR="000D0AA6">
          <w:rPr>
            <w:webHidden/>
          </w:rPr>
          <w:t>67</w:t>
        </w:r>
        <w:r w:rsidR="000D0AA6">
          <w:rPr>
            <w:webHidden/>
          </w:rPr>
          <w:fldChar w:fldCharType="end"/>
        </w:r>
      </w:hyperlink>
    </w:p>
    <w:p w14:paraId="5ECFF000" w14:textId="7B174844"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00" w:history="1">
        <w:r w:rsidR="000D0AA6" w:rsidRPr="00C75C02">
          <w:rPr>
            <w:rStyle w:val="a3"/>
            <w:noProof/>
          </w:rPr>
          <w:t>RT, 30.09.2026, Депутат Говырин: часть пенсий и доплат начисляются Соцфондом без заявлений</w:t>
        </w:r>
        <w:r w:rsidR="000D0AA6">
          <w:rPr>
            <w:noProof/>
            <w:webHidden/>
          </w:rPr>
          <w:tab/>
        </w:r>
        <w:r w:rsidR="000D0AA6">
          <w:rPr>
            <w:noProof/>
            <w:webHidden/>
          </w:rPr>
          <w:fldChar w:fldCharType="begin"/>
        </w:r>
        <w:r w:rsidR="000D0AA6">
          <w:rPr>
            <w:noProof/>
            <w:webHidden/>
          </w:rPr>
          <w:instrText xml:space="preserve"> PAGEREF _Toc241735600 \h </w:instrText>
        </w:r>
        <w:r w:rsidR="000D0AA6">
          <w:rPr>
            <w:noProof/>
            <w:webHidden/>
          </w:rPr>
        </w:r>
        <w:r w:rsidR="000D0AA6">
          <w:rPr>
            <w:noProof/>
            <w:webHidden/>
          </w:rPr>
          <w:fldChar w:fldCharType="separate"/>
        </w:r>
        <w:r w:rsidR="000D0AA6">
          <w:rPr>
            <w:noProof/>
            <w:webHidden/>
          </w:rPr>
          <w:t>67</w:t>
        </w:r>
        <w:r w:rsidR="000D0AA6">
          <w:rPr>
            <w:noProof/>
            <w:webHidden/>
          </w:rPr>
          <w:fldChar w:fldCharType="end"/>
        </w:r>
      </w:hyperlink>
    </w:p>
    <w:p w14:paraId="6A3717EC" w14:textId="71AA0856" w:rsidR="000D0AA6" w:rsidRDefault="00A85CF5">
      <w:pPr>
        <w:pStyle w:val="31"/>
        <w:rPr>
          <w:rFonts w:asciiTheme="minorHAnsi" w:eastAsiaTheme="minorEastAsia" w:hAnsiTheme="minorHAnsi" w:cstheme="minorBidi"/>
          <w:kern w:val="2"/>
          <w:lang w:val="en-US" w:eastAsia="en-US"/>
          <w14:ligatures w14:val="standardContextual"/>
        </w:rPr>
      </w:pPr>
      <w:hyperlink w:anchor="_Toc241735601" w:history="1">
        <w:r w:rsidR="000D0AA6" w:rsidRPr="00C75C02">
          <w:rPr>
            <w:rStyle w:val="a3"/>
          </w:rPr>
          <w:t>Часть пенсий и доплат Социальный фонд России назначает по данным государственных реестров без заявления. Об этом RT рассказал депутат Госдумы Алексей Говырин.</w:t>
        </w:r>
        <w:r w:rsidR="000D0AA6">
          <w:rPr>
            <w:webHidden/>
          </w:rPr>
          <w:tab/>
        </w:r>
        <w:r w:rsidR="000D0AA6">
          <w:rPr>
            <w:webHidden/>
          </w:rPr>
          <w:fldChar w:fldCharType="begin"/>
        </w:r>
        <w:r w:rsidR="000D0AA6">
          <w:rPr>
            <w:webHidden/>
          </w:rPr>
          <w:instrText xml:space="preserve"> PAGEREF _Toc241735601 \h </w:instrText>
        </w:r>
        <w:r w:rsidR="000D0AA6">
          <w:rPr>
            <w:webHidden/>
          </w:rPr>
        </w:r>
        <w:r w:rsidR="000D0AA6">
          <w:rPr>
            <w:webHidden/>
          </w:rPr>
          <w:fldChar w:fldCharType="separate"/>
        </w:r>
        <w:r w:rsidR="000D0AA6">
          <w:rPr>
            <w:webHidden/>
          </w:rPr>
          <w:t>67</w:t>
        </w:r>
        <w:r w:rsidR="000D0AA6">
          <w:rPr>
            <w:webHidden/>
          </w:rPr>
          <w:fldChar w:fldCharType="end"/>
        </w:r>
      </w:hyperlink>
    </w:p>
    <w:p w14:paraId="5E9DB676" w14:textId="066C6AF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02" w:history="1">
        <w:r w:rsidR="000D0AA6" w:rsidRPr="00C75C02">
          <w:rPr>
            <w:rStyle w:val="a3"/>
            <w:noProof/>
          </w:rPr>
          <w:t>РИА Новости, 01.10.2026, Эксперт рассказал о социальных выплатах пенсионерам</w:t>
        </w:r>
        <w:r w:rsidR="000D0AA6">
          <w:rPr>
            <w:noProof/>
            <w:webHidden/>
          </w:rPr>
          <w:tab/>
        </w:r>
        <w:r w:rsidR="000D0AA6">
          <w:rPr>
            <w:noProof/>
            <w:webHidden/>
          </w:rPr>
          <w:fldChar w:fldCharType="begin"/>
        </w:r>
        <w:r w:rsidR="000D0AA6">
          <w:rPr>
            <w:noProof/>
            <w:webHidden/>
          </w:rPr>
          <w:instrText xml:space="preserve"> PAGEREF _Toc241735602 \h </w:instrText>
        </w:r>
        <w:r w:rsidR="000D0AA6">
          <w:rPr>
            <w:noProof/>
            <w:webHidden/>
          </w:rPr>
        </w:r>
        <w:r w:rsidR="000D0AA6">
          <w:rPr>
            <w:noProof/>
            <w:webHidden/>
          </w:rPr>
          <w:fldChar w:fldCharType="separate"/>
        </w:r>
        <w:r w:rsidR="000D0AA6">
          <w:rPr>
            <w:noProof/>
            <w:webHidden/>
          </w:rPr>
          <w:t>68</w:t>
        </w:r>
        <w:r w:rsidR="000D0AA6">
          <w:rPr>
            <w:noProof/>
            <w:webHidden/>
          </w:rPr>
          <w:fldChar w:fldCharType="end"/>
        </w:r>
      </w:hyperlink>
    </w:p>
    <w:p w14:paraId="636DC520" w14:textId="6F68FB09" w:rsidR="000D0AA6" w:rsidRDefault="00A85CF5">
      <w:pPr>
        <w:pStyle w:val="31"/>
        <w:rPr>
          <w:rFonts w:asciiTheme="minorHAnsi" w:eastAsiaTheme="minorEastAsia" w:hAnsiTheme="minorHAnsi" w:cstheme="minorBidi"/>
          <w:kern w:val="2"/>
          <w:lang w:val="en-US" w:eastAsia="en-US"/>
          <w14:ligatures w14:val="standardContextual"/>
        </w:rPr>
      </w:pPr>
      <w:hyperlink w:anchor="_Toc241735603" w:history="1">
        <w:r w:rsidR="000D0AA6" w:rsidRPr="00C75C02">
          <w:rPr>
            <w:rStyle w:val="a3"/>
          </w:rPr>
          <w:t>Пенсионерам в России положен ряд социальных выплат, в том числе федеральная социальная доплата, надбавки за стаж, а также выплаты за особые заслуги, сообщила РИА Новости директор программы ФМЦ повышения финансовой грамотности населения Президентской академии, кандидат экономических наук, доцент Нина Гукасова.</w:t>
        </w:r>
        <w:r w:rsidR="000D0AA6">
          <w:rPr>
            <w:webHidden/>
          </w:rPr>
          <w:tab/>
        </w:r>
        <w:r w:rsidR="000D0AA6">
          <w:rPr>
            <w:webHidden/>
          </w:rPr>
          <w:fldChar w:fldCharType="begin"/>
        </w:r>
        <w:r w:rsidR="000D0AA6">
          <w:rPr>
            <w:webHidden/>
          </w:rPr>
          <w:instrText xml:space="preserve"> PAGEREF _Toc241735603 \h </w:instrText>
        </w:r>
        <w:r w:rsidR="000D0AA6">
          <w:rPr>
            <w:webHidden/>
          </w:rPr>
        </w:r>
        <w:r w:rsidR="000D0AA6">
          <w:rPr>
            <w:webHidden/>
          </w:rPr>
          <w:fldChar w:fldCharType="separate"/>
        </w:r>
        <w:r w:rsidR="000D0AA6">
          <w:rPr>
            <w:webHidden/>
          </w:rPr>
          <w:t>68</w:t>
        </w:r>
        <w:r w:rsidR="000D0AA6">
          <w:rPr>
            <w:webHidden/>
          </w:rPr>
          <w:fldChar w:fldCharType="end"/>
        </w:r>
      </w:hyperlink>
    </w:p>
    <w:p w14:paraId="05304AEC" w14:textId="4F19893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04" w:history="1">
        <w:r w:rsidR="000D0AA6" w:rsidRPr="00C75C02">
          <w:rPr>
            <w:rStyle w:val="a3"/>
            <w:noProof/>
            <w:lang w:val="en-US"/>
          </w:rPr>
          <w:t>Life</w:t>
        </w:r>
        <w:r w:rsidR="000D0AA6" w:rsidRPr="00C75C02">
          <w:rPr>
            <w:rStyle w:val="a3"/>
            <w:noProof/>
          </w:rPr>
          <w:t>.</w:t>
        </w:r>
        <w:r w:rsidR="000D0AA6" w:rsidRPr="00C75C02">
          <w:rPr>
            <w:rStyle w:val="a3"/>
            <w:noProof/>
            <w:lang w:val="en-US"/>
          </w:rPr>
          <w:t>Ru</w:t>
        </w:r>
        <w:r w:rsidR="000D0AA6" w:rsidRPr="00C75C02">
          <w:rPr>
            <w:rStyle w:val="a3"/>
            <w:noProof/>
          </w:rPr>
          <w:t>, 01.10.2026, Свыше 36 тысяч ежемесячно: какие выплаты и льготы ещё могут получить пенсионеры в 2026 году</w:t>
        </w:r>
        <w:r w:rsidR="000D0AA6">
          <w:rPr>
            <w:noProof/>
            <w:webHidden/>
          </w:rPr>
          <w:tab/>
        </w:r>
        <w:r w:rsidR="000D0AA6">
          <w:rPr>
            <w:noProof/>
            <w:webHidden/>
          </w:rPr>
          <w:fldChar w:fldCharType="begin"/>
        </w:r>
        <w:r w:rsidR="000D0AA6">
          <w:rPr>
            <w:noProof/>
            <w:webHidden/>
          </w:rPr>
          <w:instrText xml:space="preserve"> PAGEREF _Toc241735604 \h </w:instrText>
        </w:r>
        <w:r w:rsidR="000D0AA6">
          <w:rPr>
            <w:noProof/>
            <w:webHidden/>
          </w:rPr>
        </w:r>
        <w:r w:rsidR="000D0AA6">
          <w:rPr>
            <w:noProof/>
            <w:webHidden/>
          </w:rPr>
          <w:fldChar w:fldCharType="separate"/>
        </w:r>
        <w:r w:rsidR="000D0AA6">
          <w:rPr>
            <w:noProof/>
            <w:webHidden/>
          </w:rPr>
          <w:t>69</w:t>
        </w:r>
        <w:r w:rsidR="000D0AA6">
          <w:rPr>
            <w:noProof/>
            <w:webHidden/>
          </w:rPr>
          <w:fldChar w:fldCharType="end"/>
        </w:r>
      </w:hyperlink>
    </w:p>
    <w:p w14:paraId="28B70199" w14:textId="357B88A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05" w:history="1">
        <w:r w:rsidR="000D0AA6" w:rsidRPr="00C75C02">
          <w:rPr>
            <w:rStyle w:val="a3"/>
          </w:rPr>
          <w:t xml:space="preserve">1 октября отмечается Международный день пожилых людей. В беседе с </w:t>
        </w:r>
        <w:r w:rsidR="000D0AA6" w:rsidRPr="00C75C02">
          <w:rPr>
            <w:rStyle w:val="a3"/>
            <w:lang w:val="en-US"/>
          </w:rPr>
          <w:t>Life</w:t>
        </w:r>
        <w:r w:rsidR="000D0AA6" w:rsidRPr="00C75C02">
          <w:rPr>
            <w:rStyle w:val="a3"/>
          </w:rPr>
          <w:t>.</w:t>
        </w:r>
        <w:r w:rsidR="000D0AA6" w:rsidRPr="00C75C02">
          <w:rPr>
            <w:rStyle w:val="a3"/>
            <w:lang w:val="en-US"/>
          </w:rPr>
          <w:t>ru</w:t>
        </w:r>
        <w:r w:rsidR="000D0AA6" w:rsidRPr="00C75C02">
          <w:rPr>
            <w:rStyle w:val="a3"/>
          </w:rPr>
          <w:t xml:space="preserve"> депутат Госдумы, заместитель председателя Комитета по бюджету и налогам Каплан Панеш напомнил об основных мерах поддержки, которые предусмотрены для пенсионеров в России.</w:t>
        </w:r>
        <w:r w:rsidR="000D0AA6">
          <w:rPr>
            <w:webHidden/>
          </w:rPr>
          <w:tab/>
        </w:r>
        <w:r w:rsidR="000D0AA6">
          <w:rPr>
            <w:webHidden/>
          </w:rPr>
          <w:fldChar w:fldCharType="begin"/>
        </w:r>
        <w:r w:rsidR="000D0AA6">
          <w:rPr>
            <w:webHidden/>
          </w:rPr>
          <w:instrText xml:space="preserve"> PAGEREF _Toc241735605 \h </w:instrText>
        </w:r>
        <w:r w:rsidR="000D0AA6">
          <w:rPr>
            <w:webHidden/>
          </w:rPr>
        </w:r>
        <w:r w:rsidR="000D0AA6">
          <w:rPr>
            <w:webHidden/>
          </w:rPr>
          <w:fldChar w:fldCharType="separate"/>
        </w:r>
        <w:r w:rsidR="000D0AA6">
          <w:rPr>
            <w:webHidden/>
          </w:rPr>
          <w:t>69</w:t>
        </w:r>
        <w:r w:rsidR="000D0AA6">
          <w:rPr>
            <w:webHidden/>
          </w:rPr>
          <w:fldChar w:fldCharType="end"/>
        </w:r>
      </w:hyperlink>
    </w:p>
    <w:p w14:paraId="0FC51776" w14:textId="5ED6B7D9"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06" w:history="1">
        <w:r w:rsidR="000D0AA6" w:rsidRPr="00C75C02">
          <w:rPr>
            <w:rStyle w:val="a3"/>
            <w:noProof/>
          </w:rPr>
          <w:t>Газета.</w:t>
        </w:r>
        <w:r w:rsidR="000D0AA6" w:rsidRPr="00C75C02">
          <w:rPr>
            <w:rStyle w:val="a3"/>
            <w:noProof/>
            <w:lang w:val="en-US"/>
          </w:rPr>
          <w:t>Ru</w:t>
        </w:r>
        <w:r w:rsidR="000D0AA6" w:rsidRPr="00C75C02">
          <w:rPr>
            <w:rStyle w:val="a3"/>
            <w:noProof/>
          </w:rPr>
          <w:t>, 01.10.2026, Названы категории россиян, которые смогут досрочно выйти на пенсию в 2027 году</w:t>
        </w:r>
        <w:r w:rsidR="000D0AA6">
          <w:rPr>
            <w:noProof/>
            <w:webHidden/>
          </w:rPr>
          <w:tab/>
        </w:r>
        <w:r w:rsidR="000D0AA6">
          <w:rPr>
            <w:noProof/>
            <w:webHidden/>
          </w:rPr>
          <w:fldChar w:fldCharType="begin"/>
        </w:r>
        <w:r w:rsidR="000D0AA6">
          <w:rPr>
            <w:noProof/>
            <w:webHidden/>
          </w:rPr>
          <w:instrText xml:space="preserve"> PAGEREF _Toc241735606 \h </w:instrText>
        </w:r>
        <w:r w:rsidR="000D0AA6">
          <w:rPr>
            <w:noProof/>
            <w:webHidden/>
          </w:rPr>
        </w:r>
        <w:r w:rsidR="000D0AA6">
          <w:rPr>
            <w:noProof/>
            <w:webHidden/>
          </w:rPr>
          <w:fldChar w:fldCharType="separate"/>
        </w:r>
        <w:r w:rsidR="000D0AA6">
          <w:rPr>
            <w:noProof/>
            <w:webHidden/>
          </w:rPr>
          <w:t>70</w:t>
        </w:r>
        <w:r w:rsidR="000D0AA6">
          <w:rPr>
            <w:noProof/>
            <w:webHidden/>
          </w:rPr>
          <w:fldChar w:fldCharType="end"/>
        </w:r>
      </w:hyperlink>
    </w:p>
    <w:p w14:paraId="1721CB48" w14:textId="3B99C968" w:rsidR="000D0AA6" w:rsidRDefault="00A85CF5">
      <w:pPr>
        <w:pStyle w:val="31"/>
        <w:rPr>
          <w:rFonts w:asciiTheme="minorHAnsi" w:eastAsiaTheme="minorEastAsia" w:hAnsiTheme="minorHAnsi" w:cstheme="minorBidi"/>
          <w:kern w:val="2"/>
          <w:lang w:val="en-US" w:eastAsia="en-US"/>
          <w14:ligatures w14:val="standardContextual"/>
        </w:rPr>
      </w:pPr>
      <w:hyperlink w:anchor="_Toc241735607" w:history="1">
        <w:r w:rsidR="000D0AA6" w:rsidRPr="00C75C02">
          <w:rPr>
            <w:rStyle w:val="a3"/>
          </w:rPr>
          <w:t>В 2027 году досрочно выйти на пенсию смогут многодетные матери, работники вредных и тяжелых производств, отдельные жители Крайнего Севера, водители городского транспорта и представители ряда других профессий. Для назначения страховой пенсии им потребуется не менее 30 индивидуальных пенсионных коэффициентов. Об этом «Газете.</w:t>
        </w:r>
        <w:r w:rsidR="000D0AA6" w:rsidRPr="00C75C02">
          <w:rPr>
            <w:rStyle w:val="a3"/>
            <w:lang w:val="en-US"/>
          </w:rPr>
          <w:t>Ru</w:t>
        </w:r>
        <w:r w:rsidR="000D0AA6" w:rsidRPr="00C75C02">
          <w:rPr>
            <w:rStyle w:val="a3"/>
          </w:rPr>
          <w:t>» рассказал кандидат экономических наук, доцент Финансового университета при правительстве РФ Игорь Балынин.</w:t>
        </w:r>
        <w:r w:rsidR="000D0AA6">
          <w:rPr>
            <w:webHidden/>
          </w:rPr>
          <w:tab/>
        </w:r>
        <w:r w:rsidR="000D0AA6">
          <w:rPr>
            <w:webHidden/>
          </w:rPr>
          <w:fldChar w:fldCharType="begin"/>
        </w:r>
        <w:r w:rsidR="000D0AA6">
          <w:rPr>
            <w:webHidden/>
          </w:rPr>
          <w:instrText xml:space="preserve"> PAGEREF _Toc241735607 \h </w:instrText>
        </w:r>
        <w:r w:rsidR="000D0AA6">
          <w:rPr>
            <w:webHidden/>
          </w:rPr>
        </w:r>
        <w:r w:rsidR="000D0AA6">
          <w:rPr>
            <w:webHidden/>
          </w:rPr>
          <w:fldChar w:fldCharType="separate"/>
        </w:r>
        <w:r w:rsidR="000D0AA6">
          <w:rPr>
            <w:webHidden/>
          </w:rPr>
          <w:t>70</w:t>
        </w:r>
        <w:r w:rsidR="000D0AA6">
          <w:rPr>
            <w:webHidden/>
          </w:rPr>
          <w:fldChar w:fldCharType="end"/>
        </w:r>
      </w:hyperlink>
    </w:p>
    <w:p w14:paraId="06805297" w14:textId="785ED1B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08" w:history="1">
        <w:r w:rsidR="000D0AA6" w:rsidRPr="00C75C02">
          <w:rPr>
            <w:rStyle w:val="a3"/>
            <w:noProof/>
          </w:rPr>
          <w:t>Общественная служба новостей, 30.09.2026, Пенсионерам 1945-1970 годов начали дополнительно платить: кому повезет</w:t>
        </w:r>
        <w:r w:rsidR="000D0AA6">
          <w:rPr>
            <w:noProof/>
            <w:webHidden/>
          </w:rPr>
          <w:tab/>
        </w:r>
        <w:r w:rsidR="000D0AA6">
          <w:rPr>
            <w:noProof/>
            <w:webHidden/>
          </w:rPr>
          <w:fldChar w:fldCharType="begin"/>
        </w:r>
        <w:r w:rsidR="000D0AA6">
          <w:rPr>
            <w:noProof/>
            <w:webHidden/>
          </w:rPr>
          <w:instrText xml:space="preserve"> PAGEREF _Toc241735608 \h </w:instrText>
        </w:r>
        <w:r w:rsidR="000D0AA6">
          <w:rPr>
            <w:noProof/>
            <w:webHidden/>
          </w:rPr>
        </w:r>
        <w:r w:rsidR="000D0AA6">
          <w:rPr>
            <w:noProof/>
            <w:webHidden/>
          </w:rPr>
          <w:fldChar w:fldCharType="separate"/>
        </w:r>
        <w:r w:rsidR="000D0AA6">
          <w:rPr>
            <w:noProof/>
            <w:webHidden/>
          </w:rPr>
          <w:t>71</w:t>
        </w:r>
        <w:r w:rsidR="000D0AA6">
          <w:rPr>
            <w:noProof/>
            <w:webHidden/>
          </w:rPr>
          <w:fldChar w:fldCharType="end"/>
        </w:r>
      </w:hyperlink>
    </w:p>
    <w:p w14:paraId="03ED1EA3" w14:textId="5E54ADC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09" w:history="1">
        <w:r w:rsidR="000D0AA6" w:rsidRPr="00C75C02">
          <w:rPr>
            <w:rStyle w:val="a3"/>
          </w:rPr>
          <w:t>С мая текущего года часть пожилых россиян начала получать целевую прибавку к своей страховой пенсии. Хотя суммы могут показаться небольшими - от 1 000 до 3 500 рублей в месяц, для людей, чья пенсия находится на уровне прожиточного минимума, такая поддержка может значительно улучшить качество жизни. Однако важно разобраться, кто именно имеет право на эту выплату и почему она не досталась всем, кто родился в указанные годы.</w:t>
        </w:r>
        <w:r w:rsidR="000D0AA6">
          <w:rPr>
            <w:webHidden/>
          </w:rPr>
          <w:tab/>
        </w:r>
        <w:r w:rsidR="000D0AA6">
          <w:rPr>
            <w:webHidden/>
          </w:rPr>
          <w:fldChar w:fldCharType="begin"/>
        </w:r>
        <w:r w:rsidR="000D0AA6">
          <w:rPr>
            <w:webHidden/>
          </w:rPr>
          <w:instrText xml:space="preserve"> PAGEREF _Toc241735609 \h </w:instrText>
        </w:r>
        <w:r w:rsidR="000D0AA6">
          <w:rPr>
            <w:webHidden/>
          </w:rPr>
        </w:r>
        <w:r w:rsidR="000D0AA6">
          <w:rPr>
            <w:webHidden/>
          </w:rPr>
          <w:fldChar w:fldCharType="separate"/>
        </w:r>
        <w:r w:rsidR="000D0AA6">
          <w:rPr>
            <w:webHidden/>
          </w:rPr>
          <w:t>71</w:t>
        </w:r>
        <w:r w:rsidR="000D0AA6">
          <w:rPr>
            <w:webHidden/>
          </w:rPr>
          <w:fldChar w:fldCharType="end"/>
        </w:r>
      </w:hyperlink>
    </w:p>
    <w:p w14:paraId="3ABCF409" w14:textId="1CC46016"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10" w:history="1">
        <w:r w:rsidR="000D0AA6" w:rsidRPr="00C75C02">
          <w:rPr>
            <w:rStyle w:val="a3"/>
            <w:noProof/>
          </w:rPr>
          <w:t>Общественная служба новостей, 30.09.2026, Пенсионерам в октябре начислят до 20 583 рублей: кто получит</w:t>
        </w:r>
        <w:r w:rsidR="000D0AA6">
          <w:rPr>
            <w:noProof/>
            <w:webHidden/>
          </w:rPr>
          <w:tab/>
        </w:r>
        <w:r w:rsidR="000D0AA6">
          <w:rPr>
            <w:noProof/>
            <w:webHidden/>
          </w:rPr>
          <w:fldChar w:fldCharType="begin"/>
        </w:r>
        <w:r w:rsidR="000D0AA6">
          <w:rPr>
            <w:noProof/>
            <w:webHidden/>
          </w:rPr>
          <w:instrText xml:space="preserve"> PAGEREF _Toc241735610 \h </w:instrText>
        </w:r>
        <w:r w:rsidR="000D0AA6">
          <w:rPr>
            <w:noProof/>
            <w:webHidden/>
          </w:rPr>
        </w:r>
        <w:r w:rsidR="000D0AA6">
          <w:rPr>
            <w:noProof/>
            <w:webHidden/>
          </w:rPr>
          <w:fldChar w:fldCharType="separate"/>
        </w:r>
        <w:r w:rsidR="000D0AA6">
          <w:rPr>
            <w:noProof/>
            <w:webHidden/>
          </w:rPr>
          <w:t>73</w:t>
        </w:r>
        <w:r w:rsidR="000D0AA6">
          <w:rPr>
            <w:noProof/>
            <w:webHidden/>
          </w:rPr>
          <w:fldChar w:fldCharType="end"/>
        </w:r>
      </w:hyperlink>
    </w:p>
    <w:p w14:paraId="7DEAC62C" w14:textId="013F4B9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11" w:history="1">
        <w:r w:rsidR="000D0AA6" w:rsidRPr="00C75C02">
          <w:rPr>
            <w:rStyle w:val="a3"/>
          </w:rPr>
          <w:t>В октябре 2026 года несколько категорий пенсионеров получат повышенные выплаты. Перерасчет коснется тех, кто достиг 80-летнего возраста, получил первую группу инвалидности, уволился с работы или подтвердил необходимый трудовой стаж. Все изменения основываются на Федеральном законе от 28.11.2025 № 431-ФЗ.</w:t>
        </w:r>
        <w:r w:rsidR="000D0AA6">
          <w:rPr>
            <w:webHidden/>
          </w:rPr>
          <w:tab/>
        </w:r>
        <w:r w:rsidR="000D0AA6">
          <w:rPr>
            <w:webHidden/>
          </w:rPr>
          <w:fldChar w:fldCharType="begin"/>
        </w:r>
        <w:r w:rsidR="000D0AA6">
          <w:rPr>
            <w:webHidden/>
          </w:rPr>
          <w:instrText xml:space="preserve"> PAGEREF _Toc241735611 \h </w:instrText>
        </w:r>
        <w:r w:rsidR="000D0AA6">
          <w:rPr>
            <w:webHidden/>
          </w:rPr>
        </w:r>
        <w:r w:rsidR="000D0AA6">
          <w:rPr>
            <w:webHidden/>
          </w:rPr>
          <w:fldChar w:fldCharType="separate"/>
        </w:r>
        <w:r w:rsidR="000D0AA6">
          <w:rPr>
            <w:webHidden/>
          </w:rPr>
          <w:t>73</w:t>
        </w:r>
        <w:r w:rsidR="000D0AA6">
          <w:rPr>
            <w:webHidden/>
          </w:rPr>
          <w:fldChar w:fldCharType="end"/>
        </w:r>
      </w:hyperlink>
    </w:p>
    <w:p w14:paraId="32C17C13" w14:textId="02A8A04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12" w:history="1">
        <w:r w:rsidR="000D0AA6" w:rsidRPr="00C75C02">
          <w:rPr>
            <w:rStyle w:val="a3"/>
            <w:noProof/>
          </w:rPr>
          <w:t>Век, 30.09.2026, Пенсионерам старше 80 лет и инвалидам I группы сохраняется двойная фиксированная выплата к страховой пенсии</w:t>
        </w:r>
        <w:r w:rsidR="000D0AA6">
          <w:rPr>
            <w:noProof/>
            <w:webHidden/>
          </w:rPr>
          <w:tab/>
        </w:r>
        <w:r w:rsidR="000D0AA6">
          <w:rPr>
            <w:noProof/>
            <w:webHidden/>
          </w:rPr>
          <w:fldChar w:fldCharType="begin"/>
        </w:r>
        <w:r w:rsidR="000D0AA6">
          <w:rPr>
            <w:noProof/>
            <w:webHidden/>
          </w:rPr>
          <w:instrText xml:space="preserve"> PAGEREF _Toc241735612 \h </w:instrText>
        </w:r>
        <w:r w:rsidR="000D0AA6">
          <w:rPr>
            <w:noProof/>
            <w:webHidden/>
          </w:rPr>
        </w:r>
        <w:r w:rsidR="000D0AA6">
          <w:rPr>
            <w:noProof/>
            <w:webHidden/>
          </w:rPr>
          <w:fldChar w:fldCharType="separate"/>
        </w:r>
        <w:r w:rsidR="000D0AA6">
          <w:rPr>
            <w:noProof/>
            <w:webHidden/>
          </w:rPr>
          <w:t>74</w:t>
        </w:r>
        <w:r w:rsidR="000D0AA6">
          <w:rPr>
            <w:noProof/>
            <w:webHidden/>
          </w:rPr>
          <w:fldChar w:fldCharType="end"/>
        </w:r>
      </w:hyperlink>
    </w:p>
    <w:p w14:paraId="43C1A292" w14:textId="33A10BD1" w:rsidR="000D0AA6" w:rsidRDefault="00A85CF5">
      <w:pPr>
        <w:pStyle w:val="31"/>
        <w:rPr>
          <w:rFonts w:asciiTheme="minorHAnsi" w:eastAsiaTheme="minorEastAsia" w:hAnsiTheme="minorHAnsi" w:cstheme="minorBidi"/>
          <w:kern w:val="2"/>
          <w:lang w:val="en-US" w:eastAsia="en-US"/>
          <w14:ligatures w14:val="standardContextual"/>
        </w:rPr>
      </w:pPr>
      <w:hyperlink w:anchor="_Toc241735613" w:history="1">
        <w:r w:rsidR="000D0AA6" w:rsidRPr="00C75C02">
          <w:rPr>
            <w:rStyle w:val="a3"/>
          </w:rPr>
          <w:t>Россиянам, которым исполнилось 80 лет, а также инвалидам I группы положена удвоенная фиксированная выплата к страховой пенсии. Сейчас базовая часть составляет 4982,9 рубля, значит после повышения она будет около 9965,8 рубля.</w:t>
        </w:r>
        <w:r w:rsidR="000D0AA6">
          <w:rPr>
            <w:webHidden/>
          </w:rPr>
          <w:tab/>
        </w:r>
        <w:r w:rsidR="000D0AA6">
          <w:rPr>
            <w:webHidden/>
          </w:rPr>
          <w:fldChar w:fldCharType="begin"/>
        </w:r>
        <w:r w:rsidR="000D0AA6">
          <w:rPr>
            <w:webHidden/>
          </w:rPr>
          <w:instrText xml:space="preserve"> PAGEREF _Toc241735613 \h </w:instrText>
        </w:r>
        <w:r w:rsidR="000D0AA6">
          <w:rPr>
            <w:webHidden/>
          </w:rPr>
        </w:r>
        <w:r w:rsidR="000D0AA6">
          <w:rPr>
            <w:webHidden/>
          </w:rPr>
          <w:fldChar w:fldCharType="separate"/>
        </w:r>
        <w:r w:rsidR="000D0AA6">
          <w:rPr>
            <w:webHidden/>
          </w:rPr>
          <w:t>74</w:t>
        </w:r>
        <w:r w:rsidR="000D0AA6">
          <w:rPr>
            <w:webHidden/>
          </w:rPr>
          <w:fldChar w:fldCharType="end"/>
        </w:r>
      </w:hyperlink>
    </w:p>
    <w:p w14:paraId="76868152" w14:textId="2C259301"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14" w:history="1">
        <w:r w:rsidR="000D0AA6" w:rsidRPr="00C75C02">
          <w:rPr>
            <w:rStyle w:val="a3"/>
            <w:noProof/>
            <w:lang w:val="en-US"/>
          </w:rPr>
          <w:t>Forbes</w:t>
        </w:r>
        <w:r w:rsidR="000D0AA6" w:rsidRPr="00C75C02">
          <w:rPr>
            <w:rStyle w:val="a3"/>
            <w:noProof/>
          </w:rPr>
          <w:t>.</w:t>
        </w:r>
        <w:r w:rsidR="000D0AA6" w:rsidRPr="00C75C02">
          <w:rPr>
            <w:rStyle w:val="a3"/>
            <w:noProof/>
            <w:lang w:val="en-US"/>
          </w:rPr>
          <w:t>ru</w:t>
        </w:r>
        <w:r w:rsidR="000D0AA6" w:rsidRPr="00C75C02">
          <w:rPr>
            <w:rStyle w:val="a3"/>
            <w:noProof/>
          </w:rPr>
          <w:t>, 01.10.2026, Повышение пенсий с 1 октября 2026-го: кому прибавят, сколько и как проверить выплату</w:t>
        </w:r>
        <w:r w:rsidR="000D0AA6">
          <w:rPr>
            <w:noProof/>
            <w:webHidden/>
          </w:rPr>
          <w:tab/>
        </w:r>
        <w:r w:rsidR="000D0AA6">
          <w:rPr>
            <w:noProof/>
            <w:webHidden/>
          </w:rPr>
          <w:fldChar w:fldCharType="begin"/>
        </w:r>
        <w:r w:rsidR="000D0AA6">
          <w:rPr>
            <w:noProof/>
            <w:webHidden/>
          </w:rPr>
          <w:instrText xml:space="preserve"> PAGEREF _Toc241735614 \h </w:instrText>
        </w:r>
        <w:r w:rsidR="000D0AA6">
          <w:rPr>
            <w:noProof/>
            <w:webHidden/>
          </w:rPr>
        </w:r>
        <w:r w:rsidR="000D0AA6">
          <w:rPr>
            <w:noProof/>
            <w:webHidden/>
          </w:rPr>
          <w:fldChar w:fldCharType="separate"/>
        </w:r>
        <w:r w:rsidR="000D0AA6">
          <w:rPr>
            <w:noProof/>
            <w:webHidden/>
          </w:rPr>
          <w:t>75</w:t>
        </w:r>
        <w:r w:rsidR="000D0AA6">
          <w:rPr>
            <w:noProof/>
            <w:webHidden/>
          </w:rPr>
          <w:fldChar w:fldCharType="end"/>
        </w:r>
      </w:hyperlink>
    </w:p>
    <w:p w14:paraId="211C0F2B" w14:textId="7161E139" w:rsidR="000D0AA6" w:rsidRDefault="00A85CF5">
      <w:pPr>
        <w:pStyle w:val="31"/>
        <w:rPr>
          <w:rFonts w:asciiTheme="minorHAnsi" w:eastAsiaTheme="minorEastAsia" w:hAnsiTheme="minorHAnsi" w:cstheme="minorBidi"/>
          <w:kern w:val="2"/>
          <w:lang w:val="en-US" w:eastAsia="en-US"/>
          <w14:ligatures w14:val="standardContextual"/>
        </w:rPr>
      </w:pPr>
      <w:hyperlink w:anchor="_Toc241735615" w:history="1">
        <w:r w:rsidR="000D0AA6" w:rsidRPr="00C75C02">
          <w:rPr>
            <w:rStyle w:val="a3"/>
          </w:rPr>
          <w:t xml:space="preserve">С 1 октября 2026 года пенсии военных пенсионеров и бывших сотрудников ряда силовых ведомств планируется проиндексировать на 4%, а пенсионерам, которым в сентябре исполнилось 80 лет, - удвоить фиксированную выплату к страховой пенсии. Перерасчет также предусмотрен для пенсионеров, которым установили </w:t>
        </w:r>
        <w:r w:rsidR="000D0AA6" w:rsidRPr="00C75C02">
          <w:rPr>
            <w:rStyle w:val="a3"/>
            <w:lang w:val="en-US"/>
          </w:rPr>
          <w:t>I</w:t>
        </w:r>
        <w:r w:rsidR="000D0AA6" w:rsidRPr="00C75C02">
          <w:rPr>
            <w:rStyle w:val="a3"/>
          </w:rPr>
          <w:t xml:space="preserve"> группу инвалидности или у которых появились нетрудоспособные иждивенцы</w:t>
        </w:r>
        <w:r w:rsidR="000D0AA6">
          <w:rPr>
            <w:webHidden/>
          </w:rPr>
          <w:tab/>
        </w:r>
        <w:r w:rsidR="000D0AA6">
          <w:rPr>
            <w:webHidden/>
          </w:rPr>
          <w:fldChar w:fldCharType="begin"/>
        </w:r>
        <w:r w:rsidR="000D0AA6">
          <w:rPr>
            <w:webHidden/>
          </w:rPr>
          <w:instrText xml:space="preserve"> PAGEREF _Toc241735615 \h </w:instrText>
        </w:r>
        <w:r w:rsidR="000D0AA6">
          <w:rPr>
            <w:webHidden/>
          </w:rPr>
        </w:r>
        <w:r w:rsidR="000D0AA6">
          <w:rPr>
            <w:webHidden/>
          </w:rPr>
          <w:fldChar w:fldCharType="separate"/>
        </w:r>
        <w:r w:rsidR="000D0AA6">
          <w:rPr>
            <w:webHidden/>
          </w:rPr>
          <w:t>75</w:t>
        </w:r>
        <w:r w:rsidR="000D0AA6">
          <w:rPr>
            <w:webHidden/>
          </w:rPr>
          <w:fldChar w:fldCharType="end"/>
        </w:r>
      </w:hyperlink>
    </w:p>
    <w:p w14:paraId="4C7E9925" w14:textId="4AE0398D"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16" w:history="1">
        <w:r w:rsidR="000D0AA6" w:rsidRPr="00C75C02">
          <w:rPr>
            <w:rStyle w:val="a3"/>
            <w:noProof/>
          </w:rPr>
          <w:t>Финансы Mail, 30.09.2026, Кому повысят пенсию с 1 октября 2026 года</w:t>
        </w:r>
        <w:r w:rsidR="000D0AA6">
          <w:rPr>
            <w:noProof/>
            <w:webHidden/>
          </w:rPr>
          <w:tab/>
        </w:r>
        <w:r w:rsidR="000D0AA6">
          <w:rPr>
            <w:noProof/>
            <w:webHidden/>
          </w:rPr>
          <w:fldChar w:fldCharType="begin"/>
        </w:r>
        <w:r w:rsidR="000D0AA6">
          <w:rPr>
            <w:noProof/>
            <w:webHidden/>
          </w:rPr>
          <w:instrText xml:space="preserve"> PAGEREF _Toc241735616 \h </w:instrText>
        </w:r>
        <w:r w:rsidR="000D0AA6">
          <w:rPr>
            <w:noProof/>
            <w:webHidden/>
          </w:rPr>
        </w:r>
        <w:r w:rsidR="000D0AA6">
          <w:rPr>
            <w:noProof/>
            <w:webHidden/>
          </w:rPr>
          <w:fldChar w:fldCharType="separate"/>
        </w:r>
        <w:r w:rsidR="000D0AA6">
          <w:rPr>
            <w:noProof/>
            <w:webHidden/>
          </w:rPr>
          <w:t>78</w:t>
        </w:r>
        <w:r w:rsidR="000D0AA6">
          <w:rPr>
            <w:noProof/>
            <w:webHidden/>
          </w:rPr>
          <w:fldChar w:fldCharType="end"/>
        </w:r>
      </w:hyperlink>
    </w:p>
    <w:p w14:paraId="2FC606F2" w14:textId="5D917E8F" w:rsidR="000D0AA6" w:rsidRDefault="00A85CF5">
      <w:pPr>
        <w:pStyle w:val="31"/>
        <w:rPr>
          <w:rFonts w:asciiTheme="minorHAnsi" w:eastAsiaTheme="minorEastAsia" w:hAnsiTheme="minorHAnsi" w:cstheme="minorBidi"/>
          <w:kern w:val="2"/>
          <w:lang w:val="en-US" w:eastAsia="en-US"/>
          <w14:ligatures w14:val="standardContextual"/>
        </w:rPr>
      </w:pPr>
      <w:hyperlink w:anchor="_Toc241735617" w:history="1">
        <w:r w:rsidR="000D0AA6" w:rsidRPr="00C75C02">
          <w:rPr>
            <w:rStyle w:val="a3"/>
          </w:rPr>
          <w:t>О том, кому и насколько повысят пенсии в октябре 2026 года и как рассчитать размер прибавки, рассказал Финансам Mail кандидат экономических наук, доцент Финансового университета при правительстве РФ Игорь Балынин.</w:t>
        </w:r>
        <w:r w:rsidR="000D0AA6">
          <w:rPr>
            <w:webHidden/>
          </w:rPr>
          <w:tab/>
        </w:r>
        <w:r w:rsidR="000D0AA6">
          <w:rPr>
            <w:webHidden/>
          </w:rPr>
          <w:fldChar w:fldCharType="begin"/>
        </w:r>
        <w:r w:rsidR="000D0AA6">
          <w:rPr>
            <w:webHidden/>
          </w:rPr>
          <w:instrText xml:space="preserve"> PAGEREF _Toc241735617 \h </w:instrText>
        </w:r>
        <w:r w:rsidR="000D0AA6">
          <w:rPr>
            <w:webHidden/>
          </w:rPr>
        </w:r>
        <w:r w:rsidR="000D0AA6">
          <w:rPr>
            <w:webHidden/>
          </w:rPr>
          <w:fldChar w:fldCharType="separate"/>
        </w:r>
        <w:r w:rsidR="000D0AA6">
          <w:rPr>
            <w:webHidden/>
          </w:rPr>
          <w:t>78</w:t>
        </w:r>
        <w:r w:rsidR="000D0AA6">
          <w:rPr>
            <w:webHidden/>
          </w:rPr>
          <w:fldChar w:fldCharType="end"/>
        </w:r>
      </w:hyperlink>
    </w:p>
    <w:p w14:paraId="5B0537F8" w14:textId="73BAC9E7"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18" w:history="1">
        <w:r w:rsidR="000D0AA6" w:rsidRPr="00C75C02">
          <w:rPr>
            <w:rStyle w:val="a3"/>
            <w:noProof/>
          </w:rPr>
          <w:t>PNZ.ru, 30.09.2026, Пенсионерам 1940–1967 годов объяснили, как добиться перерасчета за советский стаж за все годы</w:t>
        </w:r>
        <w:r w:rsidR="000D0AA6">
          <w:rPr>
            <w:noProof/>
            <w:webHidden/>
          </w:rPr>
          <w:tab/>
        </w:r>
        <w:r w:rsidR="000D0AA6">
          <w:rPr>
            <w:noProof/>
            <w:webHidden/>
          </w:rPr>
          <w:fldChar w:fldCharType="begin"/>
        </w:r>
        <w:r w:rsidR="000D0AA6">
          <w:rPr>
            <w:noProof/>
            <w:webHidden/>
          </w:rPr>
          <w:instrText xml:space="preserve"> PAGEREF _Toc241735618 \h </w:instrText>
        </w:r>
        <w:r w:rsidR="000D0AA6">
          <w:rPr>
            <w:noProof/>
            <w:webHidden/>
          </w:rPr>
        </w:r>
        <w:r w:rsidR="000D0AA6">
          <w:rPr>
            <w:noProof/>
            <w:webHidden/>
          </w:rPr>
          <w:fldChar w:fldCharType="separate"/>
        </w:r>
        <w:r w:rsidR="000D0AA6">
          <w:rPr>
            <w:noProof/>
            <w:webHidden/>
          </w:rPr>
          <w:t>79</w:t>
        </w:r>
        <w:r w:rsidR="000D0AA6">
          <w:rPr>
            <w:noProof/>
            <w:webHidden/>
          </w:rPr>
          <w:fldChar w:fldCharType="end"/>
        </w:r>
      </w:hyperlink>
    </w:p>
    <w:p w14:paraId="72411EED" w14:textId="43D6BC5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19" w:history="1">
        <w:r w:rsidR="000D0AA6" w:rsidRPr="00C75C02">
          <w:rPr>
            <w:rStyle w:val="a3"/>
          </w:rPr>
          <w:t>Российская пенсионная система за последние десятилетия менялась настолько сильно, что разобраться в старых и новых правилах бывает непросто даже специалистам. Для граждан, которые начали трудовую деятельность еще в советское время, особенно важен порядок, по которому прежний стаж и заработок переводятся в нынешние пенсионные показатели.</w:t>
        </w:r>
        <w:r w:rsidR="000D0AA6">
          <w:rPr>
            <w:webHidden/>
          </w:rPr>
          <w:tab/>
        </w:r>
        <w:r w:rsidR="000D0AA6">
          <w:rPr>
            <w:webHidden/>
          </w:rPr>
          <w:fldChar w:fldCharType="begin"/>
        </w:r>
        <w:r w:rsidR="000D0AA6">
          <w:rPr>
            <w:webHidden/>
          </w:rPr>
          <w:instrText xml:space="preserve"> PAGEREF _Toc241735619 \h </w:instrText>
        </w:r>
        <w:r w:rsidR="000D0AA6">
          <w:rPr>
            <w:webHidden/>
          </w:rPr>
        </w:r>
        <w:r w:rsidR="000D0AA6">
          <w:rPr>
            <w:webHidden/>
          </w:rPr>
          <w:fldChar w:fldCharType="separate"/>
        </w:r>
        <w:r w:rsidR="000D0AA6">
          <w:rPr>
            <w:webHidden/>
          </w:rPr>
          <w:t>79</w:t>
        </w:r>
        <w:r w:rsidR="000D0AA6">
          <w:rPr>
            <w:webHidden/>
          </w:rPr>
          <w:fldChar w:fldCharType="end"/>
        </w:r>
      </w:hyperlink>
    </w:p>
    <w:p w14:paraId="474C5146" w14:textId="7B892A69"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20" w:history="1">
        <w:r w:rsidR="000D0AA6" w:rsidRPr="00C75C02">
          <w:rPr>
            <w:rStyle w:val="a3"/>
            <w:noProof/>
          </w:rPr>
          <w:t>PNZ.ru, 30.09.2026, 40 лет стажа, а пенсия — 20 тысяч: как проверить выплатное дело и найти ошибку</w:t>
        </w:r>
        <w:r w:rsidR="000D0AA6">
          <w:rPr>
            <w:noProof/>
            <w:webHidden/>
          </w:rPr>
          <w:tab/>
        </w:r>
        <w:r w:rsidR="000D0AA6">
          <w:rPr>
            <w:noProof/>
            <w:webHidden/>
          </w:rPr>
          <w:fldChar w:fldCharType="begin"/>
        </w:r>
        <w:r w:rsidR="000D0AA6">
          <w:rPr>
            <w:noProof/>
            <w:webHidden/>
          </w:rPr>
          <w:instrText xml:space="preserve"> PAGEREF _Toc241735620 \h </w:instrText>
        </w:r>
        <w:r w:rsidR="000D0AA6">
          <w:rPr>
            <w:noProof/>
            <w:webHidden/>
          </w:rPr>
        </w:r>
        <w:r w:rsidR="000D0AA6">
          <w:rPr>
            <w:noProof/>
            <w:webHidden/>
          </w:rPr>
          <w:fldChar w:fldCharType="separate"/>
        </w:r>
        <w:r w:rsidR="000D0AA6">
          <w:rPr>
            <w:noProof/>
            <w:webHidden/>
          </w:rPr>
          <w:t>84</w:t>
        </w:r>
        <w:r w:rsidR="000D0AA6">
          <w:rPr>
            <w:noProof/>
            <w:webHidden/>
          </w:rPr>
          <w:fldChar w:fldCharType="end"/>
        </w:r>
      </w:hyperlink>
    </w:p>
    <w:p w14:paraId="55D6C8EA" w14:textId="4EC7E94B" w:rsidR="000D0AA6" w:rsidRDefault="00A85CF5">
      <w:pPr>
        <w:pStyle w:val="31"/>
        <w:rPr>
          <w:rFonts w:asciiTheme="minorHAnsi" w:eastAsiaTheme="minorEastAsia" w:hAnsiTheme="minorHAnsi" w:cstheme="minorBidi"/>
          <w:kern w:val="2"/>
          <w:lang w:val="en-US" w:eastAsia="en-US"/>
          <w14:ligatures w14:val="standardContextual"/>
        </w:rPr>
      </w:pPr>
      <w:hyperlink w:anchor="_Toc241735621" w:history="1">
        <w:r w:rsidR="000D0AA6" w:rsidRPr="00C75C02">
          <w:rPr>
            <w:rStyle w:val="a3"/>
          </w:rPr>
          <w:t>Пенсия в России давно стала предметом шуток: вроде бы она есть, но после оплаты жилья, лекарств и продуктов от нее остается совсем немного. По данным Социального фонда, в 2026 году выплаты действительно заметно различаются в зависимости от вида пенсии, стажа, заработка, региона проживания и других обстоятельств.</w:t>
        </w:r>
        <w:r w:rsidR="000D0AA6">
          <w:rPr>
            <w:webHidden/>
          </w:rPr>
          <w:tab/>
        </w:r>
        <w:r w:rsidR="000D0AA6">
          <w:rPr>
            <w:webHidden/>
          </w:rPr>
          <w:fldChar w:fldCharType="begin"/>
        </w:r>
        <w:r w:rsidR="000D0AA6">
          <w:rPr>
            <w:webHidden/>
          </w:rPr>
          <w:instrText xml:space="preserve"> PAGEREF _Toc241735621 \h </w:instrText>
        </w:r>
        <w:r w:rsidR="000D0AA6">
          <w:rPr>
            <w:webHidden/>
          </w:rPr>
        </w:r>
        <w:r w:rsidR="000D0AA6">
          <w:rPr>
            <w:webHidden/>
          </w:rPr>
          <w:fldChar w:fldCharType="separate"/>
        </w:r>
        <w:r w:rsidR="000D0AA6">
          <w:rPr>
            <w:webHidden/>
          </w:rPr>
          <w:t>84</w:t>
        </w:r>
        <w:r w:rsidR="000D0AA6">
          <w:rPr>
            <w:webHidden/>
          </w:rPr>
          <w:fldChar w:fldCharType="end"/>
        </w:r>
      </w:hyperlink>
    </w:p>
    <w:p w14:paraId="2BE694B9" w14:textId="4D38A08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22" w:history="1">
        <w:r w:rsidR="000D0AA6" w:rsidRPr="00C75C02">
          <w:rPr>
            <w:rStyle w:val="a3"/>
            <w:noProof/>
          </w:rPr>
          <w:t>Конкурент, 30.09.2026, Пенсии вырастут с октября: вот у кого выплаты вырастут в 2 раза</w:t>
        </w:r>
        <w:r w:rsidR="000D0AA6">
          <w:rPr>
            <w:noProof/>
            <w:webHidden/>
          </w:rPr>
          <w:tab/>
        </w:r>
        <w:r w:rsidR="000D0AA6">
          <w:rPr>
            <w:noProof/>
            <w:webHidden/>
          </w:rPr>
          <w:fldChar w:fldCharType="begin"/>
        </w:r>
        <w:r w:rsidR="000D0AA6">
          <w:rPr>
            <w:noProof/>
            <w:webHidden/>
          </w:rPr>
          <w:instrText xml:space="preserve"> PAGEREF _Toc241735622 \h </w:instrText>
        </w:r>
        <w:r w:rsidR="000D0AA6">
          <w:rPr>
            <w:noProof/>
            <w:webHidden/>
          </w:rPr>
        </w:r>
        <w:r w:rsidR="000D0AA6">
          <w:rPr>
            <w:noProof/>
            <w:webHidden/>
          </w:rPr>
          <w:fldChar w:fldCharType="separate"/>
        </w:r>
        <w:r w:rsidR="000D0AA6">
          <w:rPr>
            <w:noProof/>
            <w:webHidden/>
          </w:rPr>
          <w:t>86</w:t>
        </w:r>
        <w:r w:rsidR="000D0AA6">
          <w:rPr>
            <w:noProof/>
            <w:webHidden/>
          </w:rPr>
          <w:fldChar w:fldCharType="end"/>
        </w:r>
      </w:hyperlink>
    </w:p>
    <w:p w14:paraId="47E43D45" w14:textId="5701A424" w:rsidR="000D0AA6" w:rsidRDefault="00A85CF5">
      <w:pPr>
        <w:pStyle w:val="31"/>
        <w:rPr>
          <w:rFonts w:asciiTheme="minorHAnsi" w:eastAsiaTheme="minorEastAsia" w:hAnsiTheme="minorHAnsi" w:cstheme="minorBidi"/>
          <w:kern w:val="2"/>
          <w:lang w:val="en-US" w:eastAsia="en-US"/>
          <w14:ligatures w14:val="standardContextual"/>
        </w:rPr>
      </w:pPr>
      <w:hyperlink w:anchor="_Toc241735623" w:history="1">
        <w:r w:rsidR="000D0AA6" w:rsidRPr="00C75C02">
          <w:rPr>
            <w:rStyle w:val="a3"/>
          </w:rPr>
          <w:t>С 1 октября 2026 г. отдельные категории россиян начнут получать повышенную пенсию: предусмотрено автоматическое удвоение фиксированной выплаты к страховой пенсии. На прибавку могут рассчитывать определенные категории граждан. Об этом рассказал профессор Финансового университета при правительстве РФ Александр Сафонов.</w:t>
        </w:r>
        <w:r w:rsidR="000D0AA6">
          <w:rPr>
            <w:webHidden/>
          </w:rPr>
          <w:tab/>
        </w:r>
        <w:r w:rsidR="000D0AA6">
          <w:rPr>
            <w:webHidden/>
          </w:rPr>
          <w:fldChar w:fldCharType="begin"/>
        </w:r>
        <w:r w:rsidR="000D0AA6">
          <w:rPr>
            <w:webHidden/>
          </w:rPr>
          <w:instrText xml:space="preserve"> PAGEREF _Toc241735623 \h </w:instrText>
        </w:r>
        <w:r w:rsidR="000D0AA6">
          <w:rPr>
            <w:webHidden/>
          </w:rPr>
        </w:r>
        <w:r w:rsidR="000D0AA6">
          <w:rPr>
            <w:webHidden/>
          </w:rPr>
          <w:fldChar w:fldCharType="separate"/>
        </w:r>
        <w:r w:rsidR="000D0AA6">
          <w:rPr>
            <w:webHidden/>
          </w:rPr>
          <w:t>86</w:t>
        </w:r>
        <w:r w:rsidR="000D0AA6">
          <w:rPr>
            <w:webHidden/>
          </w:rPr>
          <w:fldChar w:fldCharType="end"/>
        </w:r>
      </w:hyperlink>
    </w:p>
    <w:p w14:paraId="1A0F6586" w14:textId="07B2FAF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24" w:history="1">
        <w:r w:rsidR="000D0AA6" w:rsidRPr="00C75C02">
          <w:rPr>
            <w:rStyle w:val="a3"/>
            <w:noProof/>
          </w:rPr>
          <w:t>Конкурент, 30.09.2026, СФР промолчит: 3 доплаты к пенсии в 2026 году, которые нужно оформлять самостоятельно</w:t>
        </w:r>
        <w:r w:rsidR="000D0AA6">
          <w:rPr>
            <w:noProof/>
            <w:webHidden/>
          </w:rPr>
          <w:tab/>
        </w:r>
        <w:r w:rsidR="000D0AA6">
          <w:rPr>
            <w:noProof/>
            <w:webHidden/>
          </w:rPr>
          <w:fldChar w:fldCharType="begin"/>
        </w:r>
        <w:r w:rsidR="000D0AA6">
          <w:rPr>
            <w:noProof/>
            <w:webHidden/>
          </w:rPr>
          <w:instrText xml:space="preserve"> PAGEREF _Toc241735624 \h </w:instrText>
        </w:r>
        <w:r w:rsidR="000D0AA6">
          <w:rPr>
            <w:noProof/>
            <w:webHidden/>
          </w:rPr>
        </w:r>
        <w:r w:rsidR="000D0AA6">
          <w:rPr>
            <w:noProof/>
            <w:webHidden/>
          </w:rPr>
          <w:fldChar w:fldCharType="separate"/>
        </w:r>
        <w:r w:rsidR="000D0AA6">
          <w:rPr>
            <w:noProof/>
            <w:webHidden/>
          </w:rPr>
          <w:t>86</w:t>
        </w:r>
        <w:r w:rsidR="000D0AA6">
          <w:rPr>
            <w:noProof/>
            <w:webHidden/>
          </w:rPr>
          <w:fldChar w:fldCharType="end"/>
        </w:r>
      </w:hyperlink>
    </w:p>
    <w:p w14:paraId="5BB676E8" w14:textId="6687B5B1" w:rsidR="000D0AA6" w:rsidRDefault="00A85CF5">
      <w:pPr>
        <w:pStyle w:val="31"/>
        <w:rPr>
          <w:rFonts w:asciiTheme="minorHAnsi" w:eastAsiaTheme="minorEastAsia" w:hAnsiTheme="minorHAnsi" w:cstheme="minorBidi"/>
          <w:kern w:val="2"/>
          <w:lang w:val="en-US" w:eastAsia="en-US"/>
          <w14:ligatures w14:val="standardContextual"/>
        </w:rPr>
      </w:pPr>
      <w:hyperlink w:anchor="_Toc241735625" w:history="1">
        <w:r w:rsidR="000D0AA6" w:rsidRPr="00C75C02">
          <w:rPr>
            <w:rStyle w:val="a3"/>
          </w:rPr>
          <w:t>Российские пенсионеры в 2026 году могут увеличить свои выплаты, но для этого в ряде случаев недостаточно автоматического начисления. В большинстве случаев потребуется заявление.</w:t>
        </w:r>
        <w:r w:rsidR="000D0AA6">
          <w:rPr>
            <w:webHidden/>
          </w:rPr>
          <w:tab/>
        </w:r>
        <w:r w:rsidR="000D0AA6">
          <w:rPr>
            <w:webHidden/>
          </w:rPr>
          <w:fldChar w:fldCharType="begin"/>
        </w:r>
        <w:r w:rsidR="000D0AA6">
          <w:rPr>
            <w:webHidden/>
          </w:rPr>
          <w:instrText xml:space="preserve"> PAGEREF _Toc241735625 \h </w:instrText>
        </w:r>
        <w:r w:rsidR="000D0AA6">
          <w:rPr>
            <w:webHidden/>
          </w:rPr>
        </w:r>
        <w:r w:rsidR="000D0AA6">
          <w:rPr>
            <w:webHidden/>
          </w:rPr>
          <w:fldChar w:fldCharType="separate"/>
        </w:r>
        <w:r w:rsidR="000D0AA6">
          <w:rPr>
            <w:webHidden/>
          </w:rPr>
          <w:t>86</w:t>
        </w:r>
        <w:r w:rsidR="000D0AA6">
          <w:rPr>
            <w:webHidden/>
          </w:rPr>
          <w:fldChar w:fldCharType="end"/>
        </w:r>
      </w:hyperlink>
    </w:p>
    <w:p w14:paraId="01FC8916" w14:textId="0D862B7A"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26" w:history="1">
        <w:r w:rsidR="000D0AA6" w:rsidRPr="00C75C02">
          <w:rPr>
            <w:rStyle w:val="a3"/>
            <w:noProof/>
          </w:rPr>
          <w:t>PRIMPRESS, 30.09.2026, Пенсионеров услышали. Эта сумма придет всем пенсионерам с 1 октября</w:t>
        </w:r>
        <w:r w:rsidR="000D0AA6">
          <w:rPr>
            <w:noProof/>
            <w:webHidden/>
          </w:rPr>
          <w:tab/>
        </w:r>
        <w:r w:rsidR="000D0AA6">
          <w:rPr>
            <w:noProof/>
            <w:webHidden/>
          </w:rPr>
          <w:fldChar w:fldCharType="begin"/>
        </w:r>
        <w:r w:rsidR="000D0AA6">
          <w:rPr>
            <w:noProof/>
            <w:webHidden/>
          </w:rPr>
          <w:instrText xml:space="preserve"> PAGEREF _Toc241735626 \h </w:instrText>
        </w:r>
        <w:r w:rsidR="000D0AA6">
          <w:rPr>
            <w:noProof/>
            <w:webHidden/>
          </w:rPr>
        </w:r>
        <w:r w:rsidR="000D0AA6">
          <w:rPr>
            <w:noProof/>
            <w:webHidden/>
          </w:rPr>
          <w:fldChar w:fldCharType="separate"/>
        </w:r>
        <w:r w:rsidR="000D0AA6">
          <w:rPr>
            <w:noProof/>
            <w:webHidden/>
          </w:rPr>
          <w:t>87</w:t>
        </w:r>
        <w:r w:rsidR="000D0AA6">
          <w:rPr>
            <w:noProof/>
            <w:webHidden/>
          </w:rPr>
          <w:fldChar w:fldCharType="end"/>
        </w:r>
      </w:hyperlink>
    </w:p>
    <w:p w14:paraId="5023CC8F" w14:textId="506C0E48" w:rsidR="000D0AA6" w:rsidRDefault="00A85CF5">
      <w:pPr>
        <w:pStyle w:val="31"/>
        <w:rPr>
          <w:rFonts w:asciiTheme="minorHAnsi" w:eastAsiaTheme="minorEastAsia" w:hAnsiTheme="minorHAnsi" w:cstheme="minorBidi"/>
          <w:kern w:val="2"/>
          <w:lang w:val="en-US" w:eastAsia="en-US"/>
          <w14:ligatures w14:val="standardContextual"/>
        </w:rPr>
      </w:pPr>
      <w:hyperlink w:anchor="_Toc241735627" w:history="1">
        <w:r w:rsidR="000D0AA6" w:rsidRPr="00C75C02">
          <w:rPr>
            <w:rStyle w:val="a3"/>
          </w:rPr>
          <w:t>Пенсионеров услышали: с 1 октября всем получателям пенсии придет дополнительная сумма. Речь идет о выплате, которую ждали давно, — она коснется и работающих, и неработающих пенсионеров, а также тех, кто получает социальные доплаты. Разбираемся, что именно придет вместе с пенсией и как проверить начисление.</w:t>
        </w:r>
        <w:r w:rsidR="000D0AA6">
          <w:rPr>
            <w:webHidden/>
          </w:rPr>
          <w:tab/>
        </w:r>
        <w:r w:rsidR="000D0AA6">
          <w:rPr>
            <w:webHidden/>
          </w:rPr>
          <w:fldChar w:fldCharType="begin"/>
        </w:r>
        <w:r w:rsidR="000D0AA6">
          <w:rPr>
            <w:webHidden/>
          </w:rPr>
          <w:instrText xml:space="preserve"> PAGEREF _Toc241735627 \h </w:instrText>
        </w:r>
        <w:r w:rsidR="000D0AA6">
          <w:rPr>
            <w:webHidden/>
          </w:rPr>
        </w:r>
        <w:r w:rsidR="000D0AA6">
          <w:rPr>
            <w:webHidden/>
          </w:rPr>
          <w:fldChar w:fldCharType="separate"/>
        </w:r>
        <w:r w:rsidR="000D0AA6">
          <w:rPr>
            <w:webHidden/>
          </w:rPr>
          <w:t>87</w:t>
        </w:r>
        <w:r w:rsidR="000D0AA6">
          <w:rPr>
            <w:webHidden/>
          </w:rPr>
          <w:fldChar w:fldCharType="end"/>
        </w:r>
      </w:hyperlink>
    </w:p>
    <w:p w14:paraId="086B734E" w14:textId="50C3CD5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28" w:history="1">
        <w:r w:rsidR="000D0AA6" w:rsidRPr="00C75C02">
          <w:rPr>
            <w:rStyle w:val="a3"/>
            <w:noProof/>
          </w:rPr>
          <w:t>PRIMPRESS, 30.09.2026, В октябре будет три доплаты к пенсии. Пенсионерам сказали, сколько добавят</w:t>
        </w:r>
        <w:r w:rsidR="000D0AA6">
          <w:rPr>
            <w:noProof/>
            <w:webHidden/>
          </w:rPr>
          <w:tab/>
        </w:r>
        <w:r w:rsidR="000D0AA6">
          <w:rPr>
            <w:noProof/>
            <w:webHidden/>
          </w:rPr>
          <w:fldChar w:fldCharType="begin"/>
        </w:r>
        <w:r w:rsidR="000D0AA6">
          <w:rPr>
            <w:noProof/>
            <w:webHidden/>
          </w:rPr>
          <w:instrText xml:space="preserve"> PAGEREF _Toc241735628 \h </w:instrText>
        </w:r>
        <w:r w:rsidR="000D0AA6">
          <w:rPr>
            <w:noProof/>
            <w:webHidden/>
          </w:rPr>
        </w:r>
        <w:r w:rsidR="000D0AA6">
          <w:rPr>
            <w:noProof/>
            <w:webHidden/>
          </w:rPr>
          <w:fldChar w:fldCharType="separate"/>
        </w:r>
        <w:r w:rsidR="000D0AA6">
          <w:rPr>
            <w:noProof/>
            <w:webHidden/>
          </w:rPr>
          <w:t>88</w:t>
        </w:r>
        <w:r w:rsidR="000D0AA6">
          <w:rPr>
            <w:noProof/>
            <w:webHidden/>
          </w:rPr>
          <w:fldChar w:fldCharType="end"/>
        </w:r>
      </w:hyperlink>
    </w:p>
    <w:p w14:paraId="1D332A4A" w14:textId="3DD23C70" w:rsidR="000D0AA6" w:rsidRDefault="00A85CF5">
      <w:pPr>
        <w:pStyle w:val="31"/>
        <w:rPr>
          <w:rFonts w:asciiTheme="minorHAnsi" w:eastAsiaTheme="minorEastAsia" w:hAnsiTheme="minorHAnsi" w:cstheme="minorBidi"/>
          <w:kern w:val="2"/>
          <w:lang w:val="en-US" w:eastAsia="en-US"/>
          <w14:ligatures w14:val="standardContextual"/>
        </w:rPr>
      </w:pPr>
      <w:hyperlink w:anchor="_Toc241735629" w:history="1">
        <w:r w:rsidR="000D0AA6" w:rsidRPr="00C75C02">
          <w:rPr>
            <w:rStyle w:val="a3"/>
          </w:rPr>
          <w:t>В октябре будет три доплаты к пенсии, сообщил эксперт по пенсионным вопросам Сергей Власов. Речь идет о денежных выплатах, которые в первую очередь поступят работающим пенсионерам, уволившимся недавно, — вместе с пропущенными индексациями. Разбираемся, кто именно получит деньги и как происходит начисление.</w:t>
        </w:r>
        <w:r w:rsidR="000D0AA6">
          <w:rPr>
            <w:webHidden/>
          </w:rPr>
          <w:tab/>
        </w:r>
        <w:r w:rsidR="000D0AA6">
          <w:rPr>
            <w:webHidden/>
          </w:rPr>
          <w:fldChar w:fldCharType="begin"/>
        </w:r>
        <w:r w:rsidR="000D0AA6">
          <w:rPr>
            <w:webHidden/>
          </w:rPr>
          <w:instrText xml:space="preserve"> PAGEREF _Toc241735629 \h </w:instrText>
        </w:r>
        <w:r w:rsidR="000D0AA6">
          <w:rPr>
            <w:webHidden/>
          </w:rPr>
        </w:r>
        <w:r w:rsidR="000D0AA6">
          <w:rPr>
            <w:webHidden/>
          </w:rPr>
          <w:fldChar w:fldCharType="separate"/>
        </w:r>
        <w:r w:rsidR="000D0AA6">
          <w:rPr>
            <w:webHidden/>
          </w:rPr>
          <w:t>88</w:t>
        </w:r>
        <w:r w:rsidR="000D0AA6">
          <w:rPr>
            <w:webHidden/>
          </w:rPr>
          <w:fldChar w:fldCharType="end"/>
        </w:r>
      </w:hyperlink>
    </w:p>
    <w:p w14:paraId="4EEA2024" w14:textId="5F6518A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30" w:history="1">
        <w:r w:rsidR="000D0AA6" w:rsidRPr="00C75C02">
          <w:rPr>
            <w:rStyle w:val="a3"/>
            <w:noProof/>
          </w:rPr>
          <w:t>MoneyTimes.Ru, 30.09.2026, Три прибавки за один год - и это не предел: пенсии в новых регионах продолжат менять по этапам</w:t>
        </w:r>
        <w:r w:rsidR="000D0AA6">
          <w:rPr>
            <w:noProof/>
            <w:webHidden/>
          </w:rPr>
          <w:tab/>
        </w:r>
        <w:r w:rsidR="000D0AA6">
          <w:rPr>
            <w:noProof/>
            <w:webHidden/>
          </w:rPr>
          <w:fldChar w:fldCharType="begin"/>
        </w:r>
        <w:r w:rsidR="000D0AA6">
          <w:rPr>
            <w:noProof/>
            <w:webHidden/>
          </w:rPr>
          <w:instrText xml:space="preserve"> PAGEREF _Toc241735630 \h </w:instrText>
        </w:r>
        <w:r w:rsidR="000D0AA6">
          <w:rPr>
            <w:noProof/>
            <w:webHidden/>
          </w:rPr>
        </w:r>
        <w:r w:rsidR="000D0AA6">
          <w:rPr>
            <w:noProof/>
            <w:webHidden/>
          </w:rPr>
          <w:fldChar w:fldCharType="separate"/>
        </w:r>
        <w:r w:rsidR="000D0AA6">
          <w:rPr>
            <w:noProof/>
            <w:webHidden/>
          </w:rPr>
          <w:t>89</w:t>
        </w:r>
        <w:r w:rsidR="000D0AA6">
          <w:rPr>
            <w:noProof/>
            <w:webHidden/>
          </w:rPr>
          <w:fldChar w:fldCharType="end"/>
        </w:r>
      </w:hyperlink>
    </w:p>
    <w:p w14:paraId="06DFD4F5" w14:textId="359A5A4B" w:rsidR="000D0AA6" w:rsidRDefault="00A85CF5">
      <w:pPr>
        <w:pStyle w:val="31"/>
        <w:rPr>
          <w:rFonts w:asciiTheme="minorHAnsi" w:eastAsiaTheme="minorEastAsia" w:hAnsiTheme="minorHAnsi" w:cstheme="minorBidi"/>
          <w:kern w:val="2"/>
          <w:lang w:val="en-US" w:eastAsia="en-US"/>
          <w14:ligatures w14:val="standardContextual"/>
        </w:rPr>
      </w:pPr>
      <w:hyperlink w:anchor="_Toc241735631" w:history="1">
        <w:r w:rsidR="000D0AA6" w:rsidRPr="00C75C02">
          <w:rPr>
            <w:rStyle w:val="a3"/>
          </w:rPr>
          <w:t>Пенсионное обеспечение жителей новых регионов России в текущем году претерпело заметные изменения. Власти пересмотрели порядок начисления выплат, проведя три индексации. Эти шаги направлены на интеграцию систем социальной поддержки в общероссийское правовое поле.</w:t>
        </w:r>
        <w:r w:rsidR="000D0AA6">
          <w:rPr>
            <w:webHidden/>
          </w:rPr>
          <w:tab/>
        </w:r>
        <w:r w:rsidR="000D0AA6">
          <w:rPr>
            <w:webHidden/>
          </w:rPr>
          <w:fldChar w:fldCharType="begin"/>
        </w:r>
        <w:r w:rsidR="000D0AA6">
          <w:rPr>
            <w:webHidden/>
          </w:rPr>
          <w:instrText xml:space="preserve"> PAGEREF _Toc241735631 \h </w:instrText>
        </w:r>
        <w:r w:rsidR="000D0AA6">
          <w:rPr>
            <w:webHidden/>
          </w:rPr>
        </w:r>
        <w:r w:rsidR="000D0AA6">
          <w:rPr>
            <w:webHidden/>
          </w:rPr>
          <w:fldChar w:fldCharType="separate"/>
        </w:r>
        <w:r w:rsidR="000D0AA6">
          <w:rPr>
            <w:webHidden/>
          </w:rPr>
          <w:t>89</w:t>
        </w:r>
        <w:r w:rsidR="000D0AA6">
          <w:rPr>
            <w:webHidden/>
          </w:rPr>
          <w:fldChar w:fldCharType="end"/>
        </w:r>
      </w:hyperlink>
    </w:p>
    <w:p w14:paraId="53F9603E" w14:textId="3644C985"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632" w:history="1">
        <w:r w:rsidR="000D0AA6" w:rsidRPr="00C75C02">
          <w:rPr>
            <w:rStyle w:val="a3"/>
            <w:noProof/>
          </w:rPr>
          <w:t>Региональные СМИ</w:t>
        </w:r>
        <w:r w:rsidR="000D0AA6">
          <w:rPr>
            <w:noProof/>
            <w:webHidden/>
          </w:rPr>
          <w:tab/>
        </w:r>
        <w:r w:rsidR="000D0AA6">
          <w:rPr>
            <w:noProof/>
            <w:webHidden/>
          </w:rPr>
          <w:fldChar w:fldCharType="begin"/>
        </w:r>
        <w:r w:rsidR="000D0AA6">
          <w:rPr>
            <w:noProof/>
            <w:webHidden/>
          </w:rPr>
          <w:instrText xml:space="preserve"> PAGEREF _Toc241735632 \h </w:instrText>
        </w:r>
        <w:r w:rsidR="000D0AA6">
          <w:rPr>
            <w:noProof/>
            <w:webHidden/>
          </w:rPr>
        </w:r>
        <w:r w:rsidR="000D0AA6">
          <w:rPr>
            <w:noProof/>
            <w:webHidden/>
          </w:rPr>
          <w:fldChar w:fldCharType="separate"/>
        </w:r>
        <w:r w:rsidR="000D0AA6">
          <w:rPr>
            <w:noProof/>
            <w:webHidden/>
          </w:rPr>
          <w:t>91</w:t>
        </w:r>
        <w:r w:rsidR="000D0AA6">
          <w:rPr>
            <w:noProof/>
            <w:webHidden/>
          </w:rPr>
          <w:fldChar w:fldCharType="end"/>
        </w:r>
      </w:hyperlink>
    </w:p>
    <w:p w14:paraId="20EE0EEE" w14:textId="2D409E2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33" w:history="1">
        <w:r w:rsidR="000D0AA6" w:rsidRPr="00C75C02">
          <w:rPr>
            <w:rStyle w:val="a3"/>
            <w:noProof/>
          </w:rPr>
          <w:t>Федеральный бизнес журнал, 30.09.2026, Жителям Юга рассказали, как оформить пенсию без лишних хлопот</w:t>
        </w:r>
        <w:r w:rsidR="000D0AA6">
          <w:rPr>
            <w:noProof/>
            <w:webHidden/>
          </w:rPr>
          <w:tab/>
        </w:r>
        <w:r w:rsidR="000D0AA6">
          <w:rPr>
            <w:noProof/>
            <w:webHidden/>
          </w:rPr>
          <w:fldChar w:fldCharType="begin"/>
        </w:r>
        <w:r w:rsidR="000D0AA6">
          <w:rPr>
            <w:noProof/>
            <w:webHidden/>
          </w:rPr>
          <w:instrText xml:space="preserve"> PAGEREF _Toc241735633 \h </w:instrText>
        </w:r>
        <w:r w:rsidR="000D0AA6">
          <w:rPr>
            <w:noProof/>
            <w:webHidden/>
          </w:rPr>
        </w:r>
        <w:r w:rsidR="000D0AA6">
          <w:rPr>
            <w:noProof/>
            <w:webHidden/>
          </w:rPr>
          <w:fldChar w:fldCharType="separate"/>
        </w:r>
        <w:r w:rsidR="000D0AA6">
          <w:rPr>
            <w:noProof/>
            <w:webHidden/>
          </w:rPr>
          <w:t>91</w:t>
        </w:r>
        <w:r w:rsidR="000D0AA6">
          <w:rPr>
            <w:noProof/>
            <w:webHidden/>
          </w:rPr>
          <w:fldChar w:fldCharType="end"/>
        </w:r>
      </w:hyperlink>
    </w:p>
    <w:p w14:paraId="67BF8338" w14:textId="57E4BC88" w:rsidR="000D0AA6" w:rsidRDefault="00A85CF5">
      <w:pPr>
        <w:pStyle w:val="31"/>
        <w:rPr>
          <w:rFonts w:asciiTheme="minorHAnsi" w:eastAsiaTheme="minorEastAsia" w:hAnsiTheme="minorHAnsi" w:cstheme="minorBidi"/>
          <w:kern w:val="2"/>
          <w:lang w:val="en-US" w:eastAsia="en-US"/>
          <w14:ligatures w14:val="standardContextual"/>
        </w:rPr>
      </w:pPr>
      <w:hyperlink w:anchor="_Toc241735634" w:history="1">
        <w:r w:rsidR="000D0AA6" w:rsidRPr="00C75C02">
          <w:rPr>
            <w:rStyle w:val="a3"/>
          </w:rPr>
          <w:t>На сегодняшний день уйти на заслуженный отдых могут женщины по достижении 59 лет и мужчины в возрасте 64 лет. Для назначения выплат необходимо иметь минимальный страховой стаж (от 15 лет) и не менее 30 пенсионных баллов (ИПК). Накануне Дня пожилого человека Лариса Безделева, заместитель Председателя Юго-Западного банка Сбербанка, поделилась рекомендациями с жителями южных регионов, как избежать сложностей при оформлении пенсии.</w:t>
        </w:r>
        <w:r w:rsidR="000D0AA6">
          <w:rPr>
            <w:webHidden/>
          </w:rPr>
          <w:tab/>
        </w:r>
        <w:r w:rsidR="000D0AA6">
          <w:rPr>
            <w:webHidden/>
          </w:rPr>
          <w:fldChar w:fldCharType="begin"/>
        </w:r>
        <w:r w:rsidR="000D0AA6">
          <w:rPr>
            <w:webHidden/>
          </w:rPr>
          <w:instrText xml:space="preserve"> PAGEREF _Toc241735634 \h </w:instrText>
        </w:r>
        <w:r w:rsidR="000D0AA6">
          <w:rPr>
            <w:webHidden/>
          </w:rPr>
        </w:r>
        <w:r w:rsidR="000D0AA6">
          <w:rPr>
            <w:webHidden/>
          </w:rPr>
          <w:fldChar w:fldCharType="separate"/>
        </w:r>
        <w:r w:rsidR="000D0AA6">
          <w:rPr>
            <w:webHidden/>
          </w:rPr>
          <w:t>91</w:t>
        </w:r>
        <w:r w:rsidR="000D0AA6">
          <w:rPr>
            <w:webHidden/>
          </w:rPr>
          <w:fldChar w:fldCharType="end"/>
        </w:r>
      </w:hyperlink>
    </w:p>
    <w:p w14:paraId="3919F57A" w14:textId="0D33EC32"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635" w:history="1">
        <w:r w:rsidR="000D0AA6" w:rsidRPr="00C75C02">
          <w:rPr>
            <w:rStyle w:val="a3"/>
            <w:noProof/>
          </w:rPr>
          <w:t>НОВОСТИ МАКРОЭКОНОМИКИ</w:t>
        </w:r>
        <w:r w:rsidR="000D0AA6">
          <w:rPr>
            <w:noProof/>
            <w:webHidden/>
          </w:rPr>
          <w:tab/>
        </w:r>
        <w:r w:rsidR="000D0AA6">
          <w:rPr>
            <w:noProof/>
            <w:webHidden/>
          </w:rPr>
          <w:fldChar w:fldCharType="begin"/>
        </w:r>
        <w:r w:rsidR="000D0AA6">
          <w:rPr>
            <w:noProof/>
            <w:webHidden/>
          </w:rPr>
          <w:instrText xml:space="preserve"> PAGEREF _Toc241735635 \h </w:instrText>
        </w:r>
        <w:r w:rsidR="000D0AA6">
          <w:rPr>
            <w:noProof/>
            <w:webHidden/>
          </w:rPr>
        </w:r>
        <w:r w:rsidR="000D0AA6">
          <w:rPr>
            <w:noProof/>
            <w:webHidden/>
          </w:rPr>
          <w:fldChar w:fldCharType="separate"/>
        </w:r>
        <w:r w:rsidR="000D0AA6">
          <w:rPr>
            <w:noProof/>
            <w:webHidden/>
          </w:rPr>
          <w:t>92</w:t>
        </w:r>
        <w:r w:rsidR="000D0AA6">
          <w:rPr>
            <w:noProof/>
            <w:webHidden/>
          </w:rPr>
          <w:fldChar w:fldCharType="end"/>
        </w:r>
      </w:hyperlink>
    </w:p>
    <w:p w14:paraId="33EB2602" w14:textId="3953EC2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36" w:history="1">
        <w:r w:rsidR="000D0AA6" w:rsidRPr="00C75C02">
          <w:rPr>
            <w:rStyle w:val="a3"/>
            <w:noProof/>
          </w:rPr>
          <w:t>Солидарность, 30.09.2026, Денег хватит на всё и на всех</w:t>
        </w:r>
        <w:r w:rsidR="000D0AA6">
          <w:rPr>
            <w:noProof/>
            <w:webHidden/>
          </w:rPr>
          <w:tab/>
        </w:r>
        <w:r w:rsidR="000D0AA6">
          <w:rPr>
            <w:noProof/>
            <w:webHidden/>
          </w:rPr>
          <w:fldChar w:fldCharType="begin"/>
        </w:r>
        <w:r w:rsidR="000D0AA6">
          <w:rPr>
            <w:noProof/>
            <w:webHidden/>
          </w:rPr>
          <w:instrText xml:space="preserve"> PAGEREF _Toc241735636 \h </w:instrText>
        </w:r>
        <w:r w:rsidR="000D0AA6">
          <w:rPr>
            <w:noProof/>
            <w:webHidden/>
          </w:rPr>
        </w:r>
        <w:r w:rsidR="000D0AA6">
          <w:rPr>
            <w:noProof/>
            <w:webHidden/>
          </w:rPr>
          <w:fldChar w:fldCharType="separate"/>
        </w:r>
        <w:r w:rsidR="000D0AA6">
          <w:rPr>
            <w:noProof/>
            <w:webHidden/>
          </w:rPr>
          <w:t>92</w:t>
        </w:r>
        <w:r w:rsidR="000D0AA6">
          <w:rPr>
            <w:noProof/>
            <w:webHidden/>
          </w:rPr>
          <w:fldChar w:fldCharType="end"/>
        </w:r>
      </w:hyperlink>
    </w:p>
    <w:p w14:paraId="5F1DE8A7" w14:textId="3799DC31" w:rsidR="000D0AA6" w:rsidRDefault="00A85CF5">
      <w:pPr>
        <w:pStyle w:val="31"/>
        <w:rPr>
          <w:rFonts w:asciiTheme="minorHAnsi" w:eastAsiaTheme="minorEastAsia" w:hAnsiTheme="minorHAnsi" w:cstheme="minorBidi"/>
          <w:kern w:val="2"/>
          <w:lang w:val="en-US" w:eastAsia="en-US"/>
          <w14:ligatures w14:val="standardContextual"/>
        </w:rPr>
      </w:pPr>
      <w:hyperlink w:anchor="_Toc241735637" w:history="1">
        <w:r w:rsidR="000D0AA6" w:rsidRPr="00C75C02">
          <w:rPr>
            <w:rStyle w:val="a3"/>
          </w:rPr>
          <w:t>Минэкономразвития опубликовало на своем сайте прогноз социально-экономического развития Российской Федерации на 2027 год и на плановый период 2028 и 2029 годов. Согласно документу - даже в его «консервативном» варианте (то есть не в оптимистическом) - экономика страны продолжит расти, причем за счет роста потребительского спроса. Что означает уверенность чиновников как минимум в росте доходов населения. В основном это касается зарплат. Одновременно Минфин раскрыл подробности проекта федерального бюджета на тот же самый период. Бюджет подтверждает оптимистичные оценки консервативного прогноза развития страны, а «Солидарность» приводит цифры из обоих документов.</w:t>
        </w:r>
        <w:r w:rsidR="000D0AA6">
          <w:rPr>
            <w:webHidden/>
          </w:rPr>
          <w:tab/>
        </w:r>
        <w:r w:rsidR="000D0AA6">
          <w:rPr>
            <w:webHidden/>
          </w:rPr>
          <w:fldChar w:fldCharType="begin"/>
        </w:r>
        <w:r w:rsidR="000D0AA6">
          <w:rPr>
            <w:webHidden/>
          </w:rPr>
          <w:instrText xml:space="preserve"> PAGEREF _Toc241735637 \h </w:instrText>
        </w:r>
        <w:r w:rsidR="000D0AA6">
          <w:rPr>
            <w:webHidden/>
          </w:rPr>
        </w:r>
        <w:r w:rsidR="000D0AA6">
          <w:rPr>
            <w:webHidden/>
          </w:rPr>
          <w:fldChar w:fldCharType="separate"/>
        </w:r>
        <w:r w:rsidR="000D0AA6">
          <w:rPr>
            <w:webHidden/>
          </w:rPr>
          <w:t>92</w:t>
        </w:r>
        <w:r w:rsidR="000D0AA6">
          <w:rPr>
            <w:webHidden/>
          </w:rPr>
          <w:fldChar w:fldCharType="end"/>
        </w:r>
      </w:hyperlink>
    </w:p>
    <w:p w14:paraId="197324EA" w14:textId="52B8FCBC"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38" w:history="1">
        <w:r w:rsidR="000D0AA6" w:rsidRPr="00C75C02">
          <w:rPr>
            <w:rStyle w:val="a3"/>
            <w:noProof/>
          </w:rPr>
          <w:t>Известия, 01.10.2026, Крупным финпланом</w:t>
        </w:r>
        <w:r w:rsidR="000D0AA6">
          <w:rPr>
            <w:noProof/>
            <w:webHidden/>
          </w:rPr>
          <w:tab/>
        </w:r>
        <w:r w:rsidR="000D0AA6">
          <w:rPr>
            <w:noProof/>
            <w:webHidden/>
          </w:rPr>
          <w:fldChar w:fldCharType="begin"/>
        </w:r>
        <w:r w:rsidR="000D0AA6">
          <w:rPr>
            <w:noProof/>
            <w:webHidden/>
          </w:rPr>
          <w:instrText xml:space="preserve"> PAGEREF _Toc241735638 \h </w:instrText>
        </w:r>
        <w:r w:rsidR="000D0AA6">
          <w:rPr>
            <w:noProof/>
            <w:webHidden/>
          </w:rPr>
        </w:r>
        <w:r w:rsidR="000D0AA6">
          <w:rPr>
            <w:noProof/>
            <w:webHidden/>
          </w:rPr>
          <w:fldChar w:fldCharType="separate"/>
        </w:r>
        <w:r w:rsidR="000D0AA6">
          <w:rPr>
            <w:noProof/>
            <w:webHidden/>
          </w:rPr>
          <w:t>94</w:t>
        </w:r>
        <w:r w:rsidR="000D0AA6">
          <w:rPr>
            <w:noProof/>
            <w:webHidden/>
          </w:rPr>
          <w:fldChar w:fldCharType="end"/>
        </w:r>
      </w:hyperlink>
    </w:p>
    <w:p w14:paraId="715BDB1A" w14:textId="1943D919" w:rsidR="000D0AA6" w:rsidRDefault="00A85CF5">
      <w:pPr>
        <w:pStyle w:val="31"/>
        <w:rPr>
          <w:rFonts w:asciiTheme="minorHAnsi" w:eastAsiaTheme="minorEastAsia" w:hAnsiTheme="minorHAnsi" w:cstheme="minorBidi"/>
          <w:kern w:val="2"/>
          <w:lang w:val="en-US" w:eastAsia="en-US"/>
          <w14:ligatures w14:val="standardContextual"/>
        </w:rPr>
      </w:pPr>
      <w:hyperlink w:anchor="_Toc241735639" w:history="1">
        <w:r w:rsidR="000D0AA6" w:rsidRPr="00C75C02">
          <w:rPr>
            <w:rStyle w:val="a3"/>
          </w:rPr>
          <w:t>Правительство внесло в Госдуму проект бюджета на 2027-й и плановый период  2028-2029 годов. Соответствующее распоряжение в среду, 30 сентября, подписал  председатель кабмина Михаил Мишустин.</w:t>
        </w:r>
        <w:r w:rsidR="000D0AA6">
          <w:rPr>
            <w:webHidden/>
          </w:rPr>
          <w:tab/>
        </w:r>
        <w:r w:rsidR="000D0AA6">
          <w:rPr>
            <w:webHidden/>
          </w:rPr>
          <w:fldChar w:fldCharType="begin"/>
        </w:r>
        <w:r w:rsidR="000D0AA6">
          <w:rPr>
            <w:webHidden/>
          </w:rPr>
          <w:instrText xml:space="preserve"> PAGEREF _Toc241735639 \h </w:instrText>
        </w:r>
        <w:r w:rsidR="000D0AA6">
          <w:rPr>
            <w:webHidden/>
          </w:rPr>
        </w:r>
        <w:r w:rsidR="000D0AA6">
          <w:rPr>
            <w:webHidden/>
          </w:rPr>
          <w:fldChar w:fldCharType="separate"/>
        </w:r>
        <w:r w:rsidR="000D0AA6">
          <w:rPr>
            <w:webHidden/>
          </w:rPr>
          <w:t>94</w:t>
        </w:r>
        <w:r w:rsidR="000D0AA6">
          <w:rPr>
            <w:webHidden/>
          </w:rPr>
          <w:fldChar w:fldCharType="end"/>
        </w:r>
      </w:hyperlink>
    </w:p>
    <w:p w14:paraId="6BF17A31" w14:textId="3503905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40" w:history="1">
        <w:r w:rsidR="000D0AA6" w:rsidRPr="00C75C02">
          <w:rPr>
            <w:rStyle w:val="a3"/>
            <w:noProof/>
          </w:rPr>
          <w:t>Ведомости, 30.09.2026, Правительство внесло в Госдуму проект бюджета на следующую трехлетку</w:t>
        </w:r>
        <w:r w:rsidR="000D0AA6">
          <w:rPr>
            <w:noProof/>
            <w:webHidden/>
          </w:rPr>
          <w:tab/>
        </w:r>
        <w:r w:rsidR="000D0AA6">
          <w:rPr>
            <w:noProof/>
            <w:webHidden/>
          </w:rPr>
          <w:fldChar w:fldCharType="begin"/>
        </w:r>
        <w:r w:rsidR="000D0AA6">
          <w:rPr>
            <w:noProof/>
            <w:webHidden/>
          </w:rPr>
          <w:instrText xml:space="preserve"> PAGEREF _Toc241735640 \h </w:instrText>
        </w:r>
        <w:r w:rsidR="000D0AA6">
          <w:rPr>
            <w:noProof/>
            <w:webHidden/>
          </w:rPr>
        </w:r>
        <w:r w:rsidR="000D0AA6">
          <w:rPr>
            <w:noProof/>
            <w:webHidden/>
          </w:rPr>
          <w:fldChar w:fldCharType="separate"/>
        </w:r>
        <w:r w:rsidR="000D0AA6">
          <w:rPr>
            <w:noProof/>
            <w:webHidden/>
          </w:rPr>
          <w:t>95</w:t>
        </w:r>
        <w:r w:rsidR="000D0AA6">
          <w:rPr>
            <w:noProof/>
            <w:webHidden/>
          </w:rPr>
          <w:fldChar w:fldCharType="end"/>
        </w:r>
      </w:hyperlink>
    </w:p>
    <w:p w14:paraId="29E98C7C" w14:textId="52719078" w:rsidR="000D0AA6" w:rsidRDefault="00A85CF5">
      <w:pPr>
        <w:pStyle w:val="31"/>
        <w:rPr>
          <w:rFonts w:asciiTheme="minorHAnsi" w:eastAsiaTheme="minorEastAsia" w:hAnsiTheme="minorHAnsi" w:cstheme="minorBidi"/>
          <w:kern w:val="2"/>
          <w:lang w:val="en-US" w:eastAsia="en-US"/>
          <w14:ligatures w14:val="standardContextual"/>
        </w:rPr>
      </w:pPr>
      <w:hyperlink w:anchor="_Toc241735641" w:history="1">
        <w:r w:rsidR="000D0AA6" w:rsidRPr="00C75C02">
          <w:rPr>
            <w:rStyle w:val="a3"/>
          </w:rPr>
          <w:t>Правительство внесло на рассмотрение в Госдуму проект закона о федеральном бюджете на 2027 г. и плановые 2028-2029 гг. Об этом говорится в сообщении кабмина.</w:t>
        </w:r>
        <w:r w:rsidR="000D0AA6">
          <w:rPr>
            <w:webHidden/>
          </w:rPr>
          <w:tab/>
        </w:r>
        <w:r w:rsidR="000D0AA6">
          <w:rPr>
            <w:webHidden/>
          </w:rPr>
          <w:fldChar w:fldCharType="begin"/>
        </w:r>
        <w:r w:rsidR="000D0AA6">
          <w:rPr>
            <w:webHidden/>
          </w:rPr>
          <w:instrText xml:space="preserve"> PAGEREF _Toc241735641 \h </w:instrText>
        </w:r>
        <w:r w:rsidR="000D0AA6">
          <w:rPr>
            <w:webHidden/>
          </w:rPr>
        </w:r>
        <w:r w:rsidR="000D0AA6">
          <w:rPr>
            <w:webHidden/>
          </w:rPr>
          <w:fldChar w:fldCharType="separate"/>
        </w:r>
        <w:r w:rsidR="000D0AA6">
          <w:rPr>
            <w:webHidden/>
          </w:rPr>
          <w:t>95</w:t>
        </w:r>
        <w:r w:rsidR="000D0AA6">
          <w:rPr>
            <w:webHidden/>
          </w:rPr>
          <w:fldChar w:fldCharType="end"/>
        </w:r>
      </w:hyperlink>
    </w:p>
    <w:p w14:paraId="7FBF2D10" w14:textId="0F45B883"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42" w:history="1">
        <w:r w:rsidR="000D0AA6" w:rsidRPr="00C75C02">
          <w:rPr>
            <w:rStyle w:val="a3"/>
            <w:noProof/>
          </w:rPr>
          <w:t>Ведомости, 30.09.2026, ЦБ направил в Госдуму проект основных направлений ДКП до 2029 года</w:t>
        </w:r>
        <w:r w:rsidR="000D0AA6">
          <w:rPr>
            <w:noProof/>
            <w:webHidden/>
          </w:rPr>
          <w:tab/>
        </w:r>
        <w:r w:rsidR="000D0AA6">
          <w:rPr>
            <w:noProof/>
            <w:webHidden/>
          </w:rPr>
          <w:fldChar w:fldCharType="begin"/>
        </w:r>
        <w:r w:rsidR="000D0AA6">
          <w:rPr>
            <w:noProof/>
            <w:webHidden/>
          </w:rPr>
          <w:instrText xml:space="preserve"> PAGEREF _Toc241735642 \h </w:instrText>
        </w:r>
        <w:r w:rsidR="000D0AA6">
          <w:rPr>
            <w:noProof/>
            <w:webHidden/>
          </w:rPr>
        </w:r>
        <w:r w:rsidR="000D0AA6">
          <w:rPr>
            <w:noProof/>
            <w:webHidden/>
          </w:rPr>
          <w:fldChar w:fldCharType="separate"/>
        </w:r>
        <w:r w:rsidR="000D0AA6">
          <w:rPr>
            <w:noProof/>
            <w:webHidden/>
          </w:rPr>
          <w:t>96</w:t>
        </w:r>
        <w:r w:rsidR="000D0AA6">
          <w:rPr>
            <w:noProof/>
            <w:webHidden/>
          </w:rPr>
          <w:fldChar w:fldCharType="end"/>
        </w:r>
      </w:hyperlink>
    </w:p>
    <w:p w14:paraId="6430AB9B" w14:textId="01357486" w:rsidR="000D0AA6" w:rsidRDefault="00A85CF5">
      <w:pPr>
        <w:pStyle w:val="31"/>
        <w:rPr>
          <w:rFonts w:asciiTheme="minorHAnsi" w:eastAsiaTheme="minorEastAsia" w:hAnsiTheme="minorHAnsi" w:cstheme="minorBidi"/>
          <w:kern w:val="2"/>
          <w:lang w:val="en-US" w:eastAsia="en-US"/>
          <w14:ligatures w14:val="standardContextual"/>
        </w:rPr>
      </w:pPr>
      <w:hyperlink w:anchor="_Toc241735643" w:history="1">
        <w:r w:rsidR="000D0AA6" w:rsidRPr="00C75C02">
          <w:rPr>
            <w:rStyle w:val="a3"/>
          </w:rPr>
          <w:t>Банк России направил в Госдуму проект основных направлений денежно-кредитной политики (ДКП) страны на 2027-2029 гг., говорится на сайте регулятора.</w:t>
        </w:r>
        <w:r w:rsidR="000D0AA6">
          <w:rPr>
            <w:webHidden/>
          </w:rPr>
          <w:tab/>
        </w:r>
        <w:r w:rsidR="000D0AA6">
          <w:rPr>
            <w:webHidden/>
          </w:rPr>
          <w:fldChar w:fldCharType="begin"/>
        </w:r>
        <w:r w:rsidR="000D0AA6">
          <w:rPr>
            <w:webHidden/>
          </w:rPr>
          <w:instrText xml:space="preserve"> PAGEREF _Toc241735643 \h </w:instrText>
        </w:r>
        <w:r w:rsidR="000D0AA6">
          <w:rPr>
            <w:webHidden/>
          </w:rPr>
        </w:r>
        <w:r w:rsidR="000D0AA6">
          <w:rPr>
            <w:webHidden/>
          </w:rPr>
          <w:fldChar w:fldCharType="separate"/>
        </w:r>
        <w:r w:rsidR="000D0AA6">
          <w:rPr>
            <w:webHidden/>
          </w:rPr>
          <w:t>96</w:t>
        </w:r>
        <w:r w:rsidR="000D0AA6">
          <w:rPr>
            <w:webHidden/>
          </w:rPr>
          <w:fldChar w:fldCharType="end"/>
        </w:r>
      </w:hyperlink>
    </w:p>
    <w:p w14:paraId="3A344F9F" w14:textId="4998141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44" w:history="1">
        <w:r w:rsidR="000D0AA6" w:rsidRPr="00C75C02">
          <w:rPr>
            <w:rStyle w:val="a3"/>
            <w:noProof/>
          </w:rPr>
          <w:t>Ведомости, 29.09.2026, Переводы активов в «Сберинвестиции» в 11 раз превысили выводы</w:t>
        </w:r>
        <w:r w:rsidR="000D0AA6">
          <w:rPr>
            <w:noProof/>
            <w:webHidden/>
          </w:rPr>
          <w:tab/>
        </w:r>
        <w:r w:rsidR="000D0AA6">
          <w:rPr>
            <w:noProof/>
            <w:webHidden/>
          </w:rPr>
          <w:fldChar w:fldCharType="begin"/>
        </w:r>
        <w:r w:rsidR="000D0AA6">
          <w:rPr>
            <w:noProof/>
            <w:webHidden/>
          </w:rPr>
          <w:instrText xml:space="preserve"> PAGEREF _Toc241735644 \h </w:instrText>
        </w:r>
        <w:r w:rsidR="000D0AA6">
          <w:rPr>
            <w:noProof/>
            <w:webHidden/>
          </w:rPr>
        </w:r>
        <w:r w:rsidR="000D0AA6">
          <w:rPr>
            <w:noProof/>
            <w:webHidden/>
          </w:rPr>
          <w:fldChar w:fldCharType="separate"/>
        </w:r>
        <w:r w:rsidR="000D0AA6">
          <w:rPr>
            <w:noProof/>
            <w:webHidden/>
          </w:rPr>
          <w:t>97</w:t>
        </w:r>
        <w:r w:rsidR="000D0AA6">
          <w:rPr>
            <w:noProof/>
            <w:webHidden/>
          </w:rPr>
          <w:fldChar w:fldCharType="end"/>
        </w:r>
      </w:hyperlink>
    </w:p>
    <w:p w14:paraId="03DF5956" w14:textId="4995740B" w:rsidR="000D0AA6" w:rsidRDefault="00A85CF5">
      <w:pPr>
        <w:pStyle w:val="31"/>
        <w:rPr>
          <w:rFonts w:asciiTheme="minorHAnsi" w:eastAsiaTheme="minorEastAsia" w:hAnsiTheme="minorHAnsi" w:cstheme="minorBidi"/>
          <w:kern w:val="2"/>
          <w:lang w:val="en-US" w:eastAsia="en-US"/>
          <w14:ligatures w14:val="standardContextual"/>
        </w:rPr>
      </w:pPr>
      <w:hyperlink w:anchor="_Toc241735645" w:history="1">
        <w:r w:rsidR="000D0AA6" w:rsidRPr="00C75C02">
          <w:rPr>
            <w:rStyle w:val="a3"/>
          </w:rPr>
          <w:t>За первые три недели работы системы быстрых переводов ценных бумаг между брокерами приток активов в «Сберинвестиции» из других брокеров превысил отток более чем в 11 раз, сообщил «Ведомостям» представитель компании.</w:t>
        </w:r>
        <w:r w:rsidR="000D0AA6">
          <w:rPr>
            <w:webHidden/>
          </w:rPr>
          <w:tab/>
        </w:r>
        <w:r w:rsidR="000D0AA6">
          <w:rPr>
            <w:webHidden/>
          </w:rPr>
          <w:fldChar w:fldCharType="begin"/>
        </w:r>
        <w:r w:rsidR="000D0AA6">
          <w:rPr>
            <w:webHidden/>
          </w:rPr>
          <w:instrText xml:space="preserve"> PAGEREF _Toc241735645 \h </w:instrText>
        </w:r>
        <w:r w:rsidR="000D0AA6">
          <w:rPr>
            <w:webHidden/>
          </w:rPr>
        </w:r>
        <w:r w:rsidR="000D0AA6">
          <w:rPr>
            <w:webHidden/>
          </w:rPr>
          <w:fldChar w:fldCharType="separate"/>
        </w:r>
        <w:r w:rsidR="000D0AA6">
          <w:rPr>
            <w:webHidden/>
          </w:rPr>
          <w:t>97</w:t>
        </w:r>
        <w:r w:rsidR="000D0AA6">
          <w:rPr>
            <w:webHidden/>
          </w:rPr>
          <w:fldChar w:fldCharType="end"/>
        </w:r>
      </w:hyperlink>
    </w:p>
    <w:p w14:paraId="2A72F22A" w14:textId="3FD1143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46" w:history="1">
        <w:r w:rsidR="000D0AA6" w:rsidRPr="00C75C02">
          <w:rPr>
            <w:rStyle w:val="a3"/>
            <w:noProof/>
          </w:rPr>
          <w:t xml:space="preserve">Эксперт </w:t>
        </w:r>
        <w:r w:rsidR="000D0AA6" w:rsidRPr="00C75C02">
          <w:rPr>
            <w:rStyle w:val="a3"/>
            <w:noProof/>
            <w:lang w:val="en-US"/>
          </w:rPr>
          <w:t>Online</w:t>
        </w:r>
        <w:r w:rsidR="000D0AA6" w:rsidRPr="00C75C02">
          <w:rPr>
            <w:rStyle w:val="a3"/>
            <w:noProof/>
          </w:rPr>
          <w:t>, 30.09.2026, ЦБ учтет новые параметры бюджета при обновлении макропрогноза</w:t>
        </w:r>
        <w:r w:rsidR="000D0AA6">
          <w:rPr>
            <w:noProof/>
            <w:webHidden/>
          </w:rPr>
          <w:tab/>
        </w:r>
        <w:r w:rsidR="000D0AA6">
          <w:rPr>
            <w:noProof/>
            <w:webHidden/>
          </w:rPr>
          <w:fldChar w:fldCharType="begin"/>
        </w:r>
        <w:r w:rsidR="000D0AA6">
          <w:rPr>
            <w:noProof/>
            <w:webHidden/>
          </w:rPr>
          <w:instrText xml:space="preserve"> PAGEREF _Toc241735646 \h </w:instrText>
        </w:r>
        <w:r w:rsidR="000D0AA6">
          <w:rPr>
            <w:noProof/>
            <w:webHidden/>
          </w:rPr>
        </w:r>
        <w:r w:rsidR="000D0AA6">
          <w:rPr>
            <w:noProof/>
            <w:webHidden/>
          </w:rPr>
          <w:fldChar w:fldCharType="separate"/>
        </w:r>
        <w:r w:rsidR="000D0AA6">
          <w:rPr>
            <w:noProof/>
            <w:webHidden/>
          </w:rPr>
          <w:t>97</w:t>
        </w:r>
        <w:r w:rsidR="000D0AA6">
          <w:rPr>
            <w:noProof/>
            <w:webHidden/>
          </w:rPr>
          <w:fldChar w:fldCharType="end"/>
        </w:r>
      </w:hyperlink>
    </w:p>
    <w:p w14:paraId="16C0F865" w14:textId="69B5A883" w:rsidR="000D0AA6" w:rsidRDefault="00A85CF5">
      <w:pPr>
        <w:pStyle w:val="31"/>
        <w:rPr>
          <w:rFonts w:asciiTheme="minorHAnsi" w:eastAsiaTheme="minorEastAsia" w:hAnsiTheme="minorHAnsi" w:cstheme="minorBidi"/>
          <w:kern w:val="2"/>
          <w:lang w:val="en-US" w:eastAsia="en-US"/>
          <w14:ligatures w14:val="standardContextual"/>
        </w:rPr>
      </w:pPr>
      <w:hyperlink w:anchor="_Toc241735647" w:history="1">
        <w:r w:rsidR="000D0AA6" w:rsidRPr="00C75C02">
          <w:rPr>
            <w:rStyle w:val="a3"/>
          </w:rPr>
          <w:t>Банк России будет учитывать новые параметры бюджетной политики при обновлении макропрогноза, говорится в обновленном проекте «Основных направлений единой государственной денежно-кредитной политики на 2027-2029 гг.».</w:t>
        </w:r>
        <w:r w:rsidR="000D0AA6">
          <w:rPr>
            <w:webHidden/>
          </w:rPr>
          <w:tab/>
        </w:r>
        <w:r w:rsidR="000D0AA6">
          <w:rPr>
            <w:webHidden/>
          </w:rPr>
          <w:fldChar w:fldCharType="begin"/>
        </w:r>
        <w:r w:rsidR="000D0AA6">
          <w:rPr>
            <w:webHidden/>
          </w:rPr>
          <w:instrText xml:space="preserve"> PAGEREF _Toc241735647 \h </w:instrText>
        </w:r>
        <w:r w:rsidR="000D0AA6">
          <w:rPr>
            <w:webHidden/>
          </w:rPr>
        </w:r>
        <w:r w:rsidR="000D0AA6">
          <w:rPr>
            <w:webHidden/>
          </w:rPr>
          <w:fldChar w:fldCharType="separate"/>
        </w:r>
        <w:r w:rsidR="000D0AA6">
          <w:rPr>
            <w:webHidden/>
          </w:rPr>
          <w:t>97</w:t>
        </w:r>
        <w:r w:rsidR="000D0AA6">
          <w:rPr>
            <w:webHidden/>
          </w:rPr>
          <w:fldChar w:fldCharType="end"/>
        </w:r>
      </w:hyperlink>
    </w:p>
    <w:p w14:paraId="04060AF2" w14:textId="3E2255A2"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48" w:history="1">
        <w:r w:rsidR="000D0AA6" w:rsidRPr="00C75C02">
          <w:rPr>
            <w:rStyle w:val="a3"/>
            <w:noProof/>
          </w:rPr>
          <w:t>Эксперт, 30.09.2026, Зачем страховать страхование жизни</w:t>
        </w:r>
        <w:r w:rsidR="000D0AA6">
          <w:rPr>
            <w:noProof/>
            <w:webHidden/>
          </w:rPr>
          <w:tab/>
        </w:r>
        <w:r w:rsidR="000D0AA6">
          <w:rPr>
            <w:noProof/>
            <w:webHidden/>
          </w:rPr>
          <w:fldChar w:fldCharType="begin"/>
        </w:r>
        <w:r w:rsidR="000D0AA6">
          <w:rPr>
            <w:noProof/>
            <w:webHidden/>
          </w:rPr>
          <w:instrText xml:space="preserve"> PAGEREF _Toc241735648 \h </w:instrText>
        </w:r>
        <w:r w:rsidR="000D0AA6">
          <w:rPr>
            <w:noProof/>
            <w:webHidden/>
          </w:rPr>
        </w:r>
        <w:r w:rsidR="000D0AA6">
          <w:rPr>
            <w:noProof/>
            <w:webHidden/>
          </w:rPr>
          <w:fldChar w:fldCharType="separate"/>
        </w:r>
        <w:r w:rsidR="000D0AA6">
          <w:rPr>
            <w:noProof/>
            <w:webHidden/>
          </w:rPr>
          <w:t>98</w:t>
        </w:r>
        <w:r w:rsidR="000D0AA6">
          <w:rPr>
            <w:noProof/>
            <w:webHidden/>
          </w:rPr>
          <w:fldChar w:fldCharType="end"/>
        </w:r>
      </w:hyperlink>
    </w:p>
    <w:p w14:paraId="76DE87A1" w14:textId="04621446" w:rsidR="000D0AA6" w:rsidRDefault="00A85CF5">
      <w:pPr>
        <w:pStyle w:val="31"/>
        <w:rPr>
          <w:rFonts w:asciiTheme="minorHAnsi" w:eastAsiaTheme="minorEastAsia" w:hAnsiTheme="minorHAnsi" w:cstheme="minorBidi"/>
          <w:kern w:val="2"/>
          <w:lang w:val="en-US" w:eastAsia="en-US"/>
          <w14:ligatures w14:val="standardContextual"/>
        </w:rPr>
      </w:pPr>
      <w:hyperlink w:anchor="_Toc241735649" w:history="1">
        <w:r w:rsidR="000D0AA6" w:rsidRPr="00C75C02">
          <w:rPr>
            <w:rStyle w:val="a3"/>
          </w:rPr>
          <w:t>Продукты страхования жизни включат в систему государственных гарантий с 1 января 2027 г., чтобы повысить доверие потребителей. Лимит выплаты составит 2,8 млн руб., а при смерти — 10 млн руб. Нововведения повысят доверие к этим страховым продуктам, объем которых приближается к 2,5 трлн руб.</w:t>
        </w:r>
        <w:r w:rsidR="000D0AA6">
          <w:rPr>
            <w:webHidden/>
          </w:rPr>
          <w:tab/>
        </w:r>
        <w:r w:rsidR="000D0AA6">
          <w:rPr>
            <w:webHidden/>
          </w:rPr>
          <w:fldChar w:fldCharType="begin"/>
        </w:r>
        <w:r w:rsidR="000D0AA6">
          <w:rPr>
            <w:webHidden/>
          </w:rPr>
          <w:instrText xml:space="preserve"> PAGEREF _Toc241735649 \h </w:instrText>
        </w:r>
        <w:r w:rsidR="000D0AA6">
          <w:rPr>
            <w:webHidden/>
          </w:rPr>
        </w:r>
        <w:r w:rsidR="000D0AA6">
          <w:rPr>
            <w:webHidden/>
          </w:rPr>
          <w:fldChar w:fldCharType="separate"/>
        </w:r>
        <w:r w:rsidR="000D0AA6">
          <w:rPr>
            <w:webHidden/>
          </w:rPr>
          <w:t>98</w:t>
        </w:r>
        <w:r w:rsidR="000D0AA6">
          <w:rPr>
            <w:webHidden/>
          </w:rPr>
          <w:fldChar w:fldCharType="end"/>
        </w:r>
      </w:hyperlink>
    </w:p>
    <w:p w14:paraId="520621A6" w14:textId="296ABAFD"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50" w:history="1">
        <w:r w:rsidR="000D0AA6" w:rsidRPr="00C75C02">
          <w:rPr>
            <w:rStyle w:val="a3"/>
            <w:noProof/>
          </w:rPr>
          <w:t>Свободная пресса, 30.09.2026, Перенести пенсию до лучших времен? Эксперт описал структурный конфликт минфина и ЦБ</w:t>
        </w:r>
        <w:r w:rsidR="000D0AA6">
          <w:rPr>
            <w:noProof/>
            <w:webHidden/>
          </w:rPr>
          <w:tab/>
        </w:r>
        <w:r w:rsidR="000D0AA6">
          <w:rPr>
            <w:noProof/>
            <w:webHidden/>
          </w:rPr>
          <w:fldChar w:fldCharType="begin"/>
        </w:r>
        <w:r w:rsidR="000D0AA6">
          <w:rPr>
            <w:noProof/>
            <w:webHidden/>
          </w:rPr>
          <w:instrText xml:space="preserve"> PAGEREF _Toc241735650 \h </w:instrText>
        </w:r>
        <w:r w:rsidR="000D0AA6">
          <w:rPr>
            <w:noProof/>
            <w:webHidden/>
          </w:rPr>
        </w:r>
        <w:r w:rsidR="000D0AA6">
          <w:rPr>
            <w:noProof/>
            <w:webHidden/>
          </w:rPr>
          <w:fldChar w:fldCharType="separate"/>
        </w:r>
        <w:r w:rsidR="000D0AA6">
          <w:rPr>
            <w:noProof/>
            <w:webHidden/>
          </w:rPr>
          <w:t>99</w:t>
        </w:r>
        <w:r w:rsidR="000D0AA6">
          <w:rPr>
            <w:noProof/>
            <w:webHidden/>
          </w:rPr>
          <w:fldChar w:fldCharType="end"/>
        </w:r>
      </w:hyperlink>
    </w:p>
    <w:p w14:paraId="5045C860" w14:textId="1ACA4283" w:rsidR="000D0AA6" w:rsidRDefault="00A85CF5">
      <w:pPr>
        <w:pStyle w:val="31"/>
        <w:rPr>
          <w:rFonts w:asciiTheme="minorHAnsi" w:eastAsiaTheme="minorEastAsia" w:hAnsiTheme="minorHAnsi" w:cstheme="minorBidi"/>
          <w:kern w:val="2"/>
          <w:lang w:val="en-US" w:eastAsia="en-US"/>
          <w14:ligatures w14:val="standardContextual"/>
        </w:rPr>
      </w:pPr>
      <w:hyperlink w:anchor="_Toc241735651" w:history="1">
        <w:r w:rsidR="000D0AA6" w:rsidRPr="00C75C02">
          <w:rPr>
            <w:rStyle w:val="a3"/>
          </w:rPr>
          <w:t>После выборов для рубля многое окончательно переходит из политической дискуссии в бюджетную процедуру. Если новый бюджет предполагает более высокий структурный первичный дефицит, денежно-кредитная политика может потребовать большей жёсткости.</w:t>
        </w:r>
        <w:r w:rsidR="000D0AA6">
          <w:rPr>
            <w:webHidden/>
          </w:rPr>
          <w:tab/>
        </w:r>
        <w:r w:rsidR="000D0AA6">
          <w:rPr>
            <w:webHidden/>
          </w:rPr>
          <w:fldChar w:fldCharType="begin"/>
        </w:r>
        <w:r w:rsidR="000D0AA6">
          <w:rPr>
            <w:webHidden/>
          </w:rPr>
          <w:instrText xml:space="preserve"> PAGEREF _Toc241735651 \h </w:instrText>
        </w:r>
        <w:r w:rsidR="000D0AA6">
          <w:rPr>
            <w:webHidden/>
          </w:rPr>
        </w:r>
        <w:r w:rsidR="000D0AA6">
          <w:rPr>
            <w:webHidden/>
          </w:rPr>
          <w:fldChar w:fldCharType="separate"/>
        </w:r>
        <w:r w:rsidR="000D0AA6">
          <w:rPr>
            <w:webHidden/>
          </w:rPr>
          <w:t>99</w:t>
        </w:r>
        <w:r w:rsidR="000D0AA6">
          <w:rPr>
            <w:webHidden/>
          </w:rPr>
          <w:fldChar w:fldCharType="end"/>
        </w:r>
      </w:hyperlink>
    </w:p>
    <w:p w14:paraId="2024FA5F" w14:textId="5E10788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52" w:history="1">
        <w:r w:rsidR="000D0AA6" w:rsidRPr="00C75C02">
          <w:rPr>
            <w:rStyle w:val="a3"/>
            <w:noProof/>
          </w:rPr>
          <w:t>РИА Новости, 30.09.2026, Прожиточный минимум в 2027 году увеличится на 6,8% и составит 20 227 рублей - кабмин</w:t>
        </w:r>
        <w:r w:rsidR="000D0AA6">
          <w:rPr>
            <w:noProof/>
            <w:webHidden/>
          </w:rPr>
          <w:tab/>
        </w:r>
        <w:r w:rsidR="000D0AA6">
          <w:rPr>
            <w:noProof/>
            <w:webHidden/>
          </w:rPr>
          <w:fldChar w:fldCharType="begin"/>
        </w:r>
        <w:r w:rsidR="000D0AA6">
          <w:rPr>
            <w:noProof/>
            <w:webHidden/>
          </w:rPr>
          <w:instrText xml:space="preserve"> PAGEREF _Toc241735652 \h </w:instrText>
        </w:r>
        <w:r w:rsidR="000D0AA6">
          <w:rPr>
            <w:noProof/>
            <w:webHidden/>
          </w:rPr>
        </w:r>
        <w:r w:rsidR="000D0AA6">
          <w:rPr>
            <w:noProof/>
            <w:webHidden/>
          </w:rPr>
          <w:fldChar w:fldCharType="separate"/>
        </w:r>
        <w:r w:rsidR="000D0AA6">
          <w:rPr>
            <w:noProof/>
            <w:webHidden/>
          </w:rPr>
          <w:t>100</w:t>
        </w:r>
        <w:r w:rsidR="000D0AA6">
          <w:rPr>
            <w:noProof/>
            <w:webHidden/>
          </w:rPr>
          <w:fldChar w:fldCharType="end"/>
        </w:r>
      </w:hyperlink>
    </w:p>
    <w:p w14:paraId="45A5CCC7" w14:textId="74FFF50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53" w:history="1">
        <w:r w:rsidR="000D0AA6" w:rsidRPr="00C75C02">
          <w:rPr>
            <w:rStyle w:val="a3"/>
          </w:rPr>
          <w:t>Проект федерального бюджета предусматривает, что прожиточный минимум в 2027 году увеличится на 6,8% и составит 20 227 рублей, сообщила пресс-служба кабмина.</w:t>
        </w:r>
        <w:r w:rsidR="000D0AA6">
          <w:rPr>
            <w:webHidden/>
          </w:rPr>
          <w:tab/>
        </w:r>
        <w:r w:rsidR="000D0AA6">
          <w:rPr>
            <w:webHidden/>
          </w:rPr>
          <w:fldChar w:fldCharType="begin"/>
        </w:r>
        <w:r w:rsidR="000D0AA6">
          <w:rPr>
            <w:webHidden/>
          </w:rPr>
          <w:instrText xml:space="preserve"> PAGEREF _Toc241735653 \h </w:instrText>
        </w:r>
        <w:r w:rsidR="000D0AA6">
          <w:rPr>
            <w:webHidden/>
          </w:rPr>
        </w:r>
        <w:r w:rsidR="000D0AA6">
          <w:rPr>
            <w:webHidden/>
          </w:rPr>
          <w:fldChar w:fldCharType="separate"/>
        </w:r>
        <w:r w:rsidR="000D0AA6">
          <w:rPr>
            <w:webHidden/>
          </w:rPr>
          <w:t>100</w:t>
        </w:r>
        <w:r w:rsidR="000D0AA6">
          <w:rPr>
            <w:webHidden/>
          </w:rPr>
          <w:fldChar w:fldCharType="end"/>
        </w:r>
      </w:hyperlink>
    </w:p>
    <w:p w14:paraId="04ADC5F7" w14:textId="43CAC63B"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54" w:history="1">
        <w:r w:rsidR="000D0AA6" w:rsidRPr="00C75C02">
          <w:rPr>
            <w:rStyle w:val="a3"/>
            <w:noProof/>
          </w:rPr>
          <w:t>Интерфакс, 30.09.2026, Путин пообещал выполнение всех социальных обязательств при формировании бюджета</w:t>
        </w:r>
        <w:r w:rsidR="000D0AA6">
          <w:rPr>
            <w:noProof/>
            <w:webHidden/>
          </w:rPr>
          <w:tab/>
        </w:r>
        <w:r w:rsidR="000D0AA6">
          <w:rPr>
            <w:noProof/>
            <w:webHidden/>
          </w:rPr>
          <w:fldChar w:fldCharType="begin"/>
        </w:r>
        <w:r w:rsidR="000D0AA6">
          <w:rPr>
            <w:noProof/>
            <w:webHidden/>
          </w:rPr>
          <w:instrText xml:space="preserve"> PAGEREF _Toc241735654 \h </w:instrText>
        </w:r>
        <w:r w:rsidR="000D0AA6">
          <w:rPr>
            <w:noProof/>
            <w:webHidden/>
          </w:rPr>
        </w:r>
        <w:r w:rsidR="000D0AA6">
          <w:rPr>
            <w:noProof/>
            <w:webHidden/>
          </w:rPr>
          <w:fldChar w:fldCharType="separate"/>
        </w:r>
        <w:r w:rsidR="000D0AA6">
          <w:rPr>
            <w:noProof/>
            <w:webHidden/>
          </w:rPr>
          <w:t>100</w:t>
        </w:r>
        <w:r w:rsidR="000D0AA6">
          <w:rPr>
            <w:noProof/>
            <w:webHidden/>
          </w:rPr>
          <w:fldChar w:fldCharType="end"/>
        </w:r>
      </w:hyperlink>
    </w:p>
    <w:p w14:paraId="199035C7" w14:textId="5004503C" w:rsidR="000D0AA6" w:rsidRDefault="00A85CF5">
      <w:pPr>
        <w:pStyle w:val="31"/>
        <w:rPr>
          <w:rFonts w:asciiTheme="minorHAnsi" w:eastAsiaTheme="minorEastAsia" w:hAnsiTheme="minorHAnsi" w:cstheme="minorBidi"/>
          <w:kern w:val="2"/>
          <w:lang w:val="en-US" w:eastAsia="en-US"/>
          <w14:ligatures w14:val="standardContextual"/>
        </w:rPr>
      </w:pPr>
      <w:hyperlink w:anchor="_Toc241735655" w:history="1">
        <w:r w:rsidR="000D0AA6" w:rsidRPr="00C75C02">
          <w:rPr>
            <w:rStyle w:val="a3"/>
          </w:rPr>
          <w:t>Социальные обязательства государства при формировании бюджета на ближайшие три года будут выполнены, заявил президент РФ Владимир Путин.</w:t>
        </w:r>
        <w:r w:rsidR="000D0AA6">
          <w:rPr>
            <w:webHidden/>
          </w:rPr>
          <w:tab/>
        </w:r>
        <w:r w:rsidR="000D0AA6">
          <w:rPr>
            <w:webHidden/>
          </w:rPr>
          <w:fldChar w:fldCharType="begin"/>
        </w:r>
        <w:r w:rsidR="000D0AA6">
          <w:rPr>
            <w:webHidden/>
          </w:rPr>
          <w:instrText xml:space="preserve"> PAGEREF _Toc241735655 \h </w:instrText>
        </w:r>
        <w:r w:rsidR="000D0AA6">
          <w:rPr>
            <w:webHidden/>
          </w:rPr>
        </w:r>
        <w:r w:rsidR="000D0AA6">
          <w:rPr>
            <w:webHidden/>
          </w:rPr>
          <w:fldChar w:fldCharType="separate"/>
        </w:r>
        <w:r w:rsidR="000D0AA6">
          <w:rPr>
            <w:webHidden/>
          </w:rPr>
          <w:t>100</w:t>
        </w:r>
        <w:r w:rsidR="000D0AA6">
          <w:rPr>
            <w:webHidden/>
          </w:rPr>
          <w:fldChar w:fldCharType="end"/>
        </w:r>
      </w:hyperlink>
    </w:p>
    <w:p w14:paraId="4C6BCABD" w14:textId="628B08B9"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56" w:history="1">
        <w:r w:rsidR="000D0AA6" w:rsidRPr="00C75C02">
          <w:rPr>
            <w:rStyle w:val="a3"/>
            <w:noProof/>
          </w:rPr>
          <w:t>Интерфакс, 30.09.2026, Минфин в III квартале привлек от размещения ОФЗ 1,264 трлн рублей при плане 1,5 трлн</w:t>
        </w:r>
        <w:r w:rsidR="000D0AA6">
          <w:rPr>
            <w:noProof/>
            <w:webHidden/>
          </w:rPr>
          <w:tab/>
        </w:r>
        <w:r w:rsidR="000D0AA6">
          <w:rPr>
            <w:noProof/>
            <w:webHidden/>
          </w:rPr>
          <w:fldChar w:fldCharType="begin"/>
        </w:r>
        <w:r w:rsidR="000D0AA6">
          <w:rPr>
            <w:noProof/>
            <w:webHidden/>
          </w:rPr>
          <w:instrText xml:space="preserve"> PAGEREF _Toc241735656 \h </w:instrText>
        </w:r>
        <w:r w:rsidR="000D0AA6">
          <w:rPr>
            <w:noProof/>
            <w:webHidden/>
          </w:rPr>
        </w:r>
        <w:r w:rsidR="000D0AA6">
          <w:rPr>
            <w:noProof/>
            <w:webHidden/>
          </w:rPr>
          <w:fldChar w:fldCharType="separate"/>
        </w:r>
        <w:r w:rsidR="000D0AA6">
          <w:rPr>
            <w:noProof/>
            <w:webHidden/>
          </w:rPr>
          <w:t>101</w:t>
        </w:r>
        <w:r w:rsidR="000D0AA6">
          <w:rPr>
            <w:noProof/>
            <w:webHidden/>
          </w:rPr>
          <w:fldChar w:fldCharType="end"/>
        </w:r>
      </w:hyperlink>
    </w:p>
    <w:p w14:paraId="5E4D9E62" w14:textId="7ACEEB9B" w:rsidR="000D0AA6" w:rsidRDefault="00A85CF5">
      <w:pPr>
        <w:pStyle w:val="31"/>
        <w:rPr>
          <w:rFonts w:asciiTheme="minorHAnsi" w:eastAsiaTheme="minorEastAsia" w:hAnsiTheme="minorHAnsi" w:cstheme="minorBidi"/>
          <w:kern w:val="2"/>
          <w:lang w:val="en-US" w:eastAsia="en-US"/>
          <w14:ligatures w14:val="standardContextual"/>
        </w:rPr>
      </w:pPr>
      <w:hyperlink w:anchor="_Toc241735657" w:history="1">
        <w:r w:rsidR="000D0AA6" w:rsidRPr="00C75C02">
          <w:rPr>
            <w:rStyle w:val="a3"/>
          </w:rPr>
          <w:t>Минфин в III квартале 2026 года привлек от продажи облигаций федерального займа 1,264 трлн рублей при квартальном плане в 1,5 трлн рублей (недобор к плану составил 236,08 млрд рублей, или 15,7%). В номинальном выражении объем размещения ОФЗ составил 1,39 трлн рублей.</w:t>
        </w:r>
        <w:r w:rsidR="000D0AA6">
          <w:rPr>
            <w:webHidden/>
          </w:rPr>
          <w:tab/>
        </w:r>
        <w:r w:rsidR="000D0AA6">
          <w:rPr>
            <w:webHidden/>
          </w:rPr>
          <w:fldChar w:fldCharType="begin"/>
        </w:r>
        <w:r w:rsidR="000D0AA6">
          <w:rPr>
            <w:webHidden/>
          </w:rPr>
          <w:instrText xml:space="preserve"> PAGEREF _Toc241735657 \h </w:instrText>
        </w:r>
        <w:r w:rsidR="000D0AA6">
          <w:rPr>
            <w:webHidden/>
          </w:rPr>
        </w:r>
        <w:r w:rsidR="000D0AA6">
          <w:rPr>
            <w:webHidden/>
          </w:rPr>
          <w:fldChar w:fldCharType="separate"/>
        </w:r>
        <w:r w:rsidR="000D0AA6">
          <w:rPr>
            <w:webHidden/>
          </w:rPr>
          <w:t>101</w:t>
        </w:r>
        <w:r w:rsidR="000D0AA6">
          <w:rPr>
            <w:webHidden/>
          </w:rPr>
          <w:fldChar w:fldCharType="end"/>
        </w:r>
      </w:hyperlink>
    </w:p>
    <w:p w14:paraId="62C1FAC1" w14:textId="5BBE751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58" w:history="1">
        <w:r w:rsidR="000D0AA6" w:rsidRPr="00C75C02">
          <w:rPr>
            <w:rStyle w:val="a3"/>
            <w:noProof/>
          </w:rPr>
          <w:t>Интерфакс, 01.10.2026, Допдоходы от включения пассивных доходов в основную налоговую базу НДФЛ превысят 450 млрд руб. В год</w:t>
        </w:r>
        <w:r w:rsidR="000D0AA6">
          <w:rPr>
            <w:noProof/>
            <w:webHidden/>
          </w:rPr>
          <w:tab/>
        </w:r>
        <w:r w:rsidR="000D0AA6">
          <w:rPr>
            <w:noProof/>
            <w:webHidden/>
          </w:rPr>
          <w:fldChar w:fldCharType="begin"/>
        </w:r>
        <w:r w:rsidR="000D0AA6">
          <w:rPr>
            <w:noProof/>
            <w:webHidden/>
          </w:rPr>
          <w:instrText xml:space="preserve"> PAGEREF _Toc241735658 \h </w:instrText>
        </w:r>
        <w:r w:rsidR="000D0AA6">
          <w:rPr>
            <w:noProof/>
            <w:webHidden/>
          </w:rPr>
        </w:r>
        <w:r w:rsidR="000D0AA6">
          <w:rPr>
            <w:noProof/>
            <w:webHidden/>
          </w:rPr>
          <w:fldChar w:fldCharType="separate"/>
        </w:r>
        <w:r w:rsidR="000D0AA6">
          <w:rPr>
            <w:noProof/>
            <w:webHidden/>
          </w:rPr>
          <w:t>102</w:t>
        </w:r>
        <w:r w:rsidR="000D0AA6">
          <w:rPr>
            <w:noProof/>
            <w:webHidden/>
          </w:rPr>
          <w:fldChar w:fldCharType="end"/>
        </w:r>
      </w:hyperlink>
    </w:p>
    <w:p w14:paraId="46BDA032" w14:textId="268C6EF5" w:rsidR="000D0AA6" w:rsidRDefault="00A85CF5">
      <w:pPr>
        <w:pStyle w:val="31"/>
        <w:rPr>
          <w:rFonts w:asciiTheme="minorHAnsi" w:eastAsiaTheme="minorEastAsia" w:hAnsiTheme="minorHAnsi" w:cstheme="minorBidi"/>
          <w:kern w:val="2"/>
          <w:lang w:val="en-US" w:eastAsia="en-US"/>
          <w14:ligatures w14:val="standardContextual"/>
        </w:rPr>
      </w:pPr>
      <w:hyperlink w:anchor="_Toc241735659" w:history="1">
        <w:r w:rsidR="000D0AA6" w:rsidRPr="00C75C02">
          <w:rPr>
            <w:rStyle w:val="a3"/>
          </w:rPr>
          <w:t>Объединение большинства доходов физических лиц в налоговую базу, к которой применяется прогрессивная шкала НДФЛ от 13% до 22%, позволит получить в федеральный бюджет дополнительно более 450 млрд руб. в год в трехлетней перспективе, говорится в финансово-экономическом обосновании к поправкам в Налоговый кодекс РФ.</w:t>
        </w:r>
        <w:r w:rsidR="000D0AA6">
          <w:rPr>
            <w:webHidden/>
          </w:rPr>
          <w:tab/>
        </w:r>
        <w:r w:rsidR="000D0AA6">
          <w:rPr>
            <w:webHidden/>
          </w:rPr>
          <w:fldChar w:fldCharType="begin"/>
        </w:r>
        <w:r w:rsidR="000D0AA6">
          <w:rPr>
            <w:webHidden/>
          </w:rPr>
          <w:instrText xml:space="preserve"> PAGEREF _Toc241735659 \h </w:instrText>
        </w:r>
        <w:r w:rsidR="000D0AA6">
          <w:rPr>
            <w:webHidden/>
          </w:rPr>
        </w:r>
        <w:r w:rsidR="000D0AA6">
          <w:rPr>
            <w:webHidden/>
          </w:rPr>
          <w:fldChar w:fldCharType="separate"/>
        </w:r>
        <w:r w:rsidR="000D0AA6">
          <w:rPr>
            <w:webHidden/>
          </w:rPr>
          <w:t>102</w:t>
        </w:r>
        <w:r w:rsidR="000D0AA6">
          <w:rPr>
            <w:webHidden/>
          </w:rPr>
          <w:fldChar w:fldCharType="end"/>
        </w:r>
      </w:hyperlink>
    </w:p>
    <w:p w14:paraId="73B76F15" w14:textId="58CDB7BF"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60" w:history="1">
        <w:r w:rsidR="000D0AA6" w:rsidRPr="00C75C02">
          <w:rPr>
            <w:rStyle w:val="a3"/>
            <w:noProof/>
          </w:rPr>
          <w:t>РИА Финмаркет, 30.09.2026, Мосбиржа предложила изменить регулирование для активизации НПФ и страховщиков на рынке секьюритизации</w:t>
        </w:r>
        <w:r w:rsidR="000D0AA6">
          <w:rPr>
            <w:noProof/>
            <w:webHidden/>
          </w:rPr>
          <w:tab/>
        </w:r>
        <w:r w:rsidR="000D0AA6">
          <w:rPr>
            <w:noProof/>
            <w:webHidden/>
          </w:rPr>
          <w:fldChar w:fldCharType="begin"/>
        </w:r>
        <w:r w:rsidR="000D0AA6">
          <w:rPr>
            <w:noProof/>
            <w:webHidden/>
          </w:rPr>
          <w:instrText xml:space="preserve"> PAGEREF _Toc241735660 \h </w:instrText>
        </w:r>
        <w:r w:rsidR="000D0AA6">
          <w:rPr>
            <w:noProof/>
            <w:webHidden/>
          </w:rPr>
        </w:r>
        <w:r w:rsidR="000D0AA6">
          <w:rPr>
            <w:noProof/>
            <w:webHidden/>
          </w:rPr>
          <w:fldChar w:fldCharType="separate"/>
        </w:r>
        <w:r w:rsidR="000D0AA6">
          <w:rPr>
            <w:noProof/>
            <w:webHidden/>
          </w:rPr>
          <w:t>103</w:t>
        </w:r>
        <w:r w:rsidR="000D0AA6">
          <w:rPr>
            <w:noProof/>
            <w:webHidden/>
          </w:rPr>
          <w:fldChar w:fldCharType="end"/>
        </w:r>
      </w:hyperlink>
    </w:p>
    <w:p w14:paraId="5F2D7F6C" w14:textId="453795AC" w:rsidR="000D0AA6" w:rsidRDefault="00A85CF5">
      <w:pPr>
        <w:pStyle w:val="31"/>
        <w:rPr>
          <w:rFonts w:asciiTheme="minorHAnsi" w:eastAsiaTheme="minorEastAsia" w:hAnsiTheme="minorHAnsi" w:cstheme="minorBidi"/>
          <w:kern w:val="2"/>
          <w:lang w:val="en-US" w:eastAsia="en-US"/>
          <w14:ligatures w14:val="standardContextual"/>
        </w:rPr>
      </w:pPr>
      <w:hyperlink w:anchor="_Toc241735661" w:history="1">
        <w:r w:rsidR="000D0AA6" w:rsidRPr="00C75C02">
          <w:rPr>
            <w:rStyle w:val="a3"/>
          </w:rPr>
          <w:t>"Московская биржа" предлагает снять ограничения на применение рейтингов со специальным постфиксом (".sf") для стимулирования притока инвестиций негосударственных пенсионных фондов и страховых компаний на рынок секьюритизации, заявила старший управляющий директор по взаимодействию с эмитентами и органами власти торговой площадки Елена Курицына.</w:t>
        </w:r>
        <w:r w:rsidR="000D0AA6">
          <w:rPr>
            <w:webHidden/>
          </w:rPr>
          <w:tab/>
        </w:r>
        <w:r w:rsidR="000D0AA6">
          <w:rPr>
            <w:webHidden/>
          </w:rPr>
          <w:fldChar w:fldCharType="begin"/>
        </w:r>
        <w:r w:rsidR="000D0AA6">
          <w:rPr>
            <w:webHidden/>
          </w:rPr>
          <w:instrText xml:space="preserve"> PAGEREF _Toc241735661 \h </w:instrText>
        </w:r>
        <w:r w:rsidR="000D0AA6">
          <w:rPr>
            <w:webHidden/>
          </w:rPr>
        </w:r>
        <w:r w:rsidR="000D0AA6">
          <w:rPr>
            <w:webHidden/>
          </w:rPr>
          <w:fldChar w:fldCharType="separate"/>
        </w:r>
        <w:r w:rsidR="000D0AA6">
          <w:rPr>
            <w:webHidden/>
          </w:rPr>
          <w:t>103</w:t>
        </w:r>
        <w:r w:rsidR="000D0AA6">
          <w:rPr>
            <w:webHidden/>
          </w:rPr>
          <w:fldChar w:fldCharType="end"/>
        </w:r>
      </w:hyperlink>
    </w:p>
    <w:p w14:paraId="6F7E49BE" w14:textId="3F6CAB8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62" w:history="1">
        <w:r w:rsidR="000D0AA6" w:rsidRPr="00C75C02">
          <w:rPr>
            <w:rStyle w:val="a3"/>
            <w:noProof/>
          </w:rPr>
          <w:t>Российский союз промышленников и предпринимателей, 30.09.2026, РТК рассмотрела проекты бюджетов и поддержала изменения в сфере труда</w:t>
        </w:r>
        <w:r w:rsidR="000D0AA6">
          <w:rPr>
            <w:noProof/>
            <w:webHidden/>
          </w:rPr>
          <w:tab/>
        </w:r>
        <w:r w:rsidR="000D0AA6">
          <w:rPr>
            <w:noProof/>
            <w:webHidden/>
          </w:rPr>
          <w:fldChar w:fldCharType="begin"/>
        </w:r>
        <w:r w:rsidR="000D0AA6">
          <w:rPr>
            <w:noProof/>
            <w:webHidden/>
          </w:rPr>
          <w:instrText xml:space="preserve"> PAGEREF _Toc241735662 \h </w:instrText>
        </w:r>
        <w:r w:rsidR="000D0AA6">
          <w:rPr>
            <w:noProof/>
            <w:webHidden/>
          </w:rPr>
        </w:r>
        <w:r w:rsidR="000D0AA6">
          <w:rPr>
            <w:noProof/>
            <w:webHidden/>
          </w:rPr>
          <w:fldChar w:fldCharType="separate"/>
        </w:r>
        <w:r w:rsidR="000D0AA6">
          <w:rPr>
            <w:noProof/>
            <w:webHidden/>
          </w:rPr>
          <w:t>104</w:t>
        </w:r>
        <w:r w:rsidR="000D0AA6">
          <w:rPr>
            <w:noProof/>
            <w:webHidden/>
          </w:rPr>
          <w:fldChar w:fldCharType="end"/>
        </w:r>
      </w:hyperlink>
    </w:p>
    <w:p w14:paraId="5ADFF35C" w14:textId="4FB531D0" w:rsidR="000D0AA6" w:rsidRDefault="00A85CF5">
      <w:pPr>
        <w:pStyle w:val="31"/>
        <w:rPr>
          <w:rFonts w:asciiTheme="minorHAnsi" w:eastAsiaTheme="minorEastAsia" w:hAnsiTheme="minorHAnsi" w:cstheme="minorBidi"/>
          <w:kern w:val="2"/>
          <w:lang w:val="en-US" w:eastAsia="en-US"/>
          <w14:ligatures w14:val="standardContextual"/>
        </w:rPr>
      </w:pPr>
      <w:hyperlink w:anchor="_Toc241735663" w:history="1">
        <w:r w:rsidR="000D0AA6" w:rsidRPr="00C75C02">
          <w:rPr>
            <w:rStyle w:val="a3"/>
          </w:rPr>
          <w:t>28 сентября 2026 года на заседании Российской трёхсторонней комиссии (РТК) под председательством вице-премьера Татьяны Голиковой были рассмотрены социальные параметры прогноза социально экономического развития РФ, а также проекты федерального бюджета и бюджетов государственных внебюджетных фондов на 2027 год и плановый период 2028-2029 годов.</w:t>
        </w:r>
        <w:r w:rsidR="000D0AA6">
          <w:rPr>
            <w:webHidden/>
          </w:rPr>
          <w:tab/>
        </w:r>
        <w:r w:rsidR="000D0AA6">
          <w:rPr>
            <w:webHidden/>
          </w:rPr>
          <w:fldChar w:fldCharType="begin"/>
        </w:r>
        <w:r w:rsidR="000D0AA6">
          <w:rPr>
            <w:webHidden/>
          </w:rPr>
          <w:instrText xml:space="preserve"> PAGEREF _Toc241735663 \h </w:instrText>
        </w:r>
        <w:r w:rsidR="000D0AA6">
          <w:rPr>
            <w:webHidden/>
          </w:rPr>
        </w:r>
        <w:r w:rsidR="000D0AA6">
          <w:rPr>
            <w:webHidden/>
          </w:rPr>
          <w:fldChar w:fldCharType="separate"/>
        </w:r>
        <w:r w:rsidR="000D0AA6">
          <w:rPr>
            <w:webHidden/>
          </w:rPr>
          <w:t>104</w:t>
        </w:r>
        <w:r w:rsidR="000D0AA6">
          <w:rPr>
            <w:webHidden/>
          </w:rPr>
          <w:fldChar w:fldCharType="end"/>
        </w:r>
      </w:hyperlink>
    </w:p>
    <w:p w14:paraId="5C87FB7E" w14:textId="6EB28F48"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64" w:history="1">
        <w:r w:rsidR="000D0AA6" w:rsidRPr="00C75C02">
          <w:rPr>
            <w:rStyle w:val="a3"/>
            <w:noProof/>
          </w:rPr>
          <w:t>Frank Media, 30.09.2026, Мосбиржа назвала «драматическим» разрыв ликвидности на рынке ипотечных облигаций</w:t>
        </w:r>
        <w:r w:rsidR="000D0AA6">
          <w:rPr>
            <w:noProof/>
            <w:webHidden/>
          </w:rPr>
          <w:tab/>
        </w:r>
        <w:r w:rsidR="000D0AA6">
          <w:rPr>
            <w:noProof/>
            <w:webHidden/>
          </w:rPr>
          <w:fldChar w:fldCharType="begin"/>
        </w:r>
        <w:r w:rsidR="000D0AA6">
          <w:rPr>
            <w:noProof/>
            <w:webHidden/>
          </w:rPr>
          <w:instrText xml:space="preserve"> PAGEREF _Toc241735664 \h </w:instrText>
        </w:r>
        <w:r w:rsidR="000D0AA6">
          <w:rPr>
            <w:noProof/>
            <w:webHidden/>
          </w:rPr>
        </w:r>
        <w:r w:rsidR="000D0AA6">
          <w:rPr>
            <w:noProof/>
            <w:webHidden/>
          </w:rPr>
          <w:fldChar w:fldCharType="separate"/>
        </w:r>
        <w:r w:rsidR="000D0AA6">
          <w:rPr>
            <w:noProof/>
            <w:webHidden/>
          </w:rPr>
          <w:t>105</w:t>
        </w:r>
        <w:r w:rsidR="000D0AA6">
          <w:rPr>
            <w:noProof/>
            <w:webHidden/>
          </w:rPr>
          <w:fldChar w:fldCharType="end"/>
        </w:r>
      </w:hyperlink>
    </w:p>
    <w:p w14:paraId="67C80044" w14:textId="68E50B26" w:rsidR="000D0AA6" w:rsidRDefault="00A85CF5">
      <w:pPr>
        <w:pStyle w:val="31"/>
        <w:rPr>
          <w:rFonts w:asciiTheme="minorHAnsi" w:eastAsiaTheme="minorEastAsia" w:hAnsiTheme="minorHAnsi" w:cstheme="minorBidi"/>
          <w:kern w:val="2"/>
          <w:lang w:val="en-US" w:eastAsia="en-US"/>
          <w14:ligatures w14:val="standardContextual"/>
        </w:rPr>
      </w:pPr>
      <w:hyperlink w:anchor="_Toc241735665" w:history="1">
        <w:r w:rsidR="000D0AA6" w:rsidRPr="00C75C02">
          <w:rPr>
            <w:rStyle w:val="a3"/>
          </w:rPr>
          <w:t>На рынке секьюритизации растет разрыв между объемами торгов ипотечными ценными бумагами (ИЦБ, 0,5 млрд рублей за 2026 год) и многотраншевой секьюритизацией (78,8 млрд рублей). Об этом рассказала старший управляющий директор по взаимодействию с эмитентами и органами власти Мосбиржи Елена Курицына на конференции АКРА, назвав этот разрыв «драматическим».</w:t>
        </w:r>
        <w:r w:rsidR="000D0AA6">
          <w:rPr>
            <w:webHidden/>
          </w:rPr>
          <w:tab/>
        </w:r>
        <w:r w:rsidR="000D0AA6">
          <w:rPr>
            <w:webHidden/>
          </w:rPr>
          <w:fldChar w:fldCharType="begin"/>
        </w:r>
        <w:r w:rsidR="000D0AA6">
          <w:rPr>
            <w:webHidden/>
          </w:rPr>
          <w:instrText xml:space="preserve"> PAGEREF _Toc241735665 \h </w:instrText>
        </w:r>
        <w:r w:rsidR="000D0AA6">
          <w:rPr>
            <w:webHidden/>
          </w:rPr>
        </w:r>
        <w:r w:rsidR="000D0AA6">
          <w:rPr>
            <w:webHidden/>
          </w:rPr>
          <w:fldChar w:fldCharType="separate"/>
        </w:r>
        <w:r w:rsidR="000D0AA6">
          <w:rPr>
            <w:webHidden/>
          </w:rPr>
          <w:t>105</w:t>
        </w:r>
        <w:r w:rsidR="000D0AA6">
          <w:rPr>
            <w:webHidden/>
          </w:rPr>
          <w:fldChar w:fldCharType="end"/>
        </w:r>
      </w:hyperlink>
    </w:p>
    <w:p w14:paraId="7EBF1554" w14:textId="610D4D56"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66" w:history="1">
        <w:r w:rsidR="000D0AA6" w:rsidRPr="00C75C02">
          <w:rPr>
            <w:rStyle w:val="a3"/>
            <w:noProof/>
          </w:rPr>
          <w:t>РБК Инвестиции, 30.09.2026, Инвесторы попросили правительство смягчить предложенные для ПИФ налоги</w:t>
        </w:r>
        <w:r w:rsidR="000D0AA6">
          <w:rPr>
            <w:noProof/>
            <w:webHidden/>
          </w:rPr>
          <w:tab/>
        </w:r>
        <w:r w:rsidR="000D0AA6">
          <w:rPr>
            <w:noProof/>
            <w:webHidden/>
          </w:rPr>
          <w:fldChar w:fldCharType="begin"/>
        </w:r>
        <w:r w:rsidR="000D0AA6">
          <w:rPr>
            <w:noProof/>
            <w:webHidden/>
          </w:rPr>
          <w:instrText xml:space="preserve"> PAGEREF _Toc241735666 \h </w:instrText>
        </w:r>
        <w:r w:rsidR="000D0AA6">
          <w:rPr>
            <w:noProof/>
            <w:webHidden/>
          </w:rPr>
        </w:r>
        <w:r w:rsidR="000D0AA6">
          <w:rPr>
            <w:noProof/>
            <w:webHidden/>
          </w:rPr>
          <w:fldChar w:fldCharType="separate"/>
        </w:r>
        <w:r w:rsidR="000D0AA6">
          <w:rPr>
            <w:noProof/>
            <w:webHidden/>
          </w:rPr>
          <w:t>106</w:t>
        </w:r>
        <w:r w:rsidR="000D0AA6">
          <w:rPr>
            <w:noProof/>
            <w:webHidden/>
          </w:rPr>
          <w:fldChar w:fldCharType="end"/>
        </w:r>
      </w:hyperlink>
    </w:p>
    <w:p w14:paraId="03A2358D" w14:textId="41348D99" w:rsidR="000D0AA6" w:rsidRDefault="00A85CF5">
      <w:pPr>
        <w:pStyle w:val="31"/>
        <w:rPr>
          <w:rFonts w:asciiTheme="minorHAnsi" w:eastAsiaTheme="minorEastAsia" w:hAnsiTheme="minorHAnsi" w:cstheme="minorBidi"/>
          <w:kern w:val="2"/>
          <w:lang w:val="en-US" w:eastAsia="en-US"/>
          <w14:ligatures w14:val="standardContextual"/>
        </w:rPr>
      </w:pPr>
      <w:hyperlink w:anchor="_Toc241735667" w:history="1">
        <w:r w:rsidR="000D0AA6" w:rsidRPr="00C75C02">
          <w:rPr>
            <w:rStyle w:val="a3"/>
          </w:rPr>
          <w:t>Минфин в рамках бюджетного пакета на 2027-2029 годы предложил обложить ПИФы налогом на прибыль в размере 15%. Профильная ассоциация АИРИ опасается, что этот инструмент потеряет свою популярность, и предлагает кабмину смягчить меры.</w:t>
        </w:r>
        <w:r w:rsidR="000D0AA6">
          <w:rPr>
            <w:webHidden/>
          </w:rPr>
          <w:tab/>
        </w:r>
        <w:r w:rsidR="000D0AA6">
          <w:rPr>
            <w:webHidden/>
          </w:rPr>
          <w:fldChar w:fldCharType="begin"/>
        </w:r>
        <w:r w:rsidR="000D0AA6">
          <w:rPr>
            <w:webHidden/>
          </w:rPr>
          <w:instrText xml:space="preserve"> PAGEREF _Toc241735667 \h </w:instrText>
        </w:r>
        <w:r w:rsidR="000D0AA6">
          <w:rPr>
            <w:webHidden/>
          </w:rPr>
        </w:r>
        <w:r w:rsidR="000D0AA6">
          <w:rPr>
            <w:webHidden/>
          </w:rPr>
          <w:fldChar w:fldCharType="separate"/>
        </w:r>
        <w:r w:rsidR="000D0AA6">
          <w:rPr>
            <w:webHidden/>
          </w:rPr>
          <w:t>106</w:t>
        </w:r>
        <w:r w:rsidR="000D0AA6">
          <w:rPr>
            <w:webHidden/>
          </w:rPr>
          <w:fldChar w:fldCharType="end"/>
        </w:r>
      </w:hyperlink>
    </w:p>
    <w:p w14:paraId="00ED0345" w14:textId="78106042"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68" w:history="1">
        <w:r w:rsidR="000D0AA6" w:rsidRPr="00C75C02">
          <w:rPr>
            <w:rStyle w:val="a3"/>
            <w:noProof/>
          </w:rPr>
          <w:t>Pravda.ru, 30.09.2026, Почему трудоустройство затягивается: выросло число россиян, ищущих работу больше года</w:t>
        </w:r>
        <w:r w:rsidR="000D0AA6">
          <w:rPr>
            <w:noProof/>
            <w:webHidden/>
          </w:rPr>
          <w:tab/>
        </w:r>
        <w:r w:rsidR="000D0AA6">
          <w:rPr>
            <w:noProof/>
            <w:webHidden/>
          </w:rPr>
          <w:fldChar w:fldCharType="begin"/>
        </w:r>
        <w:r w:rsidR="000D0AA6">
          <w:rPr>
            <w:noProof/>
            <w:webHidden/>
          </w:rPr>
          <w:instrText xml:space="preserve"> PAGEREF _Toc241735668 \h </w:instrText>
        </w:r>
        <w:r w:rsidR="000D0AA6">
          <w:rPr>
            <w:noProof/>
            <w:webHidden/>
          </w:rPr>
        </w:r>
        <w:r w:rsidR="000D0AA6">
          <w:rPr>
            <w:noProof/>
            <w:webHidden/>
          </w:rPr>
          <w:fldChar w:fldCharType="separate"/>
        </w:r>
        <w:r w:rsidR="000D0AA6">
          <w:rPr>
            <w:noProof/>
            <w:webHidden/>
          </w:rPr>
          <w:t>108</w:t>
        </w:r>
        <w:r w:rsidR="000D0AA6">
          <w:rPr>
            <w:noProof/>
            <w:webHidden/>
          </w:rPr>
          <w:fldChar w:fldCharType="end"/>
        </w:r>
      </w:hyperlink>
    </w:p>
    <w:p w14:paraId="1FA32584" w14:textId="50D02EB9" w:rsidR="000D0AA6" w:rsidRDefault="00A85CF5">
      <w:pPr>
        <w:pStyle w:val="31"/>
        <w:rPr>
          <w:rFonts w:asciiTheme="minorHAnsi" w:eastAsiaTheme="minorEastAsia" w:hAnsiTheme="minorHAnsi" w:cstheme="minorBidi"/>
          <w:kern w:val="2"/>
          <w:lang w:val="en-US" w:eastAsia="en-US"/>
          <w14:ligatures w14:val="standardContextual"/>
        </w:rPr>
      </w:pPr>
      <w:hyperlink w:anchor="_Toc241735669" w:history="1">
        <w:r w:rsidR="000D0AA6" w:rsidRPr="00C75C02">
          <w:rPr>
            <w:rStyle w:val="a3"/>
          </w:rPr>
          <w:t>Срок поиска работы в России увеличивается: число людей, которые не могут трудоустроиться больше года, выросло в полтора раза. По данным на июль 2026 года, таких граждан насчитали 226 тысяч человек.</w:t>
        </w:r>
        <w:r w:rsidR="000D0AA6">
          <w:rPr>
            <w:webHidden/>
          </w:rPr>
          <w:tab/>
        </w:r>
        <w:r w:rsidR="000D0AA6">
          <w:rPr>
            <w:webHidden/>
          </w:rPr>
          <w:fldChar w:fldCharType="begin"/>
        </w:r>
        <w:r w:rsidR="000D0AA6">
          <w:rPr>
            <w:webHidden/>
          </w:rPr>
          <w:instrText xml:space="preserve"> PAGEREF _Toc241735669 \h </w:instrText>
        </w:r>
        <w:r w:rsidR="000D0AA6">
          <w:rPr>
            <w:webHidden/>
          </w:rPr>
        </w:r>
        <w:r w:rsidR="000D0AA6">
          <w:rPr>
            <w:webHidden/>
          </w:rPr>
          <w:fldChar w:fldCharType="separate"/>
        </w:r>
        <w:r w:rsidR="000D0AA6">
          <w:rPr>
            <w:webHidden/>
          </w:rPr>
          <w:t>108</w:t>
        </w:r>
        <w:r w:rsidR="000D0AA6">
          <w:rPr>
            <w:webHidden/>
          </w:rPr>
          <w:fldChar w:fldCharType="end"/>
        </w:r>
      </w:hyperlink>
    </w:p>
    <w:p w14:paraId="50E2FC50" w14:textId="7707F785"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70" w:history="1">
        <w:r w:rsidR="000D0AA6" w:rsidRPr="00C75C02">
          <w:rPr>
            <w:rStyle w:val="a3"/>
            <w:noProof/>
            <w:lang w:val="en-US"/>
          </w:rPr>
          <w:t>Life</w:t>
        </w:r>
        <w:r w:rsidR="000D0AA6" w:rsidRPr="00C75C02">
          <w:rPr>
            <w:rStyle w:val="a3"/>
            <w:noProof/>
          </w:rPr>
          <w:t>.</w:t>
        </w:r>
        <w:r w:rsidR="000D0AA6" w:rsidRPr="00C75C02">
          <w:rPr>
            <w:rStyle w:val="a3"/>
            <w:noProof/>
            <w:lang w:val="en-US"/>
          </w:rPr>
          <w:t>ru</w:t>
        </w:r>
        <w:r w:rsidR="000D0AA6" w:rsidRPr="00C75C02">
          <w:rPr>
            <w:rStyle w:val="a3"/>
            <w:noProof/>
          </w:rPr>
          <w:t>, 30.09.2026, Средняя зарплата в России в июле достигла 109,5 тысячи рублей</w:t>
        </w:r>
        <w:r w:rsidR="000D0AA6">
          <w:rPr>
            <w:noProof/>
            <w:webHidden/>
          </w:rPr>
          <w:tab/>
        </w:r>
        <w:r w:rsidR="000D0AA6">
          <w:rPr>
            <w:noProof/>
            <w:webHidden/>
          </w:rPr>
          <w:fldChar w:fldCharType="begin"/>
        </w:r>
        <w:r w:rsidR="000D0AA6">
          <w:rPr>
            <w:noProof/>
            <w:webHidden/>
          </w:rPr>
          <w:instrText xml:space="preserve"> PAGEREF _Toc241735670 \h </w:instrText>
        </w:r>
        <w:r w:rsidR="000D0AA6">
          <w:rPr>
            <w:noProof/>
            <w:webHidden/>
          </w:rPr>
        </w:r>
        <w:r w:rsidR="000D0AA6">
          <w:rPr>
            <w:noProof/>
            <w:webHidden/>
          </w:rPr>
          <w:fldChar w:fldCharType="separate"/>
        </w:r>
        <w:r w:rsidR="000D0AA6">
          <w:rPr>
            <w:noProof/>
            <w:webHidden/>
          </w:rPr>
          <w:t>109</w:t>
        </w:r>
        <w:r w:rsidR="000D0AA6">
          <w:rPr>
            <w:noProof/>
            <w:webHidden/>
          </w:rPr>
          <w:fldChar w:fldCharType="end"/>
        </w:r>
      </w:hyperlink>
    </w:p>
    <w:p w14:paraId="2EF679B8" w14:textId="75BCEAE1" w:rsidR="000D0AA6" w:rsidRDefault="00A85CF5">
      <w:pPr>
        <w:pStyle w:val="31"/>
        <w:rPr>
          <w:rFonts w:asciiTheme="minorHAnsi" w:eastAsiaTheme="minorEastAsia" w:hAnsiTheme="minorHAnsi" w:cstheme="minorBidi"/>
          <w:kern w:val="2"/>
          <w:lang w:val="en-US" w:eastAsia="en-US"/>
          <w14:ligatures w14:val="standardContextual"/>
        </w:rPr>
      </w:pPr>
      <w:hyperlink w:anchor="_Toc241735671" w:history="1">
        <w:r w:rsidR="000D0AA6" w:rsidRPr="00C75C02">
          <w:rPr>
            <w:rStyle w:val="a3"/>
          </w:rPr>
          <w:t>Среднемесячная начисленная зарплата в России в июле 2026 года достигла 109 524 рублей, приблизившись к отметке в 110 тысяч. Такие данные опубликовала Федеральная служба государственной статистики. По сравнению с аналогичным периодом 2025 года показатель увеличился на 9,5%. Речь идёт о номинальной заработной плате, то есть о сумме до вычета налогов.</w:t>
        </w:r>
        <w:r w:rsidR="000D0AA6">
          <w:rPr>
            <w:webHidden/>
          </w:rPr>
          <w:tab/>
        </w:r>
        <w:r w:rsidR="000D0AA6">
          <w:rPr>
            <w:webHidden/>
          </w:rPr>
          <w:fldChar w:fldCharType="begin"/>
        </w:r>
        <w:r w:rsidR="000D0AA6">
          <w:rPr>
            <w:webHidden/>
          </w:rPr>
          <w:instrText xml:space="preserve"> PAGEREF _Toc241735671 \h </w:instrText>
        </w:r>
        <w:r w:rsidR="000D0AA6">
          <w:rPr>
            <w:webHidden/>
          </w:rPr>
        </w:r>
        <w:r w:rsidR="000D0AA6">
          <w:rPr>
            <w:webHidden/>
          </w:rPr>
          <w:fldChar w:fldCharType="separate"/>
        </w:r>
        <w:r w:rsidR="000D0AA6">
          <w:rPr>
            <w:webHidden/>
          </w:rPr>
          <w:t>109</w:t>
        </w:r>
        <w:r w:rsidR="000D0AA6">
          <w:rPr>
            <w:webHidden/>
          </w:rPr>
          <w:fldChar w:fldCharType="end"/>
        </w:r>
      </w:hyperlink>
    </w:p>
    <w:p w14:paraId="40A8523F" w14:textId="6752A7C9"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72" w:history="1">
        <w:r w:rsidR="000D0AA6" w:rsidRPr="00C75C02">
          <w:rPr>
            <w:rStyle w:val="a3"/>
            <w:noProof/>
            <w:lang w:val="en-US"/>
          </w:rPr>
          <w:t>discover</w:t>
        </w:r>
        <w:r w:rsidR="000D0AA6" w:rsidRPr="00C75C02">
          <w:rPr>
            <w:rStyle w:val="a3"/>
            <w:noProof/>
          </w:rPr>
          <w:t>24, 30.09.2026, Решение ЦБ по ключевой ставке ведет к росту ставок по вкладам</w:t>
        </w:r>
        <w:r w:rsidR="000D0AA6">
          <w:rPr>
            <w:noProof/>
            <w:webHidden/>
          </w:rPr>
          <w:tab/>
        </w:r>
        <w:r w:rsidR="000D0AA6">
          <w:rPr>
            <w:noProof/>
            <w:webHidden/>
          </w:rPr>
          <w:fldChar w:fldCharType="begin"/>
        </w:r>
        <w:r w:rsidR="000D0AA6">
          <w:rPr>
            <w:noProof/>
            <w:webHidden/>
          </w:rPr>
          <w:instrText xml:space="preserve"> PAGEREF _Toc241735672 \h </w:instrText>
        </w:r>
        <w:r w:rsidR="000D0AA6">
          <w:rPr>
            <w:noProof/>
            <w:webHidden/>
          </w:rPr>
        </w:r>
        <w:r w:rsidR="000D0AA6">
          <w:rPr>
            <w:noProof/>
            <w:webHidden/>
          </w:rPr>
          <w:fldChar w:fldCharType="separate"/>
        </w:r>
        <w:r w:rsidR="000D0AA6">
          <w:rPr>
            <w:noProof/>
            <w:webHidden/>
          </w:rPr>
          <w:t>109</w:t>
        </w:r>
        <w:r w:rsidR="000D0AA6">
          <w:rPr>
            <w:noProof/>
            <w:webHidden/>
          </w:rPr>
          <w:fldChar w:fldCharType="end"/>
        </w:r>
      </w:hyperlink>
    </w:p>
    <w:p w14:paraId="146822E4" w14:textId="1BD7DD6B" w:rsidR="000D0AA6" w:rsidRDefault="00A85CF5">
      <w:pPr>
        <w:pStyle w:val="31"/>
        <w:rPr>
          <w:rFonts w:asciiTheme="minorHAnsi" w:eastAsiaTheme="minorEastAsia" w:hAnsiTheme="minorHAnsi" w:cstheme="minorBidi"/>
          <w:kern w:val="2"/>
          <w:lang w:val="en-US" w:eastAsia="en-US"/>
          <w14:ligatures w14:val="standardContextual"/>
        </w:rPr>
      </w:pPr>
      <w:hyperlink w:anchor="_Toc241735673" w:history="1">
        <w:r w:rsidR="000D0AA6" w:rsidRPr="00C75C02">
          <w:rPr>
            <w:rStyle w:val="a3"/>
          </w:rPr>
          <w:t>Средние ставки по депозитам в 20 крупнейших российских банках увеличились на всех рассматриваемых сроках после решения Банка России оставить ключевую ставку без изменений. Как сообщили ТАСС в пресс-службе финансового маркетплейса «Финуслуги», рост затронул вклады продолжительностью от трех месяцев до трех лет. За период с 11 по 30 сентября ставки повысили девять банков, тогда как снижение произошло только в одном.</w:t>
        </w:r>
        <w:r w:rsidR="000D0AA6">
          <w:rPr>
            <w:webHidden/>
          </w:rPr>
          <w:tab/>
        </w:r>
        <w:r w:rsidR="000D0AA6">
          <w:rPr>
            <w:webHidden/>
          </w:rPr>
          <w:fldChar w:fldCharType="begin"/>
        </w:r>
        <w:r w:rsidR="000D0AA6">
          <w:rPr>
            <w:webHidden/>
          </w:rPr>
          <w:instrText xml:space="preserve"> PAGEREF _Toc241735673 \h </w:instrText>
        </w:r>
        <w:r w:rsidR="000D0AA6">
          <w:rPr>
            <w:webHidden/>
          </w:rPr>
        </w:r>
        <w:r w:rsidR="000D0AA6">
          <w:rPr>
            <w:webHidden/>
          </w:rPr>
          <w:fldChar w:fldCharType="separate"/>
        </w:r>
        <w:r w:rsidR="000D0AA6">
          <w:rPr>
            <w:webHidden/>
          </w:rPr>
          <w:t>109</w:t>
        </w:r>
        <w:r w:rsidR="000D0AA6">
          <w:rPr>
            <w:webHidden/>
          </w:rPr>
          <w:fldChar w:fldCharType="end"/>
        </w:r>
      </w:hyperlink>
    </w:p>
    <w:p w14:paraId="7A0F3CCC" w14:textId="5A84860C"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674" w:history="1">
        <w:r w:rsidR="000D0AA6" w:rsidRPr="00C75C02">
          <w:rPr>
            <w:rStyle w:val="a3"/>
            <w:noProof/>
          </w:rPr>
          <w:t>НОВОСТИ ЗАРУБЕЖНЫХ ПЕНСИОННЫХ СИСТЕМ</w:t>
        </w:r>
        <w:r w:rsidR="000D0AA6">
          <w:rPr>
            <w:noProof/>
            <w:webHidden/>
          </w:rPr>
          <w:tab/>
        </w:r>
        <w:r w:rsidR="000D0AA6">
          <w:rPr>
            <w:noProof/>
            <w:webHidden/>
          </w:rPr>
          <w:fldChar w:fldCharType="begin"/>
        </w:r>
        <w:r w:rsidR="000D0AA6">
          <w:rPr>
            <w:noProof/>
            <w:webHidden/>
          </w:rPr>
          <w:instrText xml:space="preserve"> PAGEREF _Toc241735674 \h </w:instrText>
        </w:r>
        <w:r w:rsidR="000D0AA6">
          <w:rPr>
            <w:noProof/>
            <w:webHidden/>
          </w:rPr>
        </w:r>
        <w:r w:rsidR="000D0AA6">
          <w:rPr>
            <w:noProof/>
            <w:webHidden/>
          </w:rPr>
          <w:fldChar w:fldCharType="separate"/>
        </w:r>
        <w:r w:rsidR="000D0AA6">
          <w:rPr>
            <w:noProof/>
            <w:webHidden/>
          </w:rPr>
          <w:t>111</w:t>
        </w:r>
        <w:r w:rsidR="000D0AA6">
          <w:rPr>
            <w:noProof/>
            <w:webHidden/>
          </w:rPr>
          <w:fldChar w:fldCharType="end"/>
        </w:r>
      </w:hyperlink>
    </w:p>
    <w:p w14:paraId="359C5240" w14:textId="02D74E3C"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675" w:history="1">
        <w:r w:rsidR="000D0AA6" w:rsidRPr="00C75C02">
          <w:rPr>
            <w:rStyle w:val="a3"/>
            <w:noProof/>
          </w:rPr>
          <w:t>Новости пенсионной отрасли стран ближнего зарубежья</w:t>
        </w:r>
        <w:r w:rsidR="000D0AA6">
          <w:rPr>
            <w:noProof/>
            <w:webHidden/>
          </w:rPr>
          <w:tab/>
        </w:r>
        <w:r w:rsidR="000D0AA6">
          <w:rPr>
            <w:noProof/>
            <w:webHidden/>
          </w:rPr>
          <w:fldChar w:fldCharType="begin"/>
        </w:r>
        <w:r w:rsidR="000D0AA6">
          <w:rPr>
            <w:noProof/>
            <w:webHidden/>
          </w:rPr>
          <w:instrText xml:space="preserve"> PAGEREF _Toc241735675 \h </w:instrText>
        </w:r>
        <w:r w:rsidR="000D0AA6">
          <w:rPr>
            <w:noProof/>
            <w:webHidden/>
          </w:rPr>
        </w:r>
        <w:r w:rsidR="000D0AA6">
          <w:rPr>
            <w:noProof/>
            <w:webHidden/>
          </w:rPr>
          <w:fldChar w:fldCharType="separate"/>
        </w:r>
        <w:r w:rsidR="000D0AA6">
          <w:rPr>
            <w:noProof/>
            <w:webHidden/>
          </w:rPr>
          <w:t>111</w:t>
        </w:r>
        <w:r w:rsidR="000D0AA6">
          <w:rPr>
            <w:noProof/>
            <w:webHidden/>
          </w:rPr>
          <w:fldChar w:fldCharType="end"/>
        </w:r>
      </w:hyperlink>
    </w:p>
    <w:p w14:paraId="490C298E" w14:textId="08CD3D8B"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76" w:history="1">
        <w:r w:rsidR="000D0AA6" w:rsidRPr="00C75C02">
          <w:rPr>
            <w:rStyle w:val="a3"/>
            <w:noProof/>
          </w:rPr>
          <w:t>DigitalBusiness.kz, 30.09.2026, Казахстанским пенсионерам насчитали новые цифры на 2027 год</w:t>
        </w:r>
        <w:r w:rsidR="000D0AA6">
          <w:rPr>
            <w:noProof/>
            <w:webHidden/>
          </w:rPr>
          <w:tab/>
        </w:r>
        <w:r w:rsidR="000D0AA6">
          <w:rPr>
            <w:noProof/>
            <w:webHidden/>
          </w:rPr>
          <w:fldChar w:fldCharType="begin"/>
        </w:r>
        <w:r w:rsidR="000D0AA6">
          <w:rPr>
            <w:noProof/>
            <w:webHidden/>
          </w:rPr>
          <w:instrText xml:space="preserve"> PAGEREF _Toc241735676 \h </w:instrText>
        </w:r>
        <w:r w:rsidR="000D0AA6">
          <w:rPr>
            <w:noProof/>
            <w:webHidden/>
          </w:rPr>
        </w:r>
        <w:r w:rsidR="000D0AA6">
          <w:rPr>
            <w:noProof/>
            <w:webHidden/>
          </w:rPr>
          <w:fldChar w:fldCharType="separate"/>
        </w:r>
        <w:r w:rsidR="000D0AA6">
          <w:rPr>
            <w:noProof/>
            <w:webHidden/>
          </w:rPr>
          <w:t>111</w:t>
        </w:r>
        <w:r w:rsidR="000D0AA6">
          <w:rPr>
            <w:noProof/>
            <w:webHidden/>
          </w:rPr>
          <w:fldChar w:fldCharType="end"/>
        </w:r>
      </w:hyperlink>
    </w:p>
    <w:p w14:paraId="72A31149" w14:textId="62B7B0B4" w:rsidR="000D0AA6" w:rsidRDefault="00A85CF5">
      <w:pPr>
        <w:pStyle w:val="31"/>
        <w:rPr>
          <w:rFonts w:asciiTheme="minorHAnsi" w:eastAsiaTheme="minorEastAsia" w:hAnsiTheme="minorHAnsi" w:cstheme="minorBidi"/>
          <w:kern w:val="2"/>
          <w:lang w:val="en-US" w:eastAsia="en-US"/>
          <w14:ligatures w14:val="standardContextual"/>
        </w:rPr>
      </w:pPr>
      <w:hyperlink w:anchor="_Toc241735677" w:history="1">
        <w:r w:rsidR="000D0AA6" w:rsidRPr="00C75C02">
          <w:rPr>
            <w:rStyle w:val="a3"/>
          </w:rPr>
          <w:t>В проекте бюджета на 2027 год заложены новые размеры пенсионных выплат. Чтобы понять, насколько они изменятся для конкретного пенсионера, сначала нужно разобраться, из каких частей вообще складывается пенсия в Казахстане, пишет digitalbusiness.kz.</w:t>
        </w:r>
        <w:r w:rsidR="000D0AA6">
          <w:rPr>
            <w:webHidden/>
          </w:rPr>
          <w:tab/>
        </w:r>
        <w:r w:rsidR="000D0AA6">
          <w:rPr>
            <w:webHidden/>
          </w:rPr>
          <w:fldChar w:fldCharType="begin"/>
        </w:r>
        <w:r w:rsidR="000D0AA6">
          <w:rPr>
            <w:webHidden/>
          </w:rPr>
          <w:instrText xml:space="preserve"> PAGEREF _Toc241735677 \h </w:instrText>
        </w:r>
        <w:r w:rsidR="000D0AA6">
          <w:rPr>
            <w:webHidden/>
          </w:rPr>
        </w:r>
        <w:r w:rsidR="000D0AA6">
          <w:rPr>
            <w:webHidden/>
          </w:rPr>
          <w:fldChar w:fldCharType="separate"/>
        </w:r>
        <w:r w:rsidR="000D0AA6">
          <w:rPr>
            <w:webHidden/>
          </w:rPr>
          <w:t>111</w:t>
        </w:r>
        <w:r w:rsidR="000D0AA6">
          <w:rPr>
            <w:webHidden/>
          </w:rPr>
          <w:fldChar w:fldCharType="end"/>
        </w:r>
      </w:hyperlink>
    </w:p>
    <w:p w14:paraId="74DB2284" w14:textId="55ABAAB1"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78" w:history="1">
        <w:r w:rsidR="000D0AA6" w:rsidRPr="00C75C02">
          <w:rPr>
            <w:rStyle w:val="a3"/>
            <w:noProof/>
          </w:rPr>
          <w:t>UzDaily.uz, 30.09.2026, В Узбекистане обсудили дальнейшее совершенствование пенсионной системы</w:t>
        </w:r>
        <w:r w:rsidR="000D0AA6">
          <w:rPr>
            <w:noProof/>
            <w:webHidden/>
          </w:rPr>
          <w:tab/>
        </w:r>
        <w:r w:rsidR="000D0AA6">
          <w:rPr>
            <w:noProof/>
            <w:webHidden/>
          </w:rPr>
          <w:fldChar w:fldCharType="begin"/>
        </w:r>
        <w:r w:rsidR="000D0AA6">
          <w:rPr>
            <w:noProof/>
            <w:webHidden/>
          </w:rPr>
          <w:instrText xml:space="preserve"> PAGEREF _Toc241735678 \h </w:instrText>
        </w:r>
        <w:r w:rsidR="000D0AA6">
          <w:rPr>
            <w:noProof/>
            <w:webHidden/>
          </w:rPr>
        </w:r>
        <w:r w:rsidR="000D0AA6">
          <w:rPr>
            <w:noProof/>
            <w:webHidden/>
          </w:rPr>
          <w:fldChar w:fldCharType="separate"/>
        </w:r>
        <w:r w:rsidR="000D0AA6">
          <w:rPr>
            <w:noProof/>
            <w:webHidden/>
          </w:rPr>
          <w:t>112</w:t>
        </w:r>
        <w:r w:rsidR="000D0AA6">
          <w:rPr>
            <w:noProof/>
            <w:webHidden/>
          </w:rPr>
          <w:fldChar w:fldCharType="end"/>
        </w:r>
      </w:hyperlink>
    </w:p>
    <w:p w14:paraId="15C80BAE" w14:textId="2A7F877F" w:rsidR="000D0AA6" w:rsidRDefault="00A85CF5">
      <w:pPr>
        <w:pStyle w:val="31"/>
        <w:rPr>
          <w:rFonts w:asciiTheme="minorHAnsi" w:eastAsiaTheme="minorEastAsia" w:hAnsiTheme="minorHAnsi" w:cstheme="minorBidi"/>
          <w:kern w:val="2"/>
          <w:lang w:val="en-US" w:eastAsia="en-US"/>
          <w14:ligatures w14:val="standardContextual"/>
        </w:rPr>
      </w:pPr>
      <w:hyperlink w:anchor="_Toc241735679" w:history="1">
        <w:r w:rsidR="000D0AA6" w:rsidRPr="00C75C02">
          <w:rPr>
            <w:rStyle w:val="a3"/>
          </w:rPr>
          <w:t>Заместитель Премьер-министра — министр экономики и финансов Узбекистана Джамшид Кучкаров 29 сентября провёл встречу с представителями Международного валютного фонда, Всемирного банка и Международной организации труда, на которой обсуждались дальнейшие направления пенсионной реформы. Об этом сообщает Министерство экономики и финансов Узбекистана.</w:t>
        </w:r>
        <w:r w:rsidR="000D0AA6">
          <w:rPr>
            <w:webHidden/>
          </w:rPr>
          <w:tab/>
        </w:r>
        <w:r w:rsidR="000D0AA6">
          <w:rPr>
            <w:webHidden/>
          </w:rPr>
          <w:fldChar w:fldCharType="begin"/>
        </w:r>
        <w:r w:rsidR="000D0AA6">
          <w:rPr>
            <w:webHidden/>
          </w:rPr>
          <w:instrText xml:space="preserve"> PAGEREF _Toc241735679 \h </w:instrText>
        </w:r>
        <w:r w:rsidR="000D0AA6">
          <w:rPr>
            <w:webHidden/>
          </w:rPr>
        </w:r>
        <w:r w:rsidR="000D0AA6">
          <w:rPr>
            <w:webHidden/>
          </w:rPr>
          <w:fldChar w:fldCharType="separate"/>
        </w:r>
        <w:r w:rsidR="000D0AA6">
          <w:rPr>
            <w:webHidden/>
          </w:rPr>
          <w:t>112</w:t>
        </w:r>
        <w:r w:rsidR="000D0AA6">
          <w:rPr>
            <w:webHidden/>
          </w:rPr>
          <w:fldChar w:fldCharType="end"/>
        </w:r>
      </w:hyperlink>
    </w:p>
    <w:p w14:paraId="3674D114" w14:textId="6D5DF6FC"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80" w:history="1">
        <w:r w:rsidR="000D0AA6" w:rsidRPr="00C75C02">
          <w:rPr>
            <w:rStyle w:val="a3"/>
            <w:noProof/>
          </w:rPr>
          <w:t>Upl.uz, 30.09.2026, В Узбекистане могут создать частные и корпоративные пенсионные фонды</w:t>
        </w:r>
        <w:r w:rsidR="000D0AA6">
          <w:rPr>
            <w:noProof/>
            <w:webHidden/>
          </w:rPr>
          <w:tab/>
        </w:r>
        <w:r w:rsidR="000D0AA6">
          <w:rPr>
            <w:noProof/>
            <w:webHidden/>
          </w:rPr>
          <w:fldChar w:fldCharType="begin"/>
        </w:r>
        <w:r w:rsidR="000D0AA6">
          <w:rPr>
            <w:noProof/>
            <w:webHidden/>
          </w:rPr>
          <w:instrText xml:space="preserve"> PAGEREF _Toc241735680 \h </w:instrText>
        </w:r>
        <w:r w:rsidR="000D0AA6">
          <w:rPr>
            <w:noProof/>
            <w:webHidden/>
          </w:rPr>
        </w:r>
        <w:r w:rsidR="000D0AA6">
          <w:rPr>
            <w:noProof/>
            <w:webHidden/>
          </w:rPr>
          <w:fldChar w:fldCharType="separate"/>
        </w:r>
        <w:r w:rsidR="000D0AA6">
          <w:rPr>
            <w:noProof/>
            <w:webHidden/>
          </w:rPr>
          <w:t>113</w:t>
        </w:r>
        <w:r w:rsidR="000D0AA6">
          <w:rPr>
            <w:noProof/>
            <w:webHidden/>
          </w:rPr>
          <w:fldChar w:fldCharType="end"/>
        </w:r>
      </w:hyperlink>
    </w:p>
    <w:p w14:paraId="3A85AEF4" w14:textId="49363F6F" w:rsidR="000D0AA6" w:rsidRDefault="00A85CF5">
      <w:pPr>
        <w:pStyle w:val="31"/>
        <w:rPr>
          <w:rFonts w:asciiTheme="minorHAnsi" w:eastAsiaTheme="minorEastAsia" w:hAnsiTheme="minorHAnsi" w:cstheme="minorBidi"/>
          <w:kern w:val="2"/>
          <w:lang w:val="en-US" w:eastAsia="en-US"/>
          <w14:ligatures w14:val="standardContextual"/>
        </w:rPr>
      </w:pPr>
      <w:hyperlink w:anchor="_Toc241735681" w:history="1">
        <w:r w:rsidR="000D0AA6" w:rsidRPr="00C75C02">
          <w:rPr>
            <w:rStyle w:val="a3"/>
          </w:rPr>
          <w:t>В пресс-службе Пенсионного фонда рассказали, как устроены частные и корпоративные пенсионные системы в других странах.</w:t>
        </w:r>
        <w:r w:rsidR="000D0AA6">
          <w:rPr>
            <w:webHidden/>
          </w:rPr>
          <w:tab/>
        </w:r>
        <w:r w:rsidR="000D0AA6">
          <w:rPr>
            <w:webHidden/>
          </w:rPr>
          <w:fldChar w:fldCharType="begin"/>
        </w:r>
        <w:r w:rsidR="000D0AA6">
          <w:rPr>
            <w:webHidden/>
          </w:rPr>
          <w:instrText xml:space="preserve"> PAGEREF _Toc241735681 \h </w:instrText>
        </w:r>
        <w:r w:rsidR="000D0AA6">
          <w:rPr>
            <w:webHidden/>
          </w:rPr>
        </w:r>
        <w:r w:rsidR="000D0AA6">
          <w:rPr>
            <w:webHidden/>
          </w:rPr>
          <w:fldChar w:fldCharType="separate"/>
        </w:r>
        <w:r w:rsidR="000D0AA6">
          <w:rPr>
            <w:webHidden/>
          </w:rPr>
          <w:t>113</w:t>
        </w:r>
        <w:r w:rsidR="000D0AA6">
          <w:rPr>
            <w:webHidden/>
          </w:rPr>
          <w:fldChar w:fldCharType="end"/>
        </w:r>
      </w:hyperlink>
    </w:p>
    <w:p w14:paraId="35959371" w14:textId="5D574AEC"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82" w:history="1">
        <w:r w:rsidR="000D0AA6" w:rsidRPr="00C75C02">
          <w:rPr>
            <w:rStyle w:val="a3"/>
            <w:noProof/>
          </w:rPr>
          <w:t>Upl.uz, 30.09.2026, В Узбекистане работодателям предлагают платить пенсии сотрудникам</w:t>
        </w:r>
        <w:r w:rsidR="000D0AA6">
          <w:rPr>
            <w:noProof/>
            <w:webHidden/>
          </w:rPr>
          <w:tab/>
        </w:r>
        <w:r w:rsidR="000D0AA6">
          <w:rPr>
            <w:noProof/>
            <w:webHidden/>
          </w:rPr>
          <w:fldChar w:fldCharType="begin"/>
        </w:r>
        <w:r w:rsidR="000D0AA6">
          <w:rPr>
            <w:noProof/>
            <w:webHidden/>
          </w:rPr>
          <w:instrText xml:space="preserve"> PAGEREF _Toc241735682 \h </w:instrText>
        </w:r>
        <w:r w:rsidR="000D0AA6">
          <w:rPr>
            <w:noProof/>
            <w:webHidden/>
          </w:rPr>
        </w:r>
        <w:r w:rsidR="000D0AA6">
          <w:rPr>
            <w:noProof/>
            <w:webHidden/>
          </w:rPr>
          <w:fldChar w:fldCharType="separate"/>
        </w:r>
        <w:r w:rsidR="000D0AA6">
          <w:rPr>
            <w:noProof/>
            <w:webHidden/>
          </w:rPr>
          <w:t>113</w:t>
        </w:r>
        <w:r w:rsidR="000D0AA6">
          <w:rPr>
            <w:noProof/>
            <w:webHidden/>
          </w:rPr>
          <w:fldChar w:fldCharType="end"/>
        </w:r>
      </w:hyperlink>
    </w:p>
    <w:p w14:paraId="464636DC" w14:textId="15AB4630" w:rsidR="000D0AA6" w:rsidRDefault="00A85CF5">
      <w:pPr>
        <w:pStyle w:val="31"/>
        <w:rPr>
          <w:rFonts w:asciiTheme="minorHAnsi" w:eastAsiaTheme="minorEastAsia" w:hAnsiTheme="minorHAnsi" w:cstheme="minorBidi"/>
          <w:kern w:val="2"/>
          <w:lang w:val="en-US" w:eastAsia="en-US"/>
          <w14:ligatures w14:val="standardContextual"/>
        </w:rPr>
      </w:pPr>
      <w:hyperlink w:anchor="_Toc241735683" w:history="1">
        <w:r w:rsidR="000D0AA6" w:rsidRPr="00C75C02">
          <w:rPr>
            <w:rStyle w:val="a3"/>
          </w:rPr>
          <w:t>В Узбекистане продолжают обсуждать пенсионную реформу. Одной из идей реформы является создание частного и корпоративного пенсионного фонда.</w:t>
        </w:r>
        <w:r w:rsidR="000D0AA6">
          <w:rPr>
            <w:webHidden/>
          </w:rPr>
          <w:tab/>
        </w:r>
        <w:r w:rsidR="000D0AA6">
          <w:rPr>
            <w:webHidden/>
          </w:rPr>
          <w:fldChar w:fldCharType="begin"/>
        </w:r>
        <w:r w:rsidR="000D0AA6">
          <w:rPr>
            <w:webHidden/>
          </w:rPr>
          <w:instrText xml:space="preserve"> PAGEREF _Toc241735683 \h </w:instrText>
        </w:r>
        <w:r w:rsidR="000D0AA6">
          <w:rPr>
            <w:webHidden/>
          </w:rPr>
        </w:r>
        <w:r w:rsidR="000D0AA6">
          <w:rPr>
            <w:webHidden/>
          </w:rPr>
          <w:fldChar w:fldCharType="separate"/>
        </w:r>
        <w:r w:rsidR="000D0AA6">
          <w:rPr>
            <w:webHidden/>
          </w:rPr>
          <w:t>113</w:t>
        </w:r>
        <w:r w:rsidR="000D0AA6">
          <w:rPr>
            <w:webHidden/>
          </w:rPr>
          <w:fldChar w:fldCharType="end"/>
        </w:r>
      </w:hyperlink>
    </w:p>
    <w:p w14:paraId="0EB3637A" w14:textId="17ED8FB7"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84" w:history="1">
        <w:r w:rsidR="000D0AA6" w:rsidRPr="00C75C02">
          <w:rPr>
            <w:rStyle w:val="a3"/>
            <w:noProof/>
          </w:rPr>
          <w:t>Pravda.ru, 30.09.2026, В Узбекистане с 2027 года полностью отменят бумажные документы для назначения пенсий</w:t>
        </w:r>
        <w:r w:rsidR="000D0AA6">
          <w:rPr>
            <w:noProof/>
            <w:webHidden/>
          </w:rPr>
          <w:tab/>
        </w:r>
        <w:r w:rsidR="000D0AA6">
          <w:rPr>
            <w:noProof/>
            <w:webHidden/>
          </w:rPr>
          <w:fldChar w:fldCharType="begin"/>
        </w:r>
        <w:r w:rsidR="000D0AA6">
          <w:rPr>
            <w:noProof/>
            <w:webHidden/>
          </w:rPr>
          <w:instrText xml:space="preserve"> PAGEREF _Toc241735684 \h </w:instrText>
        </w:r>
        <w:r w:rsidR="000D0AA6">
          <w:rPr>
            <w:noProof/>
            <w:webHidden/>
          </w:rPr>
        </w:r>
        <w:r w:rsidR="000D0AA6">
          <w:rPr>
            <w:noProof/>
            <w:webHidden/>
          </w:rPr>
          <w:fldChar w:fldCharType="separate"/>
        </w:r>
        <w:r w:rsidR="000D0AA6">
          <w:rPr>
            <w:noProof/>
            <w:webHidden/>
          </w:rPr>
          <w:t>114</w:t>
        </w:r>
        <w:r w:rsidR="000D0AA6">
          <w:rPr>
            <w:noProof/>
            <w:webHidden/>
          </w:rPr>
          <w:fldChar w:fldCharType="end"/>
        </w:r>
      </w:hyperlink>
    </w:p>
    <w:p w14:paraId="12FBF2B9" w14:textId="4A09D797" w:rsidR="000D0AA6" w:rsidRDefault="00A85CF5">
      <w:pPr>
        <w:pStyle w:val="31"/>
        <w:rPr>
          <w:rFonts w:asciiTheme="minorHAnsi" w:eastAsiaTheme="minorEastAsia" w:hAnsiTheme="minorHAnsi" w:cstheme="minorBidi"/>
          <w:kern w:val="2"/>
          <w:lang w:val="en-US" w:eastAsia="en-US"/>
          <w14:ligatures w14:val="standardContextual"/>
        </w:rPr>
      </w:pPr>
      <w:hyperlink w:anchor="_Toc241735685" w:history="1">
        <w:r w:rsidR="000D0AA6" w:rsidRPr="00C75C02">
          <w:rPr>
            <w:rStyle w:val="a3"/>
          </w:rPr>
          <w:t>Президент Шавкат Мирзиёев подписал постановление о цифровизации пенсионной системы. Главная цель - убрать бумажную волокиту и сделать выплаты автоматическими. С 2027 года Пенсионный фонд полностью перестанет принимать документы на бумаге.</w:t>
        </w:r>
        <w:r w:rsidR="000D0AA6">
          <w:rPr>
            <w:webHidden/>
          </w:rPr>
          <w:tab/>
        </w:r>
        <w:r w:rsidR="000D0AA6">
          <w:rPr>
            <w:webHidden/>
          </w:rPr>
          <w:fldChar w:fldCharType="begin"/>
        </w:r>
        <w:r w:rsidR="000D0AA6">
          <w:rPr>
            <w:webHidden/>
          </w:rPr>
          <w:instrText xml:space="preserve"> PAGEREF _Toc241735685 \h </w:instrText>
        </w:r>
        <w:r w:rsidR="000D0AA6">
          <w:rPr>
            <w:webHidden/>
          </w:rPr>
        </w:r>
        <w:r w:rsidR="000D0AA6">
          <w:rPr>
            <w:webHidden/>
          </w:rPr>
          <w:fldChar w:fldCharType="separate"/>
        </w:r>
        <w:r w:rsidR="000D0AA6">
          <w:rPr>
            <w:webHidden/>
          </w:rPr>
          <w:t>114</w:t>
        </w:r>
        <w:r w:rsidR="000D0AA6">
          <w:rPr>
            <w:webHidden/>
          </w:rPr>
          <w:fldChar w:fldCharType="end"/>
        </w:r>
      </w:hyperlink>
    </w:p>
    <w:p w14:paraId="669B6DE9" w14:textId="0A031AAF" w:rsidR="000D0AA6" w:rsidRDefault="00A85CF5">
      <w:pPr>
        <w:pStyle w:val="12"/>
        <w:tabs>
          <w:tab w:val="right" w:leader="dot" w:pos="9061"/>
        </w:tabs>
        <w:rPr>
          <w:rFonts w:asciiTheme="minorHAnsi" w:eastAsiaTheme="minorEastAsia" w:hAnsiTheme="minorHAnsi" w:cstheme="minorBidi"/>
          <w:b w:val="0"/>
          <w:noProof/>
          <w:kern w:val="2"/>
          <w:sz w:val="24"/>
          <w:lang w:val="en-US" w:eastAsia="en-US"/>
          <w14:ligatures w14:val="standardContextual"/>
        </w:rPr>
      </w:pPr>
      <w:hyperlink w:anchor="_Toc241735686" w:history="1">
        <w:r w:rsidR="000D0AA6" w:rsidRPr="00C75C02">
          <w:rPr>
            <w:rStyle w:val="a3"/>
            <w:noProof/>
          </w:rPr>
          <w:t>Новости пенсионной отрасли стран дальнего зарубежья</w:t>
        </w:r>
        <w:r w:rsidR="000D0AA6">
          <w:rPr>
            <w:noProof/>
            <w:webHidden/>
          </w:rPr>
          <w:tab/>
        </w:r>
        <w:r w:rsidR="000D0AA6">
          <w:rPr>
            <w:noProof/>
            <w:webHidden/>
          </w:rPr>
          <w:fldChar w:fldCharType="begin"/>
        </w:r>
        <w:r w:rsidR="000D0AA6">
          <w:rPr>
            <w:noProof/>
            <w:webHidden/>
          </w:rPr>
          <w:instrText xml:space="preserve"> PAGEREF _Toc241735686 \h </w:instrText>
        </w:r>
        <w:r w:rsidR="000D0AA6">
          <w:rPr>
            <w:noProof/>
            <w:webHidden/>
          </w:rPr>
        </w:r>
        <w:r w:rsidR="000D0AA6">
          <w:rPr>
            <w:noProof/>
            <w:webHidden/>
          </w:rPr>
          <w:fldChar w:fldCharType="separate"/>
        </w:r>
        <w:r w:rsidR="000D0AA6">
          <w:rPr>
            <w:noProof/>
            <w:webHidden/>
          </w:rPr>
          <w:t>115</w:t>
        </w:r>
        <w:r w:rsidR="000D0AA6">
          <w:rPr>
            <w:noProof/>
            <w:webHidden/>
          </w:rPr>
          <w:fldChar w:fldCharType="end"/>
        </w:r>
      </w:hyperlink>
    </w:p>
    <w:p w14:paraId="73D46127" w14:textId="4CB47F6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87" w:history="1">
        <w:r w:rsidR="000D0AA6" w:rsidRPr="00C75C02">
          <w:rPr>
            <w:rStyle w:val="a3"/>
            <w:noProof/>
          </w:rPr>
          <w:t>Новости Албании, 30.09.2026, Польша и Албания договорились учитывать пенсионный стаж друг друга</w:t>
        </w:r>
        <w:r w:rsidR="000D0AA6">
          <w:rPr>
            <w:noProof/>
            <w:webHidden/>
          </w:rPr>
          <w:tab/>
        </w:r>
        <w:r w:rsidR="000D0AA6">
          <w:rPr>
            <w:noProof/>
            <w:webHidden/>
          </w:rPr>
          <w:fldChar w:fldCharType="begin"/>
        </w:r>
        <w:r w:rsidR="000D0AA6">
          <w:rPr>
            <w:noProof/>
            <w:webHidden/>
          </w:rPr>
          <w:instrText xml:space="preserve"> PAGEREF _Toc241735687 \h </w:instrText>
        </w:r>
        <w:r w:rsidR="000D0AA6">
          <w:rPr>
            <w:noProof/>
            <w:webHidden/>
          </w:rPr>
        </w:r>
        <w:r w:rsidR="000D0AA6">
          <w:rPr>
            <w:noProof/>
            <w:webHidden/>
          </w:rPr>
          <w:fldChar w:fldCharType="separate"/>
        </w:r>
        <w:r w:rsidR="000D0AA6">
          <w:rPr>
            <w:noProof/>
            <w:webHidden/>
          </w:rPr>
          <w:t>115</w:t>
        </w:r>
        <w:r w:rsidR="000D0AA6">
          <w:rPr>
            <w:noProof/>
            <w:webHidden/>
          </w:rPr>
          <w:fldChar w:fldCharType="end"/>
        </w:r>
      </w:hyperlink>
    </w:p>
    <w:p w14:paraId="35A00962" w14:textId="3D52AB6D" w:rsidR="000D0AA6" w:rsidRDefault="00A85CF5">
      <w:pPr>
        <w:pStyle w:val="31"/>
        <w:rPr>
          <w:rFonts w:asciiTheme="minorHAnsi" w:eastAsiaTheme="minorEastAsia" w:hAnsiTheme="minorHAnsi" w:cstheme="minorBidi"/>
          <w:kern w:val="2"/>
          <w:lang w:val="en-US" w:eastAsia="en-US"/>
          <w14:ligatures w14:val="standardContextual"/>
        </w:rPr>
      </w:pPr>
      <w:hyperlink w:anchor="_Toc241735688" w:history="1">
        <w:r w:rsidR="000D0AA6" w:rsidRPr="00C75C02">
          <w:rPr>
            <w:rStyle w:val="a3"/>
          </w:rPr>
          <w:t>Польский президент Кароль Навроцки подписал соглашение о социальном обеспечении между Албанией и Польшей. Документ должен обеспечить защиту прав граждан обеих стран, которые работали или проживали как на албанской, так и на польской территории.</w:t>
        </w:r>
        <w:r w:rsidR="000D0AA6">
          <w:rPr>
            <w:webHidden/>
          </w:rPr>
          <w:tab/>
        </w:r>
        <w:r w:rsidR="000D0AA6">
          <w:rPr>
            <w:webHidden/>
          </w:rPr>
          <w:fldChar w:fldCharType="begin"/>
        </w:r>
        <w:r w:rsidR="000D0AA6">
          <w:rPr>
            <w:webHidden/>
          </w:rPr>
          <w:instrText xml:space="preserve"> PAGEREF _Toc241735688 \h </w:instrText>
        </w:r>
        <w:r w:rsidR="000D0AA6">
          <w:rPr>
            <w:webHidden/>
          </w:rPr>
        </w:r>
        <w:r w:rsidR="000D0AA6">
          <w:rPr>
            <w:webHidden/>
          </w:rPr>
          <w:fldChar w:fldCharType="separate"/>
        </w:r>
        <w:r w:rsidR="000D0AA6">
          <w:rPr>
            <w:webHidden/>
          </w:rPr>
          <w:t>115</w:t>
        </w:r>
        <w:r w:rsidR="000D0AA6">
          <w:rPr>
            <w:webHidden/>
          </w:rPr>
          <w:fldChar w:fldCharType="end"/>
        </w:r>
      </w:hyperlink>
    </w:p>
    <w:p w14:paraId="5794C3F3" w14:textId="0C82B43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89" w:history="1">
        <w:r w:rsidR="000D0AA6" w:rsidRPr="00C75C02">
          <w:rPr>
            <w:rStyle w:val="a3"/>
            <w:noProof/>
          </w:rPr>
          <w:t>МК Германия, 30.09.2026, Пенсионеры всех профессий, соединяйтесь!</w:t>
        </w:r>
        <w:r w:rsidR="000D0AA6">
          <w:rPr>
            <w:noProof/>
            <w:webHidden/>
          </w:rPr>
          <w:tab/>
        </w:r>
        <w:r w:rsidR="000D0AA6">
          <w:rPr>
            <w:noProof/>
            <w:webHidden/>
          </w:rPr>
          <w:fldChar w:fldCharType="begin"/>
        </w:r>
        <w:r w:rsidR="000D0AA6">
          <w:rPr>
            <w:noProof/>
            <w:webHidden/>
          </w:rPr>
          <w:instrText xml:space="preserve"> PAGEREF _Toc241735689 \h </w:instrText>
        </w:r>
        <w:r w:rsidR="000D0AA6">
          <w:rPr>
            <w:noProof/>
            <w:webHidden/>
          </w:rPr>
        </w:r>
        <w:r w:rsidR="000D0AA6">
          <w:rPr>
            <w:noProof/>
            <w:webHidden/>
          </w:rPr>
          <w:fldChar w:fldCharType="separate"/>
        </w:r>
        <w:r w:rsidR="000D0AA6">
          <w:rPr>
            <w:noProof/>
            <w:webHidden/>
          </w:rPr>
          <w:t>115</w:t>
        </w:r>
        <w:r w:rsidR="000D0AA6">
          <w:rPr>
            <w:noProof/>
            <w:webHidden/>
          </w:rPr>
          <w:fldChar w:fldCharType="end"/>
        </w:r>
      </w:hyperlink>
    </w:p>
    <w:p w14:paraId="012E28D5" w14:textId="5477DDB4" w:rsidR="000D0AA6" w:rsidRDefault="00A85CF5">
      <w:pPr>
        <w:pStyle w:val="31"/>
        <w:rPr>
          <w:rFonts w:asciiTheme="minorHAnsi" w:eastAsiaTheme="minorEastAsia" w:hAnsiTheme="minorHAnsi" w:cstheme="minorBidi"/>
          <w:kern w:val="2"/>
          <w:lang w:val="en-US" w:eastAsia="en-US"/>
          <w14:ligatures w14:val="standardContextual"/>
        </w:rPr>
      </w:pPr>
      <w:hyperlink w:anchor="_Toc241735690" w:history="1">
        <w:r w:rsidR="000D0AA6" w:rsidRPr="00C75C02">
          <w:rPr>
            <w:rStyle w:val="a3"/>
          </w:rPr>
          <w:t>Немецкая пенсионная система все больше напоминает застолье, где гостей становится больше, тех, кто оплачивает счет, — меньше, а меню почему–то не дешевеет. Теперь Берлин предлагает позвать к расчету и тех, кто прежде сидел за отдельным столом.</w:t>
        </w:r>
        <w:r w:rsidR="000D0AA6">
          <w:rPr>
            <w:webHidden/>
          </w:rPr>
          <w:tab/>
        </w:r>
        <w:r w:rsidR="000D0AA6">
          <w:rPr>
            <w:webHidden/>
          </w:rPr>
          <w:fldChar w:fldCharType="begin"/>
        </w:r>
        <w:r w:rsidR="000D0AA6">
          <w:rPr>
            <w:webHidden/>
          </w:rPr>
          <w:instrText xml:space="preserve"> PAGEREF _Toc241735690 \h </w:instrText>
        </w:r>
        <w:r w:rsidR="000D0AA6">
          <w:rPr>
            <w:webHidden/>
          </w:rPr>
        </w:r>
        <w:r w:rsidR="000D0AA6">
          <w:rPr>
            <w:webHidden/>
          </w:rPr>
          <w:fldChar w:fldCharType="separate"/>
        </w:r>
        <w:r w:rsidR="000D0AA6">
          <w:rPr>
            <w:webHidden/>
          </w:rPr>
          <w:t>115</w:t>
        </w:r>
        <w:r w:rsidR="000D0AA6">
          <w:rPr>
            <w:webHidden/>
          </w:rPr>
          <w:fldChar w:fldCharType="end"/>
        </w:r>
      </w:hyperlink>
    </w:p>
    <w:p w14:paraId="62E127E7" w14:textId="175DFB80"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91" w:history="1">
        <w:r w:rsidR="000D0AA6" w:rsidRPr="00C75C02">
          <w:rPr>
            <w:rStyle w:val="a3"/>
            <w:noProof/>
          </w:rPr>
          <w:t>Медиакратия, 01.10.2026, Британская щедрость за чужой счёт</w:t>
        </w:r>
        <w:r w:rsidR="000D0AA6">
          <w:rPr>
            <w:noProof/>
            <w:webHidden/>
          </w:rPr>
          <w:tab/>
        </w:r>
        <w:r w:rsidR="000D0AA6">
          <w:rPr>
            <w:noProof/>
            <w:webHidden/>
          </w:rPr>
          <w:fldChar w:fldCharType="begin"/>
        </w:r>
        <w:r w:rsidR="000D0AA6">
          <w:rPr>
            <w:noProof/>
            <w:webHidden/>
          </w:rPr>
          <w:instrText xml:space="preserve"> PAGEREF _Toc241735691 \h </w:instrText>
        </w:r>
        <w:r w:rsidR="000D0AA6">
          <w:rPr>
            <w:noProof/>
            <w:webHidden/>
          </w:rPr>
        </w:r>
        <w:r w:rsidR="000D0AA6">
          <w:rPr>
            <w:noProof/>
            <w:webHidden/>
          </w:rPr>
          <w:fldChar w:fldCharType="separate"/>
        </w:r>
        <w:r w:rsidR="000D0AA6">
          <w:rPr>
            <w:noProof/>
            <w:webHidden/>
          </w:rPr>
          <w:t>117</w:t>
        </w:r>
        <w:r w:rsidR="000D0AA6">
          <w:rPr>
            <w:noProof/>
            <w:webHidden/>
          </w:rPr>
          <w:fldChar w:fldCharType="end"/>
        </w:r>
      </w:hyperlink>
    </w:p>
    <w:p w14:paraId="72C4AF6B" w14:textId="3567E8E7" w:rsidR="000D0AA6" w:rsidRDefault="00A85CF5">
      <w:pPr>
        <w:pStyle w:val="31"/>
        <w:rPr>
          <w:rFonts w:asciiTheme="minorHAnsi" w:eastAsiaTheme="minorEastAsia" w:hAnsiTheme="minorHAnsi" w:cstheme="minorBidi"/>
          <w:kern w:val="2"/>
          <w:lang w:val="en-US" w:eastAsia="en-US"/>
          <w14:ligatures w14:val="standardContextual"/>
        </w:rPr>
      </w:pPr>
      <w:hyperlink w:anchor="_Toc241735692" w:history="1">
        <w:r w:rsidR="000D0AA6" w:rsidRPr="00C75C02">
          <w:rPr>
            <w:rStyle w:val="a3"/>
          </w:rPr>
          <w:t>Британский премьер-министр Энди Бернэм решил изменить систему индексации государственных пенсий, действующую в стране с 2011 года. Отказ от ее нынешнего механизма должен помочь профинансировать создание Национальной службы социального ухода, которая обеспечит пожилым людям бесплатную помощь. Однако за новые социальные гарантии придется расплачиваться отказом от части будущего роста пенсий.</w:t>
        </w:r>
        <w:r w:rsidR="000D0AA6">
          <w:rPr>
            <w:webHidden/>
          </w:rPr>
          <w:tab/>
        </w:r>
        <w:r w:rsidR="000D0AA6">
          <w:rPr>
            <w:webHidden/>
          </w:rPr>
          <w:fldChar w:fldCharType="begin"/>
        </w:r>
        <w:r w:rsidR="000D0AA6">
          <w:rPr>
            <w:webHidden/>
          </w:rPr>
          <w:instrText xml:space="preserve"> PAGEREF _Toc241735692 \h </w:instrText>
        </w:r>
        <w:r w:rsidR="000D0AA6">
          <w:rPr>
            <w:webHidden/>
          </w:rPr>
        </w:r>
        <w:r w:rsidR="000D0AA6">
          <w:rPr>
            <w:webHidden/>
          </w:rPr>
          <w:fldChar w:fldCharType="separate"/>
        </w:r>
        <w:r w:rsidR="000D0AA6">
          <w:rPr>
            <w:webHidden/>
          </w:rPr>
          <w:t>117</w:t>
        </w:r>
        <w:r w:rsidR="000D0AA6">
          <w:rPr>
            <w:webHidden/>
          </w:rPr>
          <w:fldChar w:fldCharType="end"/>
        </w:r>
      </w:hyperlink>
    </w:p>
    <w:p w14:paraId="7E8A93C1" w14:textId="40D02B1A"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93" w:history="1">
        <w:r w:rsidR="000D0AA6" w:rsidRPr="00C75C02">
          <w:rPr>
            <w:rStyle w:val="a3"/>
            <w:noProof/>
          </w:rPr>
          <w:t>Pravda.ru, 30.09.2026, Португалия упростила доступ к социальным выплатам за счет автоматического обмена данными</w:t>
        </w:r>
        <w:r w:rsidR="000D0AA6">
          <w:rPr>
            <w:noProof/>
            <w:webHidden/>
          </w:rPr>
          <w:tab/>
        </w:r>
        <w:r w:rsidR="000D0AA6">
          <w:rPr>
            <w:noProof/>
            <w:webHidden/>
          </w:rPr>
          <w:fldChar w:fldCharType="begin"/>
        </w:r>
        <w:r w:rsidR="000D0AA6">
          <w:rPr>
            <w:noProof/>
            <w:webHidden/>
          </w:rPr>
          <w:instrText xml:space="preserve"> PAGEREF _Toc241735693 \h </w:instrText>
        </w:r>
        <w:r w:rsidR="000D0AA6">
          <w:rPr>
            <w:noProof/>
            <w:webHidden/>
          </w:rPr>
        </w:r>
        <w:r w:rsidR="000D0AA6">
          <w:rPr>
            <w:noProof/>
            <w:webHidden/>
          </w:rPr>
          <w:fldChar w:fldCharType="separate"/>
        </w:r>
        <w:r w:rsidR="000D0AA6">
          <w:rPr>
            <w:noProof/>
            <w:webHidden/>
          </w:rPr>
          <w:t>118</w:t>
        </w:r>
        <w:r w:rsidR="000D0AA6">
          <w:rPr>
            <w:noProof/>
            <w:webHidden/>
          </w:rPr>
          <w:fldChar w:fldCharType="end"/>
        </w:r>
      </w:hyperlink>
    </w:p>
    <w:p w14:paraId="255344EE" w14:textId="13DD7206" w:rsidR="000D0AA6" w:rsidRDefault="00A85CF5">
      <w:pPr>
        <w:pStyle w:val="31"/>
        <w:rPr>
          <w:rFonts w:asciiTheme="minorHAnsi" w:eastAsiaTheme="minorEastAsia" w:hAnsiTheme="minorHAnsi" w:cstheme="minorBidi"/>
          <w:kern w:val="2"/>
          <w:lang w:val="en-US" w:eastAsia="en-US"/>
          <w14:ligatures w14:val="standardContextual"/>
        </w:rPr>
      </w:pPr>
      <w:hyperlink w:anchor="_Toc241735694" w:history="1">
        <w:r w:rsidR="000D0AA6" w:rsidRPr="00C75C02">
          <w:rPr>
            <w:rStyle w:val="a3"/>
          </w:rPr>
          <w:t>Португалия пересматривает архитектуру социального обеспечения, пытаясь сократить разрыв между формальным правом на помощь и фактической сложностью её получения. В центре новой стратегии «Primeiro Pessoas» лежит попытка перестроить систему так, чтобы гражданин перестал подстраиваться под бюрократические алгоритмы государства.</w:t>
        </w:r>
        <w:r w:rsidR="000D0AA6">
          <w:rPr>
            <w:webHidden/>
          </w:rPr>
          <w:tab/>
        </w:r>
        <w:r w:rsidR="000D0AA6">
          <w:rPr>
            <w:webHidden/>
          </w:rPr>
          <w:fldChar w:fldCharType="begin"/>
        </w:r>
        <w:r w:rsidR="000D0AA6">
          <w:rPr>
            <w:webHidden/>
          </w:rPr>
          <w:instrText xml:space="preserve"> PAGEREF _Toc241735694 \h </w:instrText>
        </w:r>
        <w:r w:rsidR="000D0AA6">
          <w:rPr>
            <w:webHidden/>
          </w:rPr>
        </w:r>
        <w:r w:rsidR="000D0AA6">
          <w:rPr>
            <w:webHidden/>
          </w:rPr>
          <w:fldChar w:fldCharType="separate"/>
        </w:r>
        <w:r w:rsidR="000D0AA6">
          <w:rPr>
            <w:webHidden/>
          </w:rPr>
          <w:t>118</w:t>
        </w:r>
        <w:r w:rsidR="000D0AA6">
          <w:rPr>
            <w:webHidden/>
          </w:rPr>
          <w:fldChar w:fldCharType="end"/>
        </w:r>
      </w:hyperlink>
    </w:p>
    <w:p w14:paraId="06883502" w14:textId="18B54B9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95" w:history="1">
        <w:r w:rsidR="000D0AA6" w:rsidRPr="00C75C02">
          <w:rPr>
            <w:rStyle w:val="a3"/>
            <w:noProof/>
          </w:rPr>
          <w:t>Investing.com, 30.09.2026, Пенсионные фонды США продадут акции на $33 млрд — Goldman</w:t>
        </w:r>
        <w:r w:rsidR="000D0AA6">
          <w:rPr>
            <w:noProof/>
            <w:webHidden/>
          </w:rPr>
          <w:tab/>
        </w:r>
        <w:r w:rsidR="000D0AA6">
          <w:rPr>
            <w:noProof/>
            <w:webHidden/>
          </w:rPr>
          <w:fldChar w:fldCharType="begin"/>
        </w:r>
        <w:r w:rsidR="000D0AA6">
          <w:rPr>
            <w:noProof/>
            <w:webHidden/>
          </w:rPr>
          <w:instrText xml:space="preserve"> PAGEREF _Toc241735695 \h </w:instrText>
        </w:r>
        <w:r w:rsidR="000D0AA6">
          <w:rPr>
            <w:noProof/>
            <w:webHidden/>
          </w:rPr>
        </w:r>
        <w:r w:rsidR="000D0AA6">
          <w:rPr>
            <w:noProof/>
            <w:webHidden/>
          </w:rPr>
          <w:fldChar w:fldCharType="separate"/>
        </w:r>
        <w:r w:rsidR="000D0AA6">
          <w:rPr>
            <w:noProof/>
            <w:webHidden/>
          </w:rPr>
          <w:t>119</w:t>
        </w:r>
        <w:r w:rsidR="000D0AA6">
          <w:rPr>
            <w:noProof/>
            <w:webHidden/>
          </w:rPr>
          <w:fldChar w:fldCharType="end"/>
        </w:r>
      </w:hyperlink>
    </w:p>
    <w:p w14:paraId="32663956" w14:textId="14DCFDB3" w:rsidR="000D0AA6" w:rsidRDefault="00A85CF5">
      <w:pPr>
        <w:pStyle w:val="31"/>
        <w:rPr>
          <w:rFonts w:asciiTheme="minorHAnsi" w:eastAsiaTheme="minorEastAsia" w:hAnsiTheme="minorHAnsi" w:cstheme="minorBidi"/>
          <w:kern w:val="2"/>
          <w:lang w:val="en-US" w:eastAsia="en-US"/>
          <w14:ligatures w14:val="standardContextual"/>
        </w:rPr>
      </w:pPr>
      <w:hyperlink w:anchor="_Toc241735696" w:history="1">
        <w:r w:rsidR="000D0AA6" w:rsidRPr="00C75C02">
          <w:rPr>
            <w:rStyle w:val="a3"/>
          </w:rPr>
          <w:t>Крупные институциональные инвесторы движутся в разных направлениях на этой неделе по мере приближения конца месяца, сообщает торговый отдел Goldman Sachs.</w:t>
        </w:r>
        <w:r w:rsidR="000D0AA6">
          <w:rPr>
            <w:webHidden/>
          </w:rPr>
          <w:tab/>
        </w:r>
        <w:r w:rsidR="000D0AA6">
          <w:rPr>
            <w:webHidden/>
          </w:rPr>
          <w:fldChar w:fldCharType="begin"/>
        </w:r>
        <w:r w:rsidR="000D0AA6">
          <w:rPr>
            <w:webHidden/>
          </w:rPr>
          <w:instrText xml:space="preserve"> PAGEREF _Toc241735696 \h </w:instrText>
        </w:r>
        <w:r w:rsidR="000D0AA6">
          <w:rPr>
            <w:webHidden/>
          </w:rPr>
        </w:r>
        <w:r w:rsidR="000D0AA6">
          <w:rPr>
            <w:webHidden/>
          </w:rPr>
          <w:fldChar w:fldCharType="separate"/>
        </w:r>
        <w:r w:rsidR="000D0AA6">
          <w:rPr>
            <w:webHidden/>
          </w:rPr>
          <w:t>119</w:t>
        </w:r>
        <w:r w:rsidR="000D0AA6">
          <w:rPr>
            <w:webHidden/>
          </w:rPr>
          <w:fldChar w:fldCharType="end"/>
        </w:r>
      </w:hyperlink>
    </w:p>
    <w:p w14:paraId="16B26725" w14:textId="24631A3E" w:rsidR="000D0AA6" w:rsidRDefault="00A85CF5">
      <w:pPr>
        <w:pStyle w:val="21"/>
        <w:tabs>
          <w:tab w:val="right" w:leader="dot" w:pos="9061"/>
        </w:tabs>
        <w:rPr>
          <w:rFonts w:asciiTheme="minorHAnsi" w:eastAsiaTheme="minorEastAsia" w:hAnsiTheme="minorHAnsi" w:cstheme="minorBidi"/>
          <w:noProof/>
          <w:kern w:val="2"/>
          <w:lang w:val="en-US" w:eastAsia="en-US"/>
          <w14:ligatures w14:val="standardContextual"/>
        </w:rPr>
      </w:pPr>
      <w:hyperlink w:anchor="_Toc241735697" w:history="1">
        <w:r w:rsidR="000D0AA6" w:rsidRPr="00C75C02">
          <w:rPr>
            <w:rStyle w:val="a3"/>
            <w:noProof/>
          </w:rPr>
          <w:t>Vesti.az, 30.09.2026, Во Франции предложили повысить пенсионный возраст до 65 лет</w:t>
        </w:r>
        <w:r w:rsidR="000D0AA6">
          <w:rPr>
            <w:noProof/>
            <w:webHidden/>
          </w:rPr>
          <w:tab/>
        </w:r>
        <w:r w:rsidR="000D0AA6">
          <w:rPr>
            <w:noProof/>
            <w:webHidden/>
          </w:rPr>
          <w:fldChar w:fldCharType="begin"/>
        </w:r>
        <w:r w:rsidR="000D0AA6">
          <w:rPr>
            <w:noProof/>
            <w:webHidden/>
          </w:rPr>
          <w:instrText xml:space="preserve"> PAGEREF _Toc241735697 \h </w:instrText>
        </w:r>
        <w:r w:rsidR="000D0AA6">
          <w:rPr>
            <w:noProof/>
            <w:webHidden/>
          </w:rPr>
        </w:r>
        <w:r w:rsidR="000D0AA6">
          <w:rPr>
            <w:noProof/>
            <w:webHidden/>
          </w:rPr>
          <w:fldChar w:fldCharType="separate"/>
        </w:r>
        <w:r w:rsidR="000D0AA6">
          <w:rPr>
            <w:noProof/>
            <w:webHidden/>
          </w:rPr>
          <w:t>119</w:t>
        </w:r>
        <w:r w:rsidR="000D0AA6">
          <w:rPr>
            <w:noProof/>
            <w:webHidden/>
          </w:rPr>
          <w:fldChar w:fldCharType="end"/>
        </w:r>
      </w:hyperlink>
    </w:p>
    <w:p w14:paraId="552BB42E" w14:textId="57B40230" w:rsidR="000D0AA6" w:rsidRDefault="00A85CF5">
      <w:pPr>
        <w:pStyle w:val="31"/>
        <w:rPr>
          <w:rFonts w:asciiTheme="minorHAnsi" w:eastAsiaTheme="minorEastAsia" w:hAnsiTheme="minorHAnsi" w:cstheme="minorBidi"/>
          <w:kern w:val="2"/>
          <w:lang w:val="en-US" w:eastAsia="en-US"/>
          <w14:ligatures w14:val="standardContextual"/>
        </w:rPr>
      </w:pPr>
      <w:hyperlink w:anchor="_Toc241735698" w:history="1">
        <w:r w:rsidR="000D0AA6" w:rsidRPr="00C75C02">
          <w:rPr>
            <w:rStyle w:val="a3"/>
          </w:rPr>
          <w:t>Кандидат в президенты Франции от правоцентристского лагеря, бывший премьер-министр Эдуар Филипп предложил повысить пенсионный возраст до 65 лет и сделать пенсионные накопления обязательными.</w:t>
        </w:r>
        <w:r w:rsidR="000D0AA6">
          <w:rPr>
            <w:webHidden/>
          </w:rPr>
          <w:tab/>
        </w:r>
        <w:r w:rsidR="000D0AA6">
          <w:rPr>
            <w:webHidden/>
          </w:rPr>
          <w:fldChar w:fldCharType="begin"/>
        </w:r>
        <w:r w:rsidR="000D0AA6">
          <w:rPr>
            <w:webHidden/>
          </w:rPr>
          <w:instrText xml:space="preserve"> PAGEREF _Toc241735698 \h </w:instrText>
        </w:r>
        <w:r w:rsidR="000D0AA6">
          <w:rPr>
            <w:webHidden/>
          </w:rPr>
        </w:r>
        <w:r w:rsidR="000D0AA6">
          <w:rPr>
            <w:webHidden/>
          </w:rPr>
          <w:fldChar w:fldCharType="separate"/>
        </w:r>
        <w:r w:rsidR="000D0AA6">
          <w:rPr>
            <w:webHidden/>
          </w:rPr>
          <w:t>119</w:t>
        </w:r>
        <w:r w:rsidR="000D0AA6">
          <w:rPr>
            <w:webHidden/>
          </w:rPr>
          <w:fldChar w:fldCharType="end"/>
        </w:r>
      </w:hyperlink>
    </w:p>
    <w:p w14:paraId="15E433F4" w14:textId="6A8EBABF" w:rsidR="00A0290C" w:rsidRPr="006949A6" w:rsidRDefault="0016758D" w:rsidP="00310633">
      <w:pPr>
        <w:rPr>
          <w:b/>
          <w:caps/>
          <w:sz w:val="32"/>
        </w:rPr>
      </w:pPr>
      <w:r w:rsidRPr="006949A6">
        <w:rPr>
          <w:caps/>
          <w:sz w:val="28"/>
        </w:rPr>
        <w:fldChar w:fldCharType="end"/>
      </w:r>
    </w:p>
    <w:p w14:paraId="6EA9C6EB" w14:textId="77777777" w:rsidR="00D1642B" w:rsidRPr="006949A6" w:rsidRDefault="00D1642B" w:rsidP="00D1642B">
      <w:pPr>
        <w:pStyle w:val="251"/>
      </w:pPr>
      <w:bookmarkStart w:id="16" w:name="_Toc396864664"/>
      <w:bookmarkStart w:id="17" w:name="_Toc99318652"/>
      <w:bookmarkStart w:id="18" w:name="_Toc241735526"/>
      <w:bookmarkStart w:id="19" w:name="_Toc246216291"/>
      <w:bookmarkStart w:id="20" w:name="_Toc246297418"/>
      <w:bookmarkEnd w:id="8"/>
      <w:bookmarkEnd w:id="9"/>
      <w:bookmarkEnd w:id="10"/>
      <w:bookmarkEnd w:id="11"/>
      <w:bookmarkEnd w:id="12"/>
      <w:bookmarkEnd w:id="13"/>
      <w:bookmarkEnd w:id="14"/>
      <w:bookmarkEnd w:id="15"/>
      <w:r w:rsidRPr="006949A6">
        <w:lastRenderedPageBreak/>
        <w:t>НОВОСТИ ПЕНСИОННОЙ ОТРАСЛИ</w:t>
      </w:r>
      <w:bookmarkEnd w:id="16"/>
      <w:bookmarkEnd w:id="17"/>
      <w:bookmarkEnd w:id="18"/>
    </w:p>
    <w:p w14:paraId="024116D1" w14:textId="77777777" w:rsidR="00111D7C" w:rsidRPr="000D0AA6" w:rsidRDefault="00111D7C" w:rsidP="00111D7C">
      <w:pPr>
        <w:pStyle w:val="10"/>
      </w:pPr>
      <w:bookmarkStart w:id="21" w:name="_Toc99271685"/>
      <w:bookmarkStart w:id="22" w:name="_Toc99318653"/>
      <w:bookmarkStart w:id="23" w:name="_Toc165991072"/>
      <w:bookmarkStart w:id="24" w:name="_Toc241735527"/>
      <w:bookmarkStart w:id="25" w:name="_Toc246987631"/>
      <w:bookmarkStart w:id="26" w:name="_Toc248632297"/>
      <w:bookmarkStart w:id="27" w:name="_Toc251223975"/>
      <w:bookmarkEnd w:id="19"/>
      <w:bookmarkEnd w:id="20"/>
      <w:r w:rsidRPr="006949A6">
        <w:t>Новости отрасли НПФ</w:t>
      </w:r>
      <w:bookmarkEnd w:id="21"/>
      <w:bookmarkEnd w:id="22"/>
      <w:bookmarkEnd w:id="23"/>
      <w:bookmarkEnd w:id="24"/>
    </w:p>
    <w:p w14:paraId="1AE2CCE5" w14:textId="3041278C" w:rsidR="00480F8C" w:rsidRPr="00480F8C" w:rsidRDefault="00480F8C" w:rsidP="00480F8C">
      <w:pPr>
        <w:pStyle w:val="2"/>
      </w:pPr>
      <w:bookmarkStart w:id="28" w:name="_Коммерсантъ,_01.10.2026,_В"/>
      <w:bookmarkStart w:id="29" w:name="_Toc241735528"/>
      <w:bookmarkStart w:id="30" w:name="_Hlk241733585"/>
      <w:bookmarkEnd w:id="28"/>
      <w:r w:rsidRPr="00480F8C">
        <w:t>Коммерсантъ, 01.10.2026</w:t>
      </w:r>
      <w:r w:rsidRPr="007F2EF8">
        <w:t xml:space="preserve">, </w:t>
      </w:r>
      <w:proofErr w:type="gramStart"/>
      <w:r w:rsidRPr="00480F8C">
        <w:t>В</w:t>
      </w:r>
      <w:proofErr w:type="gramEnd"/>
      <w:r w:rsidRPr="00480F8C">
        <w:t xml:space="preserve"> погоне за длинным пенсионным рублем</w:t>
      </w:r>
      <w:bookmarkEnd w:id="29"/>
    </w:p>
    <w:p w14:paraId="09DB3474" w14:textId="77777777" w:rsidR="00480F8C" w:rsidRPr="007F2EF8" w:rsidRDefault="00480F8C" w:rsidP="00480F8C">
      <w:pPr>
        <w:pStyle w:val="3"/>
      </w:pPr>
      <w:bookmarkStart w:id="31" w:name="_Toc241735529"/>
      <w:r w:rsidRPr="007F2EF8">
        <w:t xml:space="preserve">Московская биржа предлагает снять действующие в настоящее время ограничения для пенсионных фондов и страховых компаний по инвестированию в </w:t>
      </w:r>
      <w:proofErr w:type="spellStart"/>
      <w:r w:rsidRPr="007F2EF8">
        <w:t>секьюритизированные</w:t>
      </w:r>
      <w:proofErr w:type="spellEnd"/>
      <w:r w:rsidRPr="007F2EF8">
        <w:t xml:space="preserve"> облигации, обеспеченные пулом потребительских кредитов. Сами участники рынка также заинтересованы в расширении доступа к новым инструментам. Однако такие активы могут существенно различаться по структуре, качеству и предсказуемости денежных потоков, а ликвидность вторичного рынка у этих инструментов остается невысокой.</w:t>
      </w:r>
      <w:bookmarkEnd w:id="31"/>
    </w:p>
    <w:p w14:paraId="3977EFA7" w14:textId="77777777" w:rsidR="00480F8C" w:rsidRPr="007F2EF8" w:rsidRDefault="00480F8C" w:rsidP="00480F8C">
      <w:r w:rsidRPr="007F2EF8">
        <w:t>Необходимо устранить регуляторные барьеры, которые мешают негосударственным пенсионным фондам (НПФ) и страховым компаниям инвестировать в облигации, выпущенные в рамках секьюритизации — об этом 30 сентября на конференции АКРА «Рынок секьюритизации — новые горизонты» заявила старший управляющий директор по взаимодействию с эмитентами и органами власти Московской биржи Елена Курицына. По ее словам, это сильно увеличит приток длинных институциональных денег на рынок секьюритизации. «Для НПФ, например, по ипотечным бумагам выделен отдельный лимит, а для всех остальных (</w:t>
      </w:r>
      <w:proofErr w:type="spellStart"/>
      <w:r w:rsidRPr="007F2EF8">
        <w:t>секьюритизированных</w:t>
      </w:r>
      <w:proofErr w:type="spellEnd"/>
      <w:r w:rsidRPr="007F2EF8">
        <w:t xml:space="preserve"> </w:t>
      </w:r>
      <w:proofErr w:type="gramStart"/>
      <w:r w:rsidRPr="007F2EF8">
        <w:t>бумаг.—</w:t>
      </w:r>
      <w:proofErr w:type="gramEnd"/>
      <w:r w:rsidRPr="007F2EF8">
        <w:t xml:space="preserve"> “Ъ”), по сути, сейчас существует заградительное регулирование в силу того, что это рейтинг со специальной отметкой»,— сказала топ-менеджер.</w:t>
      </w:r>
    </w:p>
    <w:p w14:paraId="4931A545" w14:textId="77777777" w:rsidR="00480F8C" w:rsidRPr="007F2EF8" w:rsidRDefault="00480F8C" w:rsidP="00480F8C">
      <w:r w:rsidRPr="007F2EF8">
        <w:t xml:space="preserve">Согласно положению ЦБ «Об установлении дополнительных ограничений на инвестирование средств НПФ», пенсионные фонды могут вкладывать в облигации с ипотечным покрытием с рейтингом </w:t>
      </w:r>
      <w:r w:rsidRPr="00480F8C">
        <w:rPr>
          <w:lang w:val="en-US"/>
        </w:rPr>
        <w:t>AAA</w:t>
      </w:r>
      <w:r w:rsidRPr="007F2EF8">
        <w:t xml:space="preserve"> до 5% от общей стоимости портфеля. Тем не менее вложения фондов в эти активы более скромные. По данным ЦБ, на середину 2026 года вложения пенсионных фондов в ипотечные облигации составляют 9,5 млрд руб., что составляет лишь 0,13% от совокупных активов.</w:t>
      </w:r>
    </w:p>
    <w:p w14:paraId="109E2C79" w14:textId="77777777" w:rsidR="00480F8C" w:rsidRPr="007F2EF8" w:rsidRDefault="00480F8C" w:rsidP="00480F8C">
      <w:r w:rsidRPr="007F2EF8">
        <w:t xml:space="preserve">Секьюритизация потребительских кредитов в этом году развивается значительными темпами. За девять месяцев 2026 года восемь эмитентов разместили такие облигации на сумму свыше 400 млрд руб. Это даже превысило объем размещенных ипотечных облигаций за тот же период — 454 млрд руб. Впрочем, ипотечные бумаги банки активно размещали в предыдущие годы, в частности, с 2022 по 2025 год объем превысил 2,2 трлн руб. Большая часть этих бумаг осела в портфелях самих </w:t>
      </w:r>
      <w:proofErr w:type="spellStart"/>
      <w:r w:rsidRPr="007F2EF8">
        <w:t>оригинаторов</w:t>
      </w:r>
      <w:proofErr w:type="spellEnd"/>
      <w:r w:rsidRPr="007F2EF8">
        <w:t xml:space="preserve">, тогда как старшие транши </w:t>
      </w:r>
      <w:proofErr w:type="spellStart"/>
      <w:r w:rsidRPr="007F2EF8">
        <w:t>секьюритизированных</w:t>
      </w:r>
      <w:proofErr w:type="spellEnd"/>
      <w:r w:rsidRPr="007F2EF8">
        <w:t xml:space="preserve"> облигаций, обеспеченных потребительскими кредитами, размещались в пользу широкого круга инвесторов.</w:t>
      </w:r>
    </w:p>
    <w:p w14:paraId="1F1CE0B8" w14:textId="77777777" w:rsidR="00480F8C" w:rsidRPr="007F2EF8" w:rsidRDefault="00480F8C" w:rsidP="00480F8C">
      <w:r w:rsidRPr="007F2EF8">
        <w:t>Сами фонды заинтересованы в расширении возможностей для инвестирования, в том числе в облигации, обеспеченные пулом активов. «Устранение регуляторного ограничения выглядит логичным и позволит фондам рассматривать более широкий круг выпусков, в том числе обеспеченных пулами автокредитов и потребительских кредитов</w:t>
      </w:r>
      <w:proofErr w:type="gramStart"/>
      <w:r w:rsidRPr="007F2EF8">
        <w:t>»,—</w:t>
      </w:r>
      <w:proofErr w:type="gramEnd"/>
      <w:r w:rsidRPr="007F2EF8">
        <w:t xml:space="preserve"> считает директор по инвестициям НПФ Сбербанка Дмитрий Дойников.</w:t>
      </w:r>
    </w:p>
    <w:p w14:paraId="31E5C69D" w14:textId="77777777" w:rsidR="00480F8C" w:rsidRPr="007F2EF8" w:rsidRDefault="00480F8C" w:rsidP="00480F8C">
      <w:r w:rsidRPr="007F2EF8">
        <w:lastRenderedPageBreak/>
        <w:t>Однако, как поясняет директор рейтингов финансовых институтов НРА Елена Фивейская, в отличие от секьюритизации ипотечных активов, где пул обеспечения однороден и обеспечен залогом недвижимости, «</w:t>
      </w:r>
      <w:proofErr w:type="spellStart"/>
      <w:r w:rsidRPr="007F2EF8">
        <w:t>неипотечные</w:t>
      </w:r>
      <w:proofErr w:type="spellEnd"/>
      <w:r w:rsidRPr="007F2EF8">
        <w:t xml:space="preserve"> активы могут существенно различаться по структуре, качеству и предсказуемости денежных потоков». По словам Дмитрия </w:t>
      </w:r>
      <w:proofErr w:type="spellStart"/>
      <w:r w:rsidRPr="007F2EF8">
        <w:t>Дойникова</w:t>
      </w:r>
      <w:proofErr w:type="spellEnd"/>
      <w:r w:rsidRPr="007F2EF8">
        <w:t>, такие бумаги требуют «более глубокого анализа: качества и истории базового пула, уровня просрочки и дефолтов, достаточности кредитного усиления, структуры денежных потоков и риска досрочного погашения». Еще одним сдерживающим фактором является и «невысокая ликвидность вторичного рынка», отмечает директор инвестиционного управления НПФ «</w:t>
      </w:r>
      <w:proofErr w:type="spellStart"/>
      <w:r w:rsidRPr="007F2EF8">
        <w:t>Газфонд</w:t>
      </w:r>
      <w:proofErr w:type="spellEnd"/>
      <w:r w:rsidRPr="007F2EF8">
        <w:t xml:space="preserve"> Пенсионные накопления» Юрий Мишуков.</w:t>
      </w:r>
    </w:p>
    <w:p w14:paraId="570151B8" w14:textId="77777777" w:rsidR="00480F8C" w:rsidRPr="007F2EF8" w:rsidRDefault="00480F8C" w:rsidP="00480F8C">
      <w:r w:rsidRPr="007F2EF8">
        <w:t xml:space="preserve">Для страховых компаний ограничение на инвестиции в </w:t>
      </w:r>
      <w:proofErr w:type="spellStart"/>
      <w:r w:rsidRPr="007F2EF8">
        <w:t>секьюритизированные</w:t>
      </w:r>
      <w:proofErr w:type="spellEnd"/>
      <w:r w:rsidRPr="007F2EF8">
        <w:t xml:space="preserve"> облигации содержится в решении совета директоров Банка России по Положению №781-П «О требованиях к финансовой устойчивости и платежеспособности страховщиков». Согласно документу, они могут покупать обычные </w:t>
      </w:r>
      <w:proofErr w:type="spellStart"/>
      <w:r w:rsidRPr="007F2EF8">
        <w:t>секьюритизационные</w:t>
      </w:r>
      <w:proofErr w:type="spellEnd"/>
      <w:r w:rsidRPr="007F2EF8">
        <w:t xml:space="preserve"> облигации с рейтингом не ниже </w:t>
      </w:r>
      <w:r w:rsidRPr="00480F8C">
        <w:rPr>
          <w:lang w:val="en-US"/>
        </w:rPr>
        <w:t>B</w:t>
      </w:r>
      <w:r w:rsidRPr="007F2EF8">
        <w:t xml:space="preserve">+, а структурированные — с рейтингом </w:t>
      </w:r>
      <w:r w:rsidRPr="00480F8C">
        <w:rPr>
          <w:lang w:val="en-US"/>
        </w:rPr>
        <w:t>AAA</w:t>
      </w:r>
      <w:r w:rsidRPr="007F2EF8">
        <w:t>.</w:t>
      </w:r>
      <w:r w:rsidRPr="00480F8C">
        <w:rPr>
          <w:lang w:val="en-US"/>
        </w:rPr>
        <w:t>sf</w:t>
      </w:r>
      <w:r w:rsidRPr="007F2EF8">
        <w:t>. Как отмечают в «Альфа-Страховании», страховщики заинтересованы в снятии такого ограничения. Они могут покупать «только старшие транши с высоким рейтингом, хотя корпоративные облигации допускаются со значительно более низкими рейтингами», отметили в компании. Впрочем, при выборе объекта инвестирования на первом месте будет стоять качество первичных активов, отмечают участники рынка.</w:t>
      </w:r>
    </w:p>
    <w:p w14:paraId="2F2357A5" w14:textId="68A8F421" w:rsidR="00480F8C" w:rsidRPr="007F2EF8" w:rsidRDefault="00480F8C" w:rsidP="00480F8C">
      <w:r w:rsidRPr="007F2EF8">
        <w:t xml:space="preserve">Андрей Ковалев, Максим </w:t>
      </w:r>
      <w:proofErr w:type="spellStart"/>
      <w:r w:rsidRPr="007F2EF8">
        <w:t>Буйлов</w:t>
      </w:r>
      <w:proofErr w:type="spellEnd"/>
      <w:r w:rsidRPr="007F2EF8">
        <w:t xml:space="preserve">, Юлия </w:t>
      </w:r>
      <w:proofErr w:type="spellStart"/>
      <w:r w:rsidRPr="007F2EF8">
        <w:t>Пославская</w:t>
      </w:r>
      <w:proofErr w:type="spellEnd"/>
    </w:p>
    <w:p w14:paraId="755BD3E2" w14:textId="77777777" w:rsidR="005A2FE5" w:rsidRDefault="005A2FE5" w:rsidP="005A2FE5">
      <w:pPr>
        <w:pStyle w:val="2"/>
      </w:pPr>
      <w:bookmarkStart w:id="32" w:name="_Toc241735530"/>
      <w:bookmarkEnd w:id="30"/>
      <w:r>
        <w:t>СИА-Пресс, 30.09.2026, Педагог из Югры получила почти полмиллиона рублей и доплату к пенсии</w:t>
      </w:r>
      <w:bookmarkEnd w:id="32"/>
    </w:p>
    <w:p w14:paraId="5EDC6D8D" w14:textId="77777777" w:rsidR="005A2FE5" w:rsidRDefault="005A2FE5" w:rsidP="000E1A29">
      <w:pPr>
        <w:pStyle w:val="3"/>
      </w:pPr>
      <w:bookmarkStart w:id="33" w:name="_Toc241735531"/>
      <w:r>
        <w:t>Ханты-Мансийский НПФ назначил дополнительную пенсию Галине Скляренко, которая 36 лет проработала в дошкольном образовании Югры. Единовременно она получила 487 263 рубля. Кроме того, в течение пяти лет ей будут выплачивать 19 270 рублей в месяц и потом по 4 736 рублей в месяц пожизненно.</w:t>
      </w:r>
      <w:bookmarkEnd w:id="33"/>
    </w:p>
    <w:p w14:paraId="49639C27" w14:textId="114CD734" w:rsidR="005A2FE5" w:rsidRDefault="005A2FE5" w:rsidP="005A2FE5">
      <w:r>
        <w:t xml:space="preserve">В воскресенье в России отмечался День воспитателя и всех дошкольных работников. Среди участников программы </w:t>
      </w:r>
      <w:r w:rsidR="00D82212">
        <w:t>«</w:t>
      </w:r>
      <w:r>
        <w:t>Две пенсии для бюджетников</w:t>
      </w:r>
      <w:r w:rsidR="00D82212">
        <w:t>»</w:t>
      </w:r>
      <w:r>
        <w:t xml:space="preserve"> – более 10 тысяч работников дошкольных учреждений Югры. Галина Скляренко – одна из них.</w:t>
      </w:r>
    </w:p>
    <w:p w14:paraId="0D6A6D85" w14:textId="31A4776F" w:rsidR="005A2FE5" w:rsidRDefault="005A2FE5" w:rsidP="005A2FE5">
      <w:r>
        <w:t xml:space="preserve">Она работала воспитателем, затем заведовала детским садом </w:t>
      </w:r>
      <w:r w:rsidR="00D82212">
        <w:t>«</w:t>
      </w:r>
      <w:r>
        <w:t>Буратино</w:t>
      </w:r>
      <w:r w:rsidR="00D82212">
        <w:t>»</w:t>
      </w:r>
      <w:r>
        <w:t xml:space="preserve"> в поселке </w:t>
      </w:r>
      <w:proofErr w:type="spellStart"/>
      <w:r>
        <w:t>Каркатеево</w:t>
      </w:r>
      <w:proofErr w:type="spellEnd"/>
      <w:r>
        <w:t xml:space="preserve"> </w:t>
      </w:r>
      <w:proofErr w:type="spellStart"/>
      <w:r>
        <w:t>Нефтеюганского</w:t>
      </w:r>
      <w:proofErr w:type="spellEnd"/>
      <w:r>
        <w:t xml:space="preserve"> района. Об окружной программе дополнительного пенсионного обеспечения узнала на встрече со специалистами Ханты-Мансийского НПФ. Изучила условия и одной из первых в коллективе решила участвовать.</w:t>
      </w:r>
    </w:p>
    <w:p w14:paraId="46F849A1" w14:textId="061A5C20" w:rsidR="005A2FE5" w:rsidRDefault="005A2FE5" w:rsidP="005A2FE5">
      <w:r>
        <w:t xml:space="preserve">Начала с минимального взноса. </w:t>
      </w:r>
      <w:r w:rsidR="00D82212">
        <w:t>«</w:t>
      </w:r>
      <w:r>
        <w:t>Я его не ощущала абсолютно</w:t>
      </w:r>
      <w:r w:rsidR="00D82212">
        <w:t>»</w:t>
      </w:r>
      <w:r>
        <w:t>, – вспоминает Галина Скляренко. Позже, когда выросла зарплата, и приблизилось время выхода на пенсию, она увеличила размер взносов, чтобы накопить больше.</w:t>
      </w:r>
    </w:p>
    <w:p w14:paraId="3E2D75D0" w14:textId="21A13368" w:rsidR="005A2FE5" w:rsidRDefault="005A2FE5" w:rsidP="005A2FE5">
      <w:r>
        <w:t xml:space="preserve">Программа </w:t>
      </w:r>
      <w:r w:rsidR="00D82212">
        <w:t>«</w:t>
      </w:r>
      <w:r>
        <w:t>Две пенсии для бюджетников</w:t>
      </w:r>
      <w:r w:rsidR="00D82212">
        <w:t>»</w:t>
      </w:r>
      <w:r>
        <w:t xml:space="preserve"> позволяет работникам бюджетной сферы Югры сформировать дополнительную пенсию. Участник делает личные взносы, которые </w:t>
      </w:r>
      <w:proofErr w:type="spellStart"/>
      <w:r>
        <w:t>софинансируются</w:t>
      </w:r>
      <w:proofErr w:type="spellEnd"/>
      <w:r>
        <w:t xml:space="preserve"> за счет средств бюджета автономного округа. На сформированные накопления Ханты-Мансийский НПФ начисляет инвестиционный доход.</w:t>
      </w:r>
    </w:p>
    <w:p w14:paraId="710D7B9C" w14:textId="3B535DC2" w:rsidR="005A2FE5" w:rsidRDefault="005A2FE5" w:rsidP="005A2FE5">
      <w:r>
        <w:lastRenderedPageBreak/>
        <w:t xml:space="preserve">В июле 2026 года Галина Скляренко оформила выплаты. Единовременно ей назначили 487 263 рубля, еще 19 270 рублей она будет получать ежемесячно в течение пяти лет и по 4 736 рублей ежемесячно – пожизненно. </w:t>
      </w:r>
      <w:r w:rsidR="00D82212">
        <w:t>«</w:t>
      </w:r>
      <w:r>
        <w:t>У меня однозначно было удовлетворение от того, что я приняла верное решение. Понимаю, что к моей пенсии есть дополнительный доход</w:t>
      </w:r>
      <w:r w:rsidR="00D82212">
        <w:t>»</w:t>
      </w:r>
      <w:r>
        <w:t>, – говорит Галина Скляренко.</w:t>
      </w:r>
    </w:p>
    <w:p w14:paraId="2D4C01B7" w14:textId="0854805B" w:rsidR="005A2FE5" w:rsidRDefault="005A2FE5" w:rsidP="005A2FE5">
      <w:r>
        <w:t xml:space="preserve">Дополнительное пенсионное обеспечение работников бюджетной сферы действует в Югре с 2004 года. Сейчас оно реализуется в соответствии с Законом Ханты-Мансийского автономного округа – Югры от 6 июля 2011 года № 64-оз </w:t>
      </w:r>
      <w:r w:rsidR="00D82212">
        <w:t>«</w:t>
      </w:r>
      <w:r>
        <w:t>О дополнительном пенсионном обеспечении отдельных категорий граждан</w:t>
      </w:r>
      <w:r w:rsidR="00D82212">
        <w:t>»</w:t>
      </w:r>
      <w:r>
        <w:t xml:space="preserve">. Участниками программы </w:t>
      </w:r>
      <w:r w:rsidR="00D82212">
        <w:t>«</w:t>
      </w:r>
      <w:r>
        <w:t>Две пенсии для бюджетников</w:t>
      </w:r>
      <w:r w:rsidR="00D82212">
        <w:t>»</w:t>
      </w:r>
      <w:r>
        <w:t xml:space="preserve"> являются более 50 тысячи </w:t>
      </w:r>
      <w:proofErr w:type="spellStart"/>
      <w:r>
        <w:t>югорчан</w:t>
      </w:r>
      <w:proofErr w:type="spellEnd"/>
      <w:r>
        <w:t>, свыше 10 тысяч из них уже получают выплаты.</w:t>
      </w:r>
    </w:p>
    <w:p w14:paraId="57EA8EA3" w14:textId="77777777" w:rsidR="005A2FE5" w:rsidRDefault="005A2FE5" w:rsidP="005A2FE5">
      <w:r>
        <w:t>Справка</w:t>
      </w:r>
    </w:p>
    <w:p w14:paraId="5C6EF627" w14:textId="3E09806C" w:rsidR="005A2FE5" w:rsidRDefault="005A2FE5" w:rsidP="005A2FE5">
      <w:r>
        <w:t xml:space="preserve">АО </w:t>
      </w:r>
      <w:r w:rsidR="00D82212">
        <w:t>«</w:t>
      </w:r>
      <w:r>
        <w:t>Ханты-Мансийский НПФ</w:t>
      </w:r>
      <w:r w:rsidR="00D82212">
        <w:t>»</w:t>
      </w:r>
      <w:r>
        <w:t xml:space="preserve"> работает на пенсионном рынке с 1995 года. Клиентами фонда являются около 370 тысяч человек. Ханты-Мансийский НПФ работает в сфере негосударственного пенсионного обеспечения, обязательного пенсионного страхования и формирования долгосрочных сбережений.</w:t>
      </w:r>
    </w:p>
    <w:p w14:paraId="161503B4" w14:textId="2B2A0717" w:rsidR="00111D7C" w:rsidRDefault="00A85CF5" w:rsidP="005A2FE5">
      <w:hyperlink r:id="rId8" w:history="1">
        <w:r w:rsidR="005A2FE5" w:rsidRPr="00C070C1">
          <w:rPr>
            <w:rStyle w:val="a3"/>
          </w:rPr>
          <w:t>https://siapress.ru/official/144312-vospitatel-iz-yugri-s-36-letnim-stagem-poluchila-pogiznennuyu-doplatu-k-pensii</w:t>
        </w:r>
      </w:hyperlink>
    </w:p>
    <w:p w14:paraId="6C7170CC" w14:textId="77777777" w:rsidR="005A2FE5" w:rsidRPr="006949A6" w:rsidRDefault="005A2FE5" w:rsidP="005A2FE5"/>
    <w:p w14:paraId="3F3BD793" w14:textId="77777777" w:rsidR="00111D7C" w:rsidRPr="00AF4E5F" w:rsidRDefault="00111D7C" w:rsidP="00111D7C">
      <w:pPr>
        <w:pStyle w:val="10"/>
      </w:pPr>
      <w:bookmarkStart w:id="34" w:name="_Toc165991073"/>
      <w:bookmarkStart w:id="35" w:name="_Toc241735532"/>
      <w:bookmarkStart w:id="36" w:name="_Toc99271691"/>
      <w:bookmarkStart w:id="37" w:name="_Toc99318654"/>
      <w:bookmarkStart w:id="38" w:name="_Toc99318783"/>
      <w:bookmarkStart w:id="39" w:name="_Toc396864672"/>
      <w:r w:rsidRPr="006949A6">
        <w:t>Программа долгосрочных сбережений</w:t>
      </w:r>
      <w:bookmarkEnd w:id="34"/>
      <w:bookmarkEnd w:id="35"/>
    </w:p>
    <w:p w14:paraId="4311F60C" w14:textId="09A7AF15" w:rsidR="000E1146" w:rsidRPr="000E1146" w:rsidRDefault="000E1146" w:rsidP="000E1146">
      <w:pPr>
        <w:pStyle w:val="2"/>
      </w:pPr>
      <w:bookmarkStart w:id="40" w:name="_Toc241735533"/>
      <w:bookmarkStart w:id="41" w:name="_Hlk241733705"/>
      <w:r w:rsidRPr="000E1146">
        <w:t xml:space="preserve">Российская газета, 30.09.2026, Программа долгосрочных сбережений: как работает </w:t>
      </w:r>
      <w:r w:rsidR="007F72AD">
        <w:t>ПДС</w:t>
      </w:r>
      <w:r w:rsidRPr="000E1146">
        <w:t>, условия и новые правила в 2026 году</w:t>
      </w:r>
      <w:bookmarkEnd w:id="40"/>
    </w:p>
    <w:p w14:paraId="23191117" w14:textId="77777777" w:rsidR="000E1146" w:rsidRPr="000E1146" w:rsidRDefault="000E1146" w:rsidP="000E1146">
      <w:pPr>
        <w:pStyle w:val="3"/>
      </w:pPr>
      <w:bookmarkStart w:id="42" w:name="_Toc241735534"/>
      <w:r w:rsidRPr="000E1146">
        <w:t xml:space="preserve">Программа долгосрочных сбережений </w:t>
      </w:r>
      <w:proofErr w:type="gramStart"/>
      <w:r w:rsidRPr="000E1146">
        <w:t>- это</w:t>
      </w:r>
      <w:proofErr w:type="gramEnd"/>
      <w:r w:rsidRPr="000E1146">
        <w:t xml:space="preserve"> добровольный финансовый инструмент, с помощью которого можно копить на будущую пенсию или крупную цель с господдержкой. Когда получить выплаты по ПДС, в каком формате, защищены ли деньги и стоит ли вступать в программу, разбирался проект </w:t>
      </w:r>
      <w:r w:rsidRPr="000E1146">
        <w:rPr>
          <w:lang w:val="en-US"/>
        </w:rPr>
        <w:t>Pro</w:t>
      </w:r>
      <w:r w:rsidRPr="000E1146">
        <w:t>Деньги "Российской газеты".</w:t>
      </w:r>
      <w:bookmarkEnd w:id="42"/>
    </w:p>
    <w:p w14:paraId="13B153F5" w14:textId="77777777" w:rsidR="000E1146" w:rsidRPr="004959D5" w:rsidRDefault="000E1146" w:rsidP="000E1146">
      <w:r w:rsidRPr="004959D5">
        <w:t>Кратко</w:t>
      </w:r>
    </w:p>
    <w:p w14:paraId="14EEA51D" w14:textId="77777777" w:rsidR="000E1146" w:rsidRPr="004959D5" w:rsidRDefault="000E1146" w:rsidP="000E1146">
      <w:r w:rsidRPr="004959D5">
        <w:t>•</w:t>
      </w:r>
      <w:r w:rsidRPr="004959D5">
        <w:tab/>
        <w:t xml:space="preserve"> ПДС - добровольная программа накоплений через негосударственный пенсионный фонд (НПФ).</w:t>
      </w:r>
    </w:p>
    <w:p w14:paraId="22410B79" w14:textId="77777777" w:rsidR="000E1146" w:rsidRPr="004959D5" w:rsidRDefault="000E1146" w:rsidP="000E1146">
      <w:r w:rsidRPr="004959D5">
        <w:t>•</w:t>
      </w:r>
      <w:r w:rsidRPr="004959D5">
        <w:tab/>
        <w:t xml:space="preserve"> Деньги формируются из личных взносов, взносов работодателя, господдержки, инвестиционного дохода и переведенных пенсионных накоплений.</w:t>
      </w:r>
    </w:p>
    <w:p w14:paraId="3461F4CE" w14:textId="77777777" w:rsidR="000E1146" w:rsidRPr="004959D5" w:rsidRDefault="000E1146" w:rsidP="000E1146">
      <w:r w:rsidRPr="004959D5">
        <w:t>•</w:t>
      </w:r>
      <w:r w:rsidRPr="004959D5">
        <w:tab/>
        <w:t xml:space="preserve"> Государство может </w:t>
      </w:r>
      <w:proofErr w:type="spellStart"/>
      <w:r w:rsidRPr="004959D5">
        <w:t>софинансировать</w:t>
      </w:r>
      <w:proofErr w:type="spellEnd"/>
      <w:r w:rsidRPr="004959D5">
        <w:t xml:space="preserve"> взносы до 36 тыс. руб. в год в течение 10 лет.</w:t>
      </w:r>
    </w:p>
    <w:p w14:paraId="2CF94021" w14:textId="77777777" w:rsidR="000E1146" w:rsidRPr="004959D5" w:rsidRDefault="000E1146" w:rsidP="000E1146">
      <w:r w:rsidRPr="004959D5">
        <w:t>•</w:t>
      </w:r>
      <w:r w:rsidRPr="004959D5">
        <w:tab/>
        <w:t xml:space="preserve"> Налоговый вычет можно получить с суммы взносов до 400 тыс. руб. в год, максимальный возврат зависит от ставки НДФЛ.</w:t>
      </w:r>
    </w:p>
    <w:p w14:paraId="711DFBCA" w14:textId="77777777" w:rsidR="000E1146" w:rsidRPr="004959D5" w:rsidRDefault="000E1146" w:rsidP="000E1146">
      <w:r w:rsidRPr="004959D5">
        <w:lastRenderedPageBreak/>
        <w:t>•</w:t>
      </w:r>
      <w:r w:rsidRPr="004959D5">
        <w:tab/>
        <w:t xml:space="preserve"> Личные взносы и инвестиционный доход защищены государством в пределах 2,8 млн руб., а переведенные пенсионные накопления и господдержка гарантируются дополнительно.</w:t>
      </w:r>
    </w:p>
    <w:p w14:paraId="2651715D" w14:textId="77777777" w:rsidR="000E1146" w:rsidRPr="004959D5" w:rsidRDefault="000E1146" w:rsidP="000E1146">
      <w:r w:rsidRPr="004959D5">
        <w:t>•</w:t>
      </w:r>
      <w:r w:rsidRPr="004959D5">
        <w:tab/>
        <w:t xml:space="preserve"> Получать выплаты можно после 15 лет участия или при достижении 55 лет для женщин и 60 лет для мужчин.</w:t>
      </w:r>
    </w:p>
    <w:p w14:paraId="1D76D5BA" w14:textId="77777777" w:rsidR="000E1146" w:rsidRPr="004959D5" w:rsidRDefault="000E1146" w:rsidP="000E1146">
      <w:r w:rsidRPr="004959D5">
        <w:t>•</w:t>
      </w:r>
      <w:r w:rsidRPr="004959D5">
        <w:tab/>
        <w:t xml:space="preserve"> ПДС не является вкладом: у него есть свои уникальные условия.</w:t>
      </w:r>
    </w:p>
    <w:p w14:paraId="72F20B59" w14:textId="77777777" w:rsidR="000E1146" w:rsidRPr="004959D5" w:rsidRDefault="000E1146" w:rsidP="000E1146">
      <w:r w:rsidRPr="004959D5">
        <w:t>Что такое программа долгосрочных сбережений простыми словами</w:t>
      </w:r>
    </w:p>
    <w:p w14:paraId="4AAA39D0" w14:textId="77777777" w:rsidR="000E1146" w:rsidRPr="004959D5" w:rsidRDefault="000E1146" w:rsidP="000E1146">
      <w:r w:rsidRPr="004959D5">
        <w:t xml:space="preserve">ПДС </w:t>
      </w:r>
      <w:proofErr w:type="gramStart"/>
      <w:r w:rsidRPr="004959D5">
        <w:t>- это</w:t>
      </w:r>
      <w:proofErr w:type="gramEnd"/>
      <w:r w:rsidRPr="004959D5">
        <w:t xml:space="preserve"> добровольная программа, в рамках которой человек заключает договор с негосударственным пенсионным фондом (НПФ) и формирует долгосрочные накопления при поддержке государства. Она работает с января 2024 года.</w:t>
      </w:r>
    </w:p>
    <w:p w14:paraId="7F78AA5D" w14:textId="77777777" w:rsidR="000E1146" w:rsidRPr="004959D5" w:rsidRDefault="000E1146" w:rsidP="000E1146">
      <w:r w:rsidRPr="004959D5">
        <w:t>Сбережения могут формироваться за счет:</w:t>
      </w:r>
    </w:p>
    <w:p w14:paraId="532CAEC4" w14:textId="77777777" w:rsidR="000E1146" w:rsidRPr="004959D5" w:rsidRDefault="000E1146" w:rsidP="000E1146">
      <w:r w:rsidRPr="004959D5">
        <w:t>•</w:t>
      </w:r>
      <w:r w:rsidRPr="004959D5">
        <w:tab/>
        <w:t xml:space="preserve"> личных взносов;</w:t>
      </w:r>
    </w:p>
    <w:p w14:paraId="74396E24" w14:textId="77777777" w:rsidR="000E1146" w:rsidRPr="004959D5" w:rsidRDefault="000E1146" w:rsidP="000E1146">
      <w:r w:rsidRPr="004959D5">
        <w:t>•</w:t>
      </w:r>
      <w:r w:rsidRPr="004959D5">
        <w:tab/>
        <w:t xml:space="preserve"> инвестиционного дохода;</w:t>
      </w:r>
    </w:p>
    <w:p w14:paraId="5A434C38" w14:textId="77777777" w:rsidR="000E1146" w:rsidRPr="004959D5" w:rsidRDefault="000E1146" w:rsidP="000E1146">
      <w:r w:rsidRPr="004959D5">
        <w:t>•</w:t>
      </w:r>
      <w:r w:rsidRPr="004959D5">
        <w:tab/>
        <w:t xml:space="preserve"> </w:t>
      </w:r>
      <w:proofErr w:type="spellStart"/>
      <w:r w:rsidRPr="004959D5">
        <w:t>софинансирования</w:t>
      </w:r>
      <w:proofErr w:type="spellEnd"/>
      <w:r w:rsidRPr="004959D5">
        <w:t xml:space="preserve"> от государства;</w:t>
      </w:r>
    </w:p>
    <w:p w14:paraId="62CFE4D2" w14:textId="77777777" w:rsidR="000E1146" w:rsidRPr="004959D5" w:rsidRDefault="000E1146" w:rsidP="000E1146">
      <w:r w:rsidRPr="004959D5">
        <w:t>•</w:t>
      </w:r>
      <w:r w:rsidRPr="004959D5">
        <w:tab/>
        <w:t xml:space="preserve"> средств работодателя;</w:t>
      </w:r>
    </w:p>
    <w:p w14:paraId="5C8A3C61" w14:textId="77777777" w:rsidR="000E1146" w:rsidRPr="004959D5" w:rsidRDefault="000E1146" w:rsidP="000E1146">
      <w:r w:rsidRPr="004959D5">
        <w:t>•</w:t>
      </w:r>
      <w:r w:rsidRPr="004959D5">
        <w:tab/>
        <w:t xml:space="preserve"> переведенных пенсионных накоплений.</w:t>
      </w:r>
    </w:p>
    <w:p w14:paraId="3E3B4B40" w14:textId="77777777" w:rsidR="000E1146" w:rsidRPr="004959D5" w:rsidRDefault="000E1146" w:rsidP="000E1146">
      <w:r w:rsidRPr="004959D5">
        <w:t>Уникальность ПДС состоит в том, что можно откладывать небольшие и незаметные для семейного бюджета суммы и через 15 лет сформировать для себя приличный капитал.</w:t>
      </w:r>
    </w:p>
    <w:p w14:paraId="03C2B351" w14:textId="77777777" w:rsidR="000E1146" w:rsidRPr="004959D5" w:rsidRDefault="000E1146" w:rsidP="000E1146">
      <w:r w:rsidRPr="004959D5">
        <w:t>Его можно потратить на образование детей, первоначальный взнос по ипотеке, крупные покупки или более комфортный уровень жизни после выхода на пенсию, отметил президент Национальной ассоциации негосударственных пенсионных фондов (НАПФ) Сергей Беляков.</w:t>
      </w:r>
    </w:p>
    <w:p w14:paraId="5F65CE77" w14:textId="77777777" w:rsidR="000E1146" w:rsidRPr="004959D5" w:rsidRDefault="000E1146" w:rsidP="000E1146">
      <w:r w:rsidRPr="004959D5">
        <w:t>Кто участвует в программе</w:t>
      </w:r>
    </w:p>
    <w:p w14:paraId="5FAE933B" w14:textId="77777777" w:rsidR="000E1146" w:rsidRPr="004959D5" w:rsidRDefault="000E1146" w:rsidP="000E1146">
      <w:r w:rsidRPr="004959D5">
        <w:t>Заключить договор долгосрочных сбережений с НПФ могут граждане старше 18 лет. При этом договор можно оформить в свою пользу или в пользу другого человека, в том числе детей.</w:t>
      </w:r>
    </w:p>
    <w:p w14:paraId="47531CC5" w14:textId="77777777" w:rsidR="000E1146" w:rsidRPr="004959D5" w:rsidRDefault="000E1146" w:rsidP="000E1146">
      <w:r w:rsidRPr="004959D5">
        <w:t>Кто управляет деньгами</w:t>
      </w:r>
    </w:p>
    <w:p w14:paraId="5A837F57" w14:textId="77777777" w:rsidR="000E1146" w:rsidRPr="004959D5" w:rsidRDefault="000E1146" w:rsidP="000E1146">
      <w:r w:rsidRPr="004959D5">
        <w:t>Оператором ПДС выступает негосударственный пенсионный фонд (НПФ). Он инвестирует вложенные средства в соответствии с требованиями закона и по правилам Банка России, принося участникам дополнительный инвестиционный доход.</w:t>
      </w:r>
    </w:p>
    <w:p w14:paraId="01B91B47" w14:textId="77777777" w:rsidR="000E1146" w:rsidRPr="004959D5" w:rsidRDefault="000E1146" w:rsidP="000E1146">
      <w:r w:rsidRPr="004959D5">
        <w:t>НПФ инвестирует средства участников в надежные консервативные инструменты - государственные и корпоративные облигации, а также акции крупных российских компаний.</w:t>
      </w:r>
    </w:p>
    <w:p w14:paraId="35583122" w14:textId="77777777" w:rsidR="000E1146" w:rsidRPr="004959D5" w:rsidRDefault="000E1146" w:rsidP="000E1146">
      <w:r w:rsidRPr="004959D5">
        <w:t>Чем ПДС отличается от банковского вклада</w:t>
      </w:r>
    </w:p>
    <w:p w14:paraId="1361C3FE" w14:textId="77777777" w:rsidR="000E1146" w:rsidRPr="004959D5" w:rsidRDefault="000E1146" w:rsidP="000E1146">
      <w:r w:rsidRPr="004959D5">
        <w:t>Вклад открывается в банке, ПДС - в негосударственном пенсионном фонде. Программа рассчитана на долгосрочное накопление за счет ежегодных взносов. У инструмента есть господдержка, налоговые льготы и страховое покрытие до 2,8 млн руб., но есть ограничения по срокам получения денег и зависимость от инвестиционного результата.</w:t>
      </w:r>
    </w:p>
    <w:p w14:paraId="28A89B33" w14:textId="77777777" w:rsidR="000E1146" w:rsidRPr="004959D5" w:rsidRDefault="000E1146" w:rsidP="000E1146">
      <w:r w:rsidRPr="004959D5">
        <w:t>Чем ПДС отличается от обычной накопительной пенсии</w:t>
      </w:r>
    </w:p>
    <w:p w14:paraId="6756C8A5" w14:textId="77777777" w:rsidR="000E1146" w:rsidRPr="004959D5" w:rsidRDefault="000E1146" w:rsidP="000E1146">
      <w:r w:rsidRPr="004959D5">
        <w:lastRenderedPageBreak/>
        <w:t>Накопительная пенсия сформировалась в старой системе обязательного пенсионного страхования, а ПДС - добровольный договор, в рамках которого можно вносить личные деньги. При этом накопительную пенсию можно перевести в ПДС, если человек считает это выгодным для себя.</w:t>
      </w:r>
    </w:p>
    <w:p w14:paraId="075C48F9" w14:textId="77777777" w:rsidR="000E1146" w:rsidRPr="004959D5" w:rsidRDefault="000E1146" w:rsidP="000E1146">
      <w:r w:rsidRPr="004959D5">
        <w:t>На какие цели можно копить</w:t>
      </w:r>
    </w:p>
    <w:p w14:paraId="7A682290" w14:textId="77777777" w:rsidR="000E1146" w:rsidRPr="004959D5" w:rsidRDefault="000E1146" w:rsidP="000E1146">
      <w:r w:rsidRPr="004959D5">
        <w:t>ПДС можно использовать как источник дополнительного дохода к пенсии, капитал на долгосрочную цель или финансовый резерв на будущее. Но для краткосрочных задач - отпуск, ремонт, покупка техники - программа обычно неудобна из-за ограничений по выводу средств.</w:t>
      </w:r>
    </w:p>
    <w:p w14:paraId="0802F1AA" w14:textId="77777777" w:rsidR="000E1146" w:rsidRPr="004959D5" w:rsidRDefault="000E1146" w:rsidP="000E1146">
      <w:r w:rsidRPr="004959D5">
        <w:t>Как можно открыть договор долгосрочных сбережений</w:t>
      </w:r>
    </w:p>
    <w:p w14:paraId="73FDCA44" w14:textId="77777777" w:rsidR="000E1146" w:rsidRPr="004959D5" w:rsidRDefault="000E1146" w:rsidP="000E1146">
      <w:r w:rsidRPr="004959D5">
        <w:t>Заключить договор ПДС можно лично, обратившись в отделение НПФ или банка-партнера. Также есть возможность заключить договор ПДС полностью дистанционно. Для этого подходят портал Госуслуг, официальные сайты самих НПФ или мобильные приложения крупных банков-партнеров НПФ.</w:t>
      </w:r>
    </w:p>
    <w:p w14:paraId="6A4585CA" w14:textId="77777777" w:rsidR="000E1146" w:rsidRPr="004959D5" w:rsidRDefault="000E1146" w:rsidP="000E1146">
      <w:r w:rsidRPr="004959D5">
        <w:t>Как работает ПДС: из чего формируются сбережения</w:t>
      </w:r>
    </w:p>
    <w:p w14:paraId="082A9697" w14:textId="77777777" w:rsidR="000E1146" w:rsidRPr="004959D5" w:rsidRDefault="000E1146" w:rsidP="000E1146">
      <w:r w:rsidRPr="004959D5">
        <w:t>Сбережения в ПДС формируются из нескольких источников:</w:t>
      </w:r>
    </w:p>
    <w:p w14:paraId="64DFCA29" w14:textId="77777777" w:rsidR="000E1146" w:rsidRPr="004959D5" w:rsidRDefault="000E1146" w:rsidP="000E1146">
      <w:r w:rsidRPr="004959D5">
        <w:t>•</w:t>
      </w:r>
      <w:r w:rsidRPr="004959D5">
        <w:tab/>
        <w:t xml:space="preserve"> Личные взносы участника. Это деньги, которые человек сам перечисляет по договору.</w:t>
      </w:r>
    </w:p>
    <w:p w14:paraId="785B86A5" w14:textId="77777777" w:rsidR="000E1146" w:rsidRPr="004959D5" w:rsidRDefault="000E1146" w:rsidP="000E1146">
      <w:r w:rsidRPr="004959D5">
        <w:t>•</w:t>
      </w:r>
      <w:r w:rsidRPr="004959D5">
        <w:tab/>
        <w:t xml:space="preserve"> Взносы работодателя. Компания может участвовать в формировании долгосрочных сбережений сотрудника, если такая программа предусмотрена внутри компании.</w:t>
      </w:r>
    </w:p>
    <w:p w14:paraId="6A495C87" w14:textId="77777777" w:rsidR="000E1146" w:rsidRPr="004959D5" w:rsidRDefault="000E1146" w:rsidP="000E1146">
      <w:r w:rsidRPr="004959D5">
        <w:t>•</w:t>
      </w:r>
      <w:r w:rsidRPr="004959D5">
        <w:tab/>
        <w:t xml:space="preserve"> Накопительная часть пенсии. Это актуально для пенсии, сформированной за счет отчислений работодателя в период с 2002 по 2013 годы включительно.</w:t>
      </w:r>
    </w:p>
    <w:p w14:paraId="1B6F9929" w14:textId="77777777" w:rsidR="000E1146" w:rsidRPr="004959D5" w:rsidRDefault="000E1146" w:rsidP="000E1146">
      <w:r w:rsidRPr="004959D5">
        <w:t>•</w:t>
      </w:r>
      <w:r w:rsidRPr="004959D5">
        <w:tab/>
        <w:t xml:space="preserve"> Инвестиционный доход. НПФ инвестирует средства, поэтому итоговая сумма может расти в том числе за счет доходности. Например, в 2024 году средняя доходность по ПДС была около 20%, в 2025 году - порядка 19%.</w:t>
      </w:r>
    </w:p>
    <w:p w14:paraId="235385E0" w14:textId="77777777" w:rsidR="000E1146" w:rsidRPr="004959D5" w:rsidRDefault="000E1146" w:rsidP="000E1146">
      <w:r w:rsidRPr="004959D5">
        <w:t>•</w:t>
      </w:r>
      <w:r w:rsidRPr="004959D5">
        <w:tab/>
        <w:t xml:space="preserve"> Господдержка. Государство может добавить до 36 тыс. руб. в год в течение 10 лет, если участник делает личные взносы и выполняет минимальные условия программы.</w:t>
      </w:r>
    </w:p>
    <w:p w14:paraId="56439CE5" w14:textId="77777777" w:rsidR="000E1146" w:rsidRPr="004959D5" w:rsidRDefault="000E1146" w:rsidP="000E1146">
      <w:r w:rsidRPr="004959D5">
        <w:t xml:space="preserve">Сколько добавит государство: </w:t>
      </w:r>
      <w:proofErr w:type="spellStart"/>
      <w:r w:rsidRPr="004959D5">
        <w:t>софинансирование</w:t>
      </w:r>
      <w:proofErr w:type="spellEnd"/>
      <w:r w:rsidRPr="004959D5">
        <w:t xml:space="preserve"> ПДС в 2026 году</w:t>
      </w:r>
    </w:p>
    <w:p w14:paraId="7AE6D1B5" w14:textId="77777777" w:rsidR="000E1146" w:rsidRPr="004959D5" w:rsidRDefault="000E1146" w:rsidP="000E1146">
      <w:r w:rsidRPr="004959D5">
        <w:t xml:space="preserve">Максимальный размер </w:t>
      </w:r>
      <w:proofErr w:type="spellStart"/>
      <w:r w:rsidRPr="004959D5">
        <w:t>софинансирования</w:t>
      </w:r>
      <w:proofErr w:type="spellEnd"/>
      <w:r w:rsidRPr="004959D5">
        <w:t xml:space="preserve"> составляет 36 тыс. руб. в год. Господдержку можно получать в течение 10 лет, говорит заместитель генерального директора НПФ "Эволюция" Дмитрий Ключник.</w:t>
      </w:r>
    </w:p>
    <w:p w14:paraId="040808C4" w14:textId="77777777" w:rsidR="000E1146" w:rsidRPr="004959D5" w:rsidRDefault="000E1146" w:rsidP="000E1146">
      <w:r w:rsidRPr="004959D5">
        <w:t>Но реальная сумма зависит от дохода участника и размера его личных взносов. Чем выше доход, тем больше собственный взнос нужен для получения максимальной поддержки.</w:t>
      </w:r>
    </w:p>
    <w:p w14:paraId="4344EBFE" w14:textId="77777777" w:rsidR="000E1146" w:rsidRPr="004959D5" w:rsidRDefault="000E1146" w:rsidP="000E1146">
      <w:r w:rsidRPr="004959D5">
        <w:t>Минимальный взнос для господдержки</w:t>
      </w:r>
    </w:p>
    <w:p w14:paraId="461E503B" w14:textId="77777777" w:rsidR="000E1146" w:rsidRPr="004959D5" w:rsidRDefault="000E1146" w:rsidP="000E1146">
      <w:r w:rsidRPr="004959D5">
        <w:t xml:space="preserve">Для получения господдержки нужно внести не менее 2 тыс. руб. в год. Это нижний порог участия в механизме </w:t>
      </w:r>
      <w:proofErr w:type="spellStart"/>
      <w:r w:rsidRPr="004959D5">
        <w:t>софинансирования</w:t>
      </w:r>
      <w:proofErr w:type="spellEnd"/>
      <w:r w:rsidRPr="004959D5">
        <w:t>, но он не означает автоматического получения максимальных 36 тыс. руб.</w:t>
      </w:r>
    </w:p>
    <w:p w14:paraId="13F8C2ED" w14:textId="77777777" w:rsidR="000E1146" w:rsidRPr="004959D5" w:rsidRDefault="000E1146" w:rsidP="000E1146">
      <w:r w:rsidRPr="004959D5">
        <w:t>Как доход влияет на размер поддержки</w:t>
      </w:r>
    </w:p>
    <w:p w14:paraId="495AA942" w14:textId="77777777" w:rsidR="000E1146" w:rsidRPr="004959D5" w:rsidRDefault="000E1146" w:rsidP="000E1146">
      <w:r w:rsidRPr="004959D5">
        <w:lastRenderedPageBreak/>
        <w:t xml:space="preserve">Размер государственного </w:t>
      </w:r>
      <w:proofErr w:type="spellStart"/>
      <w:r w:rsidRPr="004959D5">
        <w:t>софинансирования</w:t>
      </w:r>
      <w:proofErr w:type="spellEnd"/>
      <w:r w:rsidRPr="004959D5">
        <w:t xml:space="preserve"> зависит от двух параметров - размера ежегодного взноса в программу и уровня среднемесячного дохода за год.</w:t>
      </w:r>
    </w:p>
    <w:p w14:paraId="361C146E" w14:textId="77777777" w:rsidR="000E1146" w:rsidRPr="004959D5" w:rsidRDefault="000E1146" w:rsidP="000E1146">
      <w:r w:rsidRPr="004959D5">
        <w:t>Если среднемесячный доход составляет до 80 тыс. руб., то государство добавит рубль на каждый рубль, который клиент вносит на свой счет в ПДС. При взносах в размере 36 тыс. руб. клиент получит еще столько же.</w:t>
      </w:r>
    </w:p>
    <w:p w14:paraId="6E48966D" w14:textId="77777777" w:rsidR="000E1146" w:rsidRPr="004959D5" w:rsidRDefault="000E1146" w:rsidP="000E1146">
      <w:r w:rsidRPr="004959D5">
        <w:t>Если доход варьируется от 80 до 150 тыс. руб., то коэффициент составит 1:2 - рубль от государства на каждые два рубля. Чтобы получить максимальную господдержку, потребуется внести 72 тыс. руб. в год.</w:t>
      </w:r>
    </w:p>
    <w:p w14:paraId="71BFC4F6" w14:textId="77777777" w:rsidR="000E1146" w:rsidRPr="004959D5" w:rsidRDefault="000E1146" w:rsidP="000E1146">
      <w:r w:rsidRPr="004959D5">
        <w:t>Если среднемесячный доход выше 150 тыс. руб., коэффициент составит 1:4. То есть для получения 36 тыс. руб. от государства нужно внести 144 тыс. руб. в течение года.</w:t>
      </w:r>
    </w:p>
    <w:p w14:paraId="64F40AD3" w14:textId="77777777" w:rsidR="000E1146" w:rsidRPr="004959D5" w:rsidRDefault="000E1146" w:rsidP="000E1146">
      <w:r w:rsidRPr="004959D5">
        <w:t>Таблица - сколько нужно внести для максимальной господдержки</w:t>
      </w:r>
    </w:p>
    <w:p w14:paraId="01502B6E" w14:textId="77777777" w:rsidR="000E1146" w:rsidRPr="004959D5" w:rsidRDefault="000E1146" w:rsidP="000E1146">
      <w:r w:rsidRPr="004959D5">
        <w:t xml:space="preserve">  Среднемесячный доход</w:t>
      </w:r>
      <w:r w:rsidRPr="004959D5">
        <w:tab/>
        <w:t xml:space="preserve">   Пропорция господдержки</w:t>
      </w:r>
      <w:proofErr w:type="gramStart"/>
      <w:r w:rsidRPr="004959D5">
        <w:tab/>
        <w:t xml:space="preserve">  Сколько</w:t>
      </w:r>
      <w:proofErr w:type="gramEnd"/>
      <w:r w:rsidRPr="004959D5">
        <w:t xml:space="preserve"> внести за год для 36 тыс. руб.</w:t>
      </w:r>
    </w:p>
    <w:p w14:paraId="7B9EC837" w14:textId="77777777" w:rsidR="000E1146" w:rsidRPr="004959D5" w:rsidRDefault="000E1146" w:rsidP="000E1146">
      <w:r w:rsidRPr="004959D5">
        <w:t xml:space="preserve">  До 80 тыс. руб.</w:t>
      </w:r>
      <w:r w:rsidRPr="004959D5">
        <w:tab/>
        <w:t xml:space="preserve">  1:1</w:t>
      </w:r>
      <w:proofErr w:type="gramStart"/>
      <w:r w:rsidRPr="004959D5">
        <w:tab/>
        <w:t xml:space="preserve">  36</w:t>
      </w:r>
      <w:proofErr w:type="gramEnd"/>
      <w:r w:rsidRPr="004959D5">
        <w:t xml:space="preserve"> тыс. руб.</w:t>
      </w:r>
    </w:p>
    <w:p w14:paraId="1573DB19" w14:textId="77777777" w:rsidR="000E1146" w:rsidRPr="004959D5" w:rsidRDefault="000E1146" w:rsidP="000E1146">
      <w:r w:rsidRPr="004959D5">
        <w:t xml:space="preserve">  От 80 тыс. до 150 тыс. руб.</w:t>
      </w:r>
      <w:r w:rsidRPr="004959D5">
        <w:tab/>
        <w:t xml:space="preserve">  1:2</w:t>
      </w:r>
      <w:proofErr w:type="gramStart"/>
      <w:r w:rsidRPr="004959D5">
        <w:tab/>
        <w:t xml:space="preserve">  72</w:t>
      </w:r>
      <w:proofErr w:type="gramEnd"/>
      <w:r w:rsidRPr="004959D5">
        <w:t xml:space="preserve"> тыс. руб.</w:t>
      </w:r>
    </w:p>
    <w:p w14:paraId="18A9095A" w14:textId="77777777" w:rsidR="000E1146" w:rsidRPr="004959D5" w:rsidRDefault="000E1146" w:rsidP="000E1146">
      <w:r w:rsidRPr="004959D5">
        <w:t xml:space="preserve">  Более 150 тыс. руб.</w:t>
      </w:r>
      <w:r w:rsidRPr="004959D5">
        <w:tab/>
        <w:t xml:space="preserve">  1:4</w:t>
      </w:r>
      <w:proofErr w:type="gramStart"/>
      <w:r w:rsidRPr="004959D5">
        <w:tab/>
        <w:t xml:space="preserve">  144</w:t>
      </w:r>
      <w:proofErr w:type="gramEnd"/>
      <w:r w:rsidRPr="004959D5">
        <w:t xml:space="preserve"> тыс. руб.</w:t>
      </w:r>
    </w:p>
    <w:p w14:paraId="27D88F2C" w14:textId="77777777" w:rsidR="000E1146" w:rsidRPr="004959D5" w:rsidRDefault="000E1146" w:rsidP="000E1146">
      <w:r w:rsidRPr="004959D5">
        <w:t xml:space="preserve">По словам Ключника, для расчета размера </w:t>
      </w:r>
      <w:proofErr w:type="spellStart"/>
      <w:r w:rsidRPr="004959D5">
        <w:t>софинансирования</w:t>
      </w:r>
      <w:proofErr w:type="spellEnd"/>
      <w:r w:rsidRPr="004959D5">
        <w:t xml:space="preserve"> используется среднемесячный доход до удержания налога. В него включаются практически все заработанные участником ПДС средства: зарплата, премии, бонусы, доходы от сдачи недвижимости в аренду, проценты по банковским вкладам, дивиденды от ценных бумаг и другие поступления. Весь годовой доход заработок гражданина делится на 12 месяцев.</w:t>
      </w:r>
    </w:p>
    <w:p w14:paraId="39F95DC8" w14:textId="77777777" w:rsidR="000E1146" w:rsidRPr="004959D5" w:rsidRDefault="000E1146" w:rsidP="000E1146">
      <w:r w:rsidRPr="004959D5">
        <w:t>Однако в этот список не попадают доходы от продажи имущества, дарения, выигрыши, социальные выплаты, пенсии, материнский капитал и алименты.</w:t>
      </w:r>
    </w:p>
    <w:p w14:paraId="2E8F907B" w14:textId="77777777" w:rsidR="000E1146" w:rsidRPr="004959D5" w:rsidRDefault="000E1146" w:rsidP="000E1146">
      <w:r w:rsidRPr="004959D5">
        <w:t>Когда господдержку могут не начислить</w:t>
      </w:r>
    </w:p>
    <w:p w14:paraId="54A69BD2" w14:textId="77777777" w:rsidR="000E1146" w:rsidRPr="004959D5" w:rsidRDefault="000E1146" w:rsidP="000E1146">
      <w:r w:rsidRPr="004959D5">
        <w:t>Господдержку могут не начислить, если участник не сделал минимальный годовой взнос или рассчитывает получить поддержку с переведенных пенсионных накоплений. Поддержка относится именно к личным взносам.</w:t>
      </w:r>
    </w:p>
    <w:p w14:paraId="16B498AA" w14:textId="77777777" w:rsidR="000E1146" w:rsidRPr="004959D5" w:rsidRDefault="000E1146" w:rsidP="000E1146">
      <w:r w:rsidRPr="004959D5">
        <w:t>Налоговый вычет по ПДС: сколько можно вернуть</w:t>
      </w:r>
    </w:p>
    <w:p w14:paraId="29516F47" w14:textId="77777777" w:rsidR="000E1146" w:rsidRPr="004959D5" w:rsidRDefault="000E1146" w:rsidP="000E1146">
      <w:r w:rsidRPr="004959D5">
        <w:t>По ПДС можно получить налоговый вычет с суммы взносов до 400 тыс. руб. в год. В зависимости от ставки НДФЛ он может составлять от 52 тыс. до 88 тыс. руб.</w:t>
      </w:r>
    </w:p>
    <w:p w14:paraId="3426AF24" w14:textId="77777777" w:rsidR="000E1146" w:rsidRPr="004959D5" w:rsidRDefault="000E1146" w:rsidP="000E1146">
      <w:r w:rsidRPr="004959D5">
        <w:t>Возвращается только часть ранее уплаченного НДФЛ. Если у человека нет налогооблагаемого дохода, вернуть налог не получится.</w:t>
      </w:r>
    </w:p>
    <w:p w14:paraId="4B19C255" w14:textId="77777777" w:rsidR="000E1146" w:rsidRPr="004959D5" w:rsidRDefault="000E1146" w:rsidP="000E1146">
      <w:r w:rsidRPr="004959D5">
        <w:t>При этом для договоров долгосрочных сбережений, оформленных в пользу детей, с 1 сентября 2026 года действует еще более высокий лимит: каждый из родителей вправе получить налоговый вычет со взносов до 500 тыс. руб.</w:t>
      </w:r>
    </w:p>
    <w:p w14:paraId="364110F2" w14:textId="77777777" w:rsidR="000E1146" w:rsidRPr="004959D5" w:rsidRDefault="000E1146" w:rsidP="000E1146">
      <w:r w:rsidRPr="004959D5">
        <w:t>Как оформить вычет</w:t>
      </w:r>
    </w:p>
    <w:p w14:paraId="7933D420" w14:textId="77777777" w:rsidR="000E1146" w:rsidRPr="004959D5" w:rsidRDefault="000E1146" w:rsidP="000E1146">
      <w:r w:rsidRPr="004959D5">
        <w:t xml:space="preserve">Налоговый вычет за прошлый календарный год можно оформить через личный кабинет налогоплательщика в упрощенном порядке (в этом случае взносы отразятся в </w:t>
      </w:r>
      <w:proofErr w:type="spellStart"/>
      <w:r w:rsidRPr="004959D5">
        <w:t>предзаполненном</w:t>
      </w:r>
      <w:proofErr w:type="spellEnd"/>
      <w:r w:rsidRPr="004959D5">
        <w:t xml:space="preserve"> заявлении) или через декларацию 3-НДФЛ.</w:t>
      </w:r>
    </w:p>
    <w:p w14:paraId="545DC303" w14:textId="77777777" w:rsidR="000E1146" w:rsidRPr="004959D5" w:rsidRDefault="000E1146" w:rsidP="000E1146">
      <w:r w:rsidRPr="004959D5">
        <w:lastRenderedPageBreak/>
        <w:t>Примеры вычета по ПДС</w:t>
      </w:r>
    </w:p>
    <w:p w14:paraId="2C0F3FCE" w14:textId="77777777" w:rsidR="000E1146" w:rsidRPr="004959D5" w:rsidRDefault="000E1146" w:rsidP="000E1146">
      <w:r w:rsidRPr="004959D5">
        <w:t xml:space="preserve">  Ставка НДФЛ</w:t>
      </w:r>
      <w:proofErr w:type="gramStart"/>
      <w:r w:rsidRPr="004959D5">
        <w:tab/>
        <w:t xml:space="preserve">  Максимальная</w:t>
      </w:r>
      <w:proofErr w:type="gramEnd"/>
      <w:r w:rsidRPr="004959D5">
        <w:t xml:space="preserve"> база взносов</w:t>
      </w:r>
      <w:r w:rsidRPr="004959D5">
        <w:tab/>
        <w:t xml:space="preserve">  Потенциальный возврат</w:t>
      </w:r>
    </w:p>
    <w:p w14:paraId="600F8306" w14:textId="77777777" w:rsidR="000E1146" w:rsidRPr="004959D5" w:rsidRDefault="000E1146" w:rsidP="000E1146">
      <w:r w:rsidRPr="004959D5">
        <w:t xml:space="preserve">  13%</w:t>
      </w:r>
      <w:proofErr w:type="gramStart"/>
      <w:r w:rsidRPr="004959D5">
        <w:tab/>
        <w:t xml:space="preserve">  400</w:t>
      </w:r>
      <w:proofErr w:type="gramEnd"/>
      <w:r w:rsidRPr="004959D5">
        <w:t xml:space="preserve"> тыс. руб.</w:t>
      </w:r>
      <w:r w:rsidRPr="004959D5">
        <w:tab/>
        <w:t xml:space="preserve">  до 52 тыс. руб.</w:t>
      </w:r>
    </w:p>
    <w:p w14:paraId="4E225811" w14:textId="77777777" w:rsidR="000E1146" w:rsidRPr="004959D5" w:rsidRDefault="000E1146" w:rsidP="000E1146">
      <w:r w:rsidRPr="004959D5">
        <w:t xml:space="preserve">  15%</w:t>
      </w:r>
      <w:proofErr w:type="gramStart"/>
      <w:r w:rsidRPr="004959D5">
        <w:tab/>
        <w:t xml:space="preserve">  400</w:t>
      </w:r>
      <w:proofErr w:type="gramEnd"/>
      <w:r w:rsidRPr="004959D5">
        <w:t xml:space="preserve"> тыс. руб.</w:t>
      </w:r>
      <w:r w:rsidRPr="004959D5">
        <w:tab/>
        <w:t xml:space="preserve">  до 60 тыс. руб.</w:t>
      </w:r>
    </w:p>
    <w:p w14:paraId="16996AAE" w14:textId="77777777" w:rsidR="000E1146" w:rsidRPr="004959D5" w:rsidRDefault="000E1146" w:rsidP="000E1146">
      <w:r w:rsidRPr="004959D5">
        <w:t xml:space="preserve">  22%</w:t>
      </w:r>
      <w:proofErr w:type="gramStart"/>
      <w:r w:rsidRPr="004959D5">
        <w:tab/>
        <w:t xml:space="preserve">  400</w:t>
      </w:r>
      <w:proofErr w:type="gramEnd"/>
      <w:r w:rsidRPr="004959D5">
        <w:t xml:space="preserve"> тыс. руб.</w:t>
      </w:r>
      <w:r w:rsidRPr="004959D5">
        <w:tab/>
        <w:t xml:space="preserve">  до 88 тыс. руб.</w:t>
      </w:r>
    </w:p>
    <w:p w14:paraId="169E5B46" w14:textId="77777777" w:rsidR="000E1146" w:rsidRPr="004959D5" w:rsidRDefault="000E1146" w:rsidP="000E1146">
      <w:r w:rsidRPr="004959D5">
        <w:t>Как вступить в ПДС: пошаговая инструкция</w:t>
      </w:r>
    </w:p>
    <w:p w14:paraId="54203989" w14:textId="77777777" w:rsidR="000E1146" w:rsidRPr="004959D5" w:rsidRDefault="000E1146" w:rsidP="000E1146">
      <w:r w:rsidRPr="004959D5">
        <w:t>Чтобы вступить в ПДС, нужно выбрать НПФ, проверить его лицензию и статус оператора программы, изучить детали договора, подать заявление и сделать первый личный взнос.</w:t>
      </w:r>
    </w:p>
    <w:p w14:paraId="734C23F1" w14:textId="77777777" w:rsidR="000E1146" w:rsidRPr="004959D5" w:rsidRDefault="000E1146" w:rsidP="000E1146">
      <w:r w:rsidRPr="004959D5">
        <w:t>Шаг 1. Проверить НПФ. Перед подписанием договора нужно проверить НПФ по реестрам и убедиться, что фонд работает с ПДС.</w:t>
      </w:r>
    </w:p>
    <w:p w14:paraId="4B0BD953" w14:textId="77777777" w:rsidR="000E1146" w:rsidRPr="004959D5" w:rsidRDefault="000E1146" w:rsidP="000E1146">
      <w:r w:rsidRPr="004959D5">
        <w:t>Шаг 2. Изучить договор. В договоре нужно проверить сроки, порядок взносов, условия выплат, комиссии, правила досрочного расторжения. Нельзя ориентироваться только на рекламную доходность или обещание господдержки.</w:t>
      </w:r>
    </w:p>
    <w:p w14:paraId="209D19E6" w14:textId="77777777" w:rsidR="000E1146" w:rsidRPr="004959D5" w:rsidRDefault="000E1146" w:rsidP="000E1146">
      <w:r w:rsidRPr="004959D5">
        <w:t xml:space="preserve">Шаг 3. Сделать первый взнос. Первый личный взнос запускает участие в программе и важен для отсчета периода </w:t>
      </w:r>
      <w:proofErr w:type="spellStart"/>
      <w:r w:rsidRPr="004959D5">
        <w:t>софинансирования</w:t>
      </w:r>
      <w:proofErr w:type="spellEnd"/>
      <w:r w:rsidRPr="004959D5">
        <w:t>. Если взнос не сделан или сделан с ошибкой, участник может не получить ожидаемую господдержку.</w:t>
      </w:r>
    </w:p>
    <w:p w14:paraId="45F750BD" w14:textId="77777777" w:rsidR="000E1146" w:rsidRPr="004959D5" w:rsidRDefault="000E1146" w:rsidP="000E1146">
      <w:r w:rsidRPr="004959D5">
        <w:t>Шаг 4. Настроить регулярное пополнение. Для максимальной выгоды лучше заранее рассчитать годовую сумму взносов под свой доход и налоговую ставку. Регулярные платежи снижают риск забыть про минимальный взнос или внести деньги слишком поздно.</w:t>
      </w:r>
    </w:p>
    <w:p w14:paraId="3BE147BD" w14:textId="77777777" w:rsidR="000E1146" w:rsidRPr="004959D5" w:rsidRDefault="000E1146" w:rsidP="000E1146">
      <w:r w:rsidRPr="004959D5">
        <w:t>Шаг 5. Сохранять документы. Нужно хранить договор, подтверждения взносов и документы для вычета. Это поможет при споре с фондом или ошибке в налоговом вычете.</w:t>
      </w:r>
    </w:p>
    <w:p w14:paraId="4C89F8C6" w14:textId="77777777" w:rsidR="000E1146" w:rsidRPr="004959D5" w:rsidRDefault="000E1146" w:rsidP="000E1146">
      <w:r w:rsidRPr="004959D5">
        <w:t>Когда можно получить деньги по ПДС</w:t>
      </w:r>
    </w:p>
    <w:p w14:paraId="641998F9" w14:textId="77777777" w:rsidR="000E1146" w:rsidRPr="004959D5" w:rsidRDefault="000E1146" w:rsidP="000E1146">
      <w:r w:rsidRPr="004959D5">
        <w:t>Существует несколько оснований для получения выплат по договору без потери инвестиционного дохода и господдержки:</w:t>
      </w:r>
    </w:p>
    <w:p w14:paraId="450E6884" w14:textId="77777777" w:rsidR="000E1146" w:rsidRPr="004959D5" w:rsidRDefault="000E1146" w:rsidP="000E1146">
      <w:r w:rsidRPr="004959D5">
        <w:t>1.</w:t>
      </w:r>
      <w:r w:rsidRPr="004959D5">
        <w:tab/>
        <w:t xml:space="preserve"> Истечение 15 лет действия договора.</w:t>
      </w:r>
    </w:p>
    <w:p w14:paraId="54CC648C" w14:textId="77777777" w:rsidR="000E1146" w:rsidRPr="004959D5" w:rsidRDefault="000E1146" w:rsidP="000E1146">
      <w:r w:rsidRPr="004959D5">
        <w:t>2.</w:t>
      </w:r>
      <w:r w:rsidRPr="004959D5">
        <w:tab/>
        <w:t xml:space="preserve"> Достижение возраста 55 лет для женщин и 60 лет для мужчин.</w:t>
      </w:r>
    </w:p>
    <w:p w14:paraId="403A2B79" w14:textId="77777777" w:rsidR="000E1146" w:rsidRPr="004959D5" w:rsidRDefault="000E1146" w:rsidP="000E1146">
      <w:r w:rsidRPr="004959D5">
        <w:t>3.</w:t>
      </w:r>
      <w:r w:rsidRPr="004959D5">
        <w:tab/>
        <w:t xml:space="preserve"> Особые жизненные ситуации: потеря кормильца или необходимость оплаты дорогостоящего лечения.</w:t>
      </w:r>
    </w:p>
    <w:p w14:paraId="12A287EB" w14:textId="77777777" w:rsidR="000E1146" w:rsidRPr="004959D5" w:rsidRDefault="000E1146" w:rsidP="000E1146">
      <w:r w:rsidRPr="004959D5">
        <w:t>Во всех остальных случаях при досрочном снятии личных средств с ПДС средства господдержки и переведенные средства пенсионных накоплений останутся на счете ПДС до наступления оснований. Личные взносы можно забрать сразу.</w:t>
      </w:r>
    </w:p>
    <w:p w14:paraId="0044F660" w14:textId="77777777" w:rsidR="000E1146" w:rsidRPr="004959D5" w:rsidRDefault="000E1146" w:rsidP="000E1146">
      <w:r w:rsidRPr="004959D5">
        <w:t>Условия досрочного расторжения могут варьироваться от фонда к фонду, поэтому их важно изучить еще при заключении договора, советует Беляков.</w:t>
      </w:r>
    </w:p>
    <w:p w14:paraId="70AC7699" w14:textId="77777777" w:rsidR="000E1146" w:rsidRPr="004959D5" w:rsidRDefault="000E1146" w:rsidP="000E1146">
      <w:r w:rsidRPr="004959D5">
        <w:t>Какие выплаты доступны</w:t>
      </w:r>
    </w:p>
    <w:p w14:paraId="234EAE7E" w14:textId="77777777" w:rsidR="000E1146" w:rsidRPr="004959D5" w:rsidRDefault="000E1146" w:rsidP="000E1146">
      <w:r w:rsidRPr="004959D5">
        <w:t>В программе долгосрочных сбережений предусмотрено три варианта выплат, которые можно выбрать:</w:t>
      </w:r>
    </w:p>
    <w:p w14:paraId="1C88D0A6" w14:textId="77777777" w:rsidR="000E1146" w:rsidRPr="004959D5" w:rsidRDefault="000E1146" w:rsidP="000E1146">
      <w:r w:rsidRPr="004959D5">
        <w:lastRenderedPageBreak/>
        <w:t>1.</w:t>
      </w:r>
      <w:r w:rsidRPr="004959D5">
        <w:tab/>
        <w:t xml:space="preserve"> Пожизненная (регулярная ежемесячная выплата, которая назначается на весь период жизни участника).</w:t>
      </w:r>
    </w:p>
    <w:p w14:paraId="47B91E9C" w14:textId="77777777" w:rsidR="000E1146" w:rsidRPr="004959D5" w:rsidRDefault="000E1146" w:rsidP="000E1146">
      <w:r w:rsidRPr="004959D5">
        <w:t>2.</w:t>
      </w:r>
      <w:r w:rsidRPr="004959D5">
        <w:tab/>
        <w:t xml:space="preserve"> Срочная (в течение определенного времени).</w:t>
      </w:r>
    </w:p>
    <w:p w14:paraId="23D82A41" w14:textId="77777777" w:rsidR="000E1146" w:rsidRPr="004959D5" w:rsidRDefault="000E1146" w:rsidP="000E1146">
      <w:r w:rsidRPr="004959D5">
        <w:t>3.</w:t>
      </w:r>
      <w:r w:rsidRPr="004959D5">
        <w:tab/>
        <w:t xml:space="preserve"> Единовременная (если рассчитанная пожизненная выплата окажется менее 10% прожиточного минимума пенсионера в целом по РФ, то участнику назначается единовременная выплата).</w:t>
      </w:r>
    </w:p>
    <w:p w14:paraId="36D9C273" w14:textId="77777777" w:rsidR="000E1146" w:rsidRPr="004959D5" w:rsidRDefault="000E1146" w:rsidP="000E1146">
      <w:r w:rsidRPr="004959D5">
        <w:t>Новые правила и инициативы 2026 года</w:t>
      </w:r>
    </w:p>
    <w:p w14:paraId="5B059084" w14:textId="77777777" w:rsidR="000E1146" w:rsidRPr="004959D5" w:rsidRDefault="000E1146" w:rsidP="000E1146">
      <w:r w:rsidRPr="004959D5">
        <w:t xml:space="preserve">В 2026 году началось обсуждение новых правил снятия средств в ПДС. Озвученная фондами, депутатами и Минфином инициатива предполагает, что государственное </w:t>
      </w:r>
      <w:proofErr w:type="spellStart"/>
      <w:r w:rsidRPr="004959D5">
        <w:t>софинансирование</w:t>
      </w:r>
      <w:proofErr w:type="spellEnd"/>
      <w:r w:rsidRPr="004959D5">
        <w:t xml:space="preserve"> можно будет вывести только спустя пять лет с момента вступления в программу. Она находится на стадии рассмотрения в Госдуме и обсуждения.</w:t>
      </w:r>
    </w:p>
    <w:p w14:paraId="7F85F084" w14:textId="77777777" w:rsidR="000E1146" w:rsidRPr="004959D5" w:rsidRDefault="000E1146" w:rsidP="000E1146">
      <w:r w:rsidRPr="004959D5">
        <w:t xml:space="preserve">"Мы в какой-то момент предложили пять лет - кто-то сказал, почему не десять, почему не семь. Мы тут готовы к открытой дискуссии", - сказал замминистра финансов Иван </w:t>
      </w:r>
      <w:proofErr w:type="spellStart"/>
      <w:r w:rsidRPr="004959D5">
        <w:t>Чебесков</w:t>
      </w:r>
      <w:proofErr w:type="spellEnd"/>
      <w:r w:rsidRPr="004959D5">
        <w:t>.</w:t>
      </w:r>
    </w:p>
    <w:p w14:paraId="5068EC9E" w14:textId="77777777" w:rsidR="000E1146" w:rsidRPr="004959D5" w:rsidRDefault="000E1146" w:rsidP="000E1146">
      <w:r w:rsidRPr="004959D5">
        <w:t>Собственные взносы и инвестиционный доход при этом ограничивать не планируют, ранее заявил замглавы министерства в интервью "РГ".</w:t>
      </w:r>
    </w:p>
    <w:p w14:paraId="644A3C31" w14:textId="77777777" w:rsidR="000E1146" w:rsidRPr="004959D5" w:rsidRDefault="000E1146" w:rsidP="000E1146">
      <w:r w:rsidRPr="004959D5">
        <w:t xml:space="preserve">"Мы ни в коем случае не предлагаем как-то ограничить права граждан на их собственные средства. Речь идет только о том, чтобы государственные деньги использовались строго по целевому назначению, то есть стимулировали человека как можно дольше удерживать капитал в программе", - уточнил </w:t>
      </w:r>
      <w:proofErr w:type="spellStart"/>
      <w:r w:rsidRPr="004959D5">
        <w:t>Чебесков</w:t>
      </w:r>
      <w:proofErr w:type="spellEnd"/>
      <w:r w:rsidRPr="004959D5">
        <w:t>.</w:t>
      </w:r>
    </w:p>
    <w:p w14:paraId="0EF418FE" w14:textId="77777777" w:rsidR="000E1146" w:rsidRPr="004959D5" w:rsidRDefault="000E1146" w:rsidP="000E1146">
      <w:r w:rsidRPr="004959D5">
        <w:t xml:space="preserve">Возникла, по его словам, определенная правовая коллизия. Для некоторых категорий граждан практически не оказалось ограничений на вывод средств из программы, чем они и пользовались. Участники получали </w:t>
      </w:r>
      <w:proofErr w:type="spellStart"/>
      <w:r w:rsidRPr="004959D5">
        <w:t>софинансирование</w:t>
      </w:r>
      <w:proofErr w:type="spellEnd"/>
      <w:r w:rsidRPr="004959D5">
        <w:t xml:space="preserve"> и быстро выводили деньги (при достижении 55 или 60 лет).</w:t>
      </w:r>
    </w:p>
    <w:p w14:paraId="456F7F0C" w14:textId="77777777" w:rsidR="000E1146" w:rsidRPr="004959D5" w:rsidRDefault="000E1146" w:rsidP="000E1146">
      <w:r w:rsidRPr="004959D5">
        <w:t>Новые нормы, в случае принятия законопроекта, будут распространяться исключительно на новые договоры.</w:t>
      </w:r>
    </w:p>
    <w:p w14:paraId="6169C0BB" w14:textId="77777777" w:rsidR="000E1146" w:rsidRPr="00D84AF6" w:rsidRDefault="000E1146" w:rsidP="000E1146">
      <w:r w:rsidRPr="00D84AF6">
        <w:t>Риски и комиссии в ПДС</w:t>
      </w:r>
    </w:p>
    <w:p w14:paraId="3113A9D0" w14:textId="77777777" w:rsidR="000E1146" w:rsidRPr="00D84AF6" w:rsidRDefault="000E1146" w:rsidP="000E1146">
      <w:r w:rsidRPr="00D84AF6">
        <w:t>ПДС имеет государственную поддержку, но это не отменяет финансовых рисков. Нужно учитывать комиссии НПФ, инвестиционный результат, сроки выхода, налоговые условия и риск ошибок при переводе пенсионных накоплений.</w:t>
      </w:r>
    </w:p>
    <w:p w14:paraId="5A666F45" w14:textId="77777777" w:rsidR="000E1146" w:rsidRPr="00D84AF6" w:rsidRDefault="000E1146" w:rsidP="000E1146">
      <w:r w:rsidRPr="00D84AF6">
        <w:t>Гарантии и защита денег: что будет с ПДС при проблемах у НПФ</w:t>
      </w:r>
    </w:p>
    <w:p w14:paraId="26C79AAF" w14:textId="77777777" w:rsidR="000E1146" w:rsidRPr="00D84AF6" w:rsidRDefault="000E1146" w:rsidP="000E1146">
      <w:r w:rsidRPr="00D84AF6">
        <w:t>Средства в ПДС защищены государством: в случае банкротства НПФ Агентство по страхованию вкладов гарантирует сохранность внесенных средств и дохода от их инвестирования в пределах 2,8 млн руб.</w:t>
      </w:r>
    </w:p>
    <w:p w14:paraId="528605A3" w14:textId="77777777" w:rsidR="000E1146" w:rsidRPr="00D84AF6" w:rsidRDefault="000E1146" w:rsidP="000E1146">
      <w:r w:rsidRPr="00D84AF6">
        <w:t>Максимальная гарантия дополнительно увеличивается на сумму переведенных пенсионных накоплений и полученных от государства денег.</w:t>
      </w:r>
    </w:p>
    <w:p w14:paraId="7A9324CA" w14:textId="77777777" w:rsidR="000E1146" w:rsidRPr="00D84AF6" w:rsidRDefault="000E1146" w:rsidP="000E1146">
      <w:r w:rsidRPr="00D84AF6">
        <w:t>Гарантийное возмещение по требованию гражданина выплачивается на банковский счет или переводится в другой НПФ на формирование долгосрочных сбережений. Восполнение средств свыше 2,8 млн руб. будет осуществляться в рамках конкурсного производства.</w:t>
      </w:r>
    </w:p>
    <w:p w14:paraId="79F74CC5" w14:textId="77777777" w:rsidR="000E1146" w:rsidRPr="00D84AF6" w:rsidRDefault="000E1146" w:rsidP="000E1146">
      <w:r w:rsidRPr="00D84AF6">
        <w:lastRenderedPageBreak/>
        <w:t>Кроме того, НПФ должен обеспечить безубыточность вложений на пятилетнем горизонте. Если он не заработает для участника инвестиционный доход, то обязан будет восполнить убытки из собственных резервов, отмечает глава НАПФ.</w:t>
      </w:r>
    </w:p>
    <w:p w14:paraId="1F491748" w14:textId="77777777" w:rsidR="000E1146" w:rsidRPr="00D84AF6" w:rsidRDefault="000E1146" w:rsidP="000E1146">
      <w:r w:rsidRPr="00D84AF6">
        <w:t>"Теоретически доход может быть отрицательным в периоды резкого падения рынка, однако закон жестко защищает права участника", - уточнил он.</w:t>
      </w:r>
    </w:p>
    <w:p w14:paraId="520EE66B" w14:textId="77777777" w:rsidR="000E1146" w:rsidRPr="00D84AF6" w:rsidRDefault="000E1146" w:rsidP="000E1146">
      <w:r w:rsidRPr="00D84AF6">
        <w:t>Как перевести пенсионные накопления в ПДС</w:t>
      </w:r>
    </w:p>
    <w:p w14:paraId="20AA78BB" w14:textId="77777777" w:rsidR="000E1146" w:rsidRPr="00D84AF6" w:rsidRDefault="000E1146" w:rsidP="000E1146">
      <w:r w:rsidRPr="00D84AF6">
        <w:t>Программа позволяет перевести накопления из системы обязательного пенсионного страхования (ОПС) в ПДС, что дает определенные преимущества. Для этого нужно заключить договор долгосрочных сбережений и подать заявление о переводе средств. Деньги будут переведены туда до 31 марта года, следующего за годом подачи заявления.</w:t>
      </w:r>
    </w:p>
    <w:p w14:paraId="46E659F3" w14:textId="77777777" w:rsidR="000E1146" w:rsidRPr="00D84AF6" w:rsidRDefault="000E1146" w:rsidP="000E1146">
      <w:r w:rsidRPr="00D84AF6">
        <w:t>Но важно помнить, что процедура смены текущего фонда на другой без потери инвестиционного дохода возможна не чаще одного раза в пять лет.</w:t>
      </w:r>
    </w:p>
    <w:p w14:paraId="0E15AC14" w14:textId="77777777" w:rsidR="000E1146" w:rsidRPr="00D84AF6" w:rsidRDefault="000E1146" w:rsidP="000E1146">
      <w:r w:rsidRPr="00D84AF6">
        <w:t>Что такое пенсионные накопления</w:t>
      </w:r>
    </w:p>
    <w:p w14:paraId="707724D9" w14:textId="77777777" w:rsidR="000E1146" w:rsidRPr="00D84AF6" w:rsidRDefault="000E1146" w:rsidP="000E1146">
      <w:r w:rsidRPr="00D84AF6">
        <w:t xml:space="preserve">Пенсионная система России, как напомнил Беляков, состоит из двух основных компонентов: страхового и накопительного. Первый </w:t>
      </w:r>
      <w:proofErr w:type="gramStart"/>
      <w:r w:rsidRPr="00D84AF6">
        <w:t>- это</w:t>
      </w:r>
      <w:proofErr w:type="gramEnd"/>
      <w:r w:rsidRPr="00D84AF6">
        <w:t xml:space="preserve"> солидарная система. То есть взносы, которые работодатель платит за сотрудника сегодня (22% от фонда оплаты труда), сразу же уходят на выплату пенсий нынешним пенсионерам. Сотруднику за это начисляются пенсионные баллы.</w:t>
      </w:r>
    </w:p>
    <w:p w14:paraId="25CD91C5" w14:textId="77777777" w:rsidR="000E1146" w:rsidRPr="00D84AF6" w:rsidRDefault="000E1146" w:rsidP="000E1146">
      <w:r w:rsidRPr="00D84AF6">
        <w:t xml:space="preserve">Второй </w:t>
      </w:r>
      <w:proofErr w:type="gramStart"/>
      <w:r w:rsidRPr="00D84AF6">
        <w:t>- это</w:t>
      </w:r>
      <w:proofErr w:type="gramEnd"/>
      <w:r w:rsidRPr="00D84AF6">
        <w:t xml:space="preserve"> накопительная часть, то есть средства из системы обязательного пенсионного страхования (ОПС). "Они формировались у россиян 1967 года рождения и младше в период с 2002 по 2013 год параллельно базовой пенсии. Работодатели направляли на эти цели 6% от взносов, а 16% уходило в пенсионный фонд для формирования страховой пенсии. С 2014 года все 22% отправляются на обычную страховую пенсию", - уточнил эксперт.</w:t>
      </w:r>
    </w:p>
    <w:p w14:paraId="5A5DEC7C" w14:textId="77777777" w:rsidR="000E1146" w:rsidRPr="00D84AF6" w:rsidRDefault="000E1146" w:rsidP="000E1146">
      <w:r w:rsidRPr="00D84AF6">
        <w:t>Как узнать, есть ли пенсионные накопления</w:t>
      </w:r>
    </w:p>
    <w:p w14:paraId="60463A8B" w14:textId="77777777" w:rsidR="000E1146" w:rsidRPr="00D84AF6" w:rsidRDefault="000E1146" w:rsidP="000E1146">
      <w:r w:rsidRPr="00D84AF6">
        <w:t>Пенсионные накопления (ОПС) находятся или в Социальном фонде России (СФР), где ими управляет государственная управляющая компания ВЭБ.РФ, или в одном из негосударственных пенсионных фондов (НПФ). Узнать местонахождение средств ОПС можно, например, через портал "Госуслуги", заказав выписку о состоянии индивидуального лицевого счета из СФР.</w:t>
      </w:r>
    </w:p>
    <w:p w14:paraId="0140DD1D" w14:textId="77777777" w:rsidR="000E1146" w:rsidRPr="00D84AF6" w:rsidRDefault="000E1146" w:rsidP="000E1146">
      <w:r w:rsidRPr="00D84AF6">
        <w:t>Когда перевод может быть выгоден</w:t>
      </w:r>
    </w:p>
    <w:p w14:paraId="306F4341" w14:textId="77777777" w:rsidR="000E1146" w:rsidRPr="00D84AF6" w:rsidRDefault="000E1146" w:rsidP="000E1146">
      <w:r w:rsidRPr="00D84AF6">
        <w:t xml:space="preserve">Перевод может быть интересен, если человек хочет объединить старые накопления с новым долгосрочным продуктом и получить </w:t>
      </w:r>
      <w:proofErr w:type="spellStart"/>
      <w:r w:rsidRPr="00D84AF6">
        <w:t>софинансирование</w:t>
      </w:r>
      <w:proofErr w:type="spellEnd"/>
      <w:r w:rsidRPr="00D84AF6">
        <w:t xml:space="preserve"> от государства. Но выгода зависит от возраста, суммы, фонда и планов на выплаты.</w:t>
      </w:r>
    </w:p>
    <w:p w14:paraId="3773E46A" w14:textId="77777777" w:rsidR="000E1146" w:rsidRPr="00D84AF6" w:rsidRDefault="000E1146" w:rsidP="000E1146">
      <w:r w:rsidRPr="00D84AF6">
        <w:t>Когда переводить не стоит</w:t>
      </w:r>
    </w:p>
    <w:p w14:paraId="740E86A4" w14:textId="77777777" w:rsidR="000E1146" w:rsidRPr="00D84AF6" w:rsidRDefault="000E1146" w:rsidP="000E1146">
      <w:r w:rsidRPr="00D84AF6">
        <w:t>Переводы между фондами могут быть невыгодны из-за потери инвестиционного дохода. Чтобы этого не допустить, нужно подать заявление о досрочном переходе в год фиксинга.</w:t>
      </w:r>
    </w:p>
    <w:p w14:paraId="6C5038C9" w14:textId="77777777" w:rsidR="000E1146" w:rsidRPr="00D84AF6" w:rsidRDefault="000E1146" w:rsidP="000E1146">
      <w:r w:rsidRPr="00D84AF6">
        <w:t xml:space="preserve">Фиксинг, как объясняют в Минфине РФ, </w:t>
      </w:r>
      <w:proofErr w:type="gramStart"/>
      <w:r w:rsidRPr="00D84AF6">
        <w:t>- это</w:t>
      </w:r>
      <w:proofErr w:type="gramEnd"/>
      <w:r w:rsidRPr="00D84AF6">
        <w:t xml:space="preserve"> установление гарантированного размера пенсионных накоплений человека на пенсионном счете в НПФ или на индивидуальном </w:t>
      </w:r>
      <w:r w:rsidRPr="00D84AF6">
        <w:lastRenderedPageBreak/>
        <w:t>лицевом счете в СФР каждые пять лет после начала их формирования в выбранном фонде.</w:t>
      </w:r>
    </w:p>
    <w:p w14:paraId="5C9F76EC" w14:textId="77777777" w:rsidR="000E1146" w:rsidRPr="00D84AF6" w:rsidRDefault="000E1146" w:rsidP="000E1146">
      <w:r w:rsidRPr="00D84AF6">
        <w:t>Год ближайшего фиксинга можно узнать в НПФ или СФР, где формируются пенсионные накопления. Если предыдущий фиксинг был, например, в 2020 году, то в 2025 году можно было подать заявление о досрочном переходе.</w:t>
      </w:r>
    </w:p>
    <w:p w14:paraId="6CA217F8" w14:textId="77777777" w:rsidR="000E1146" w:rsidRPr="00D84AF6" w:rsidRDefault="000E1146" w:rsidP="000E1146">
      <w:r w:rsidRPr="00D84AF6">
        <w:t>Какие документы понадобятся</w:t>
      </w:r>
    </w:p>
    <w:p w14:paraId="217E75F0" w14:textId="77777777" w:rsidR="000E1146" w:rsidRPr="00D84AF6" w:rsidRDefault="000E1146" w:rsidP="000E1146">
      <w:r w:rsidRPr="00D84AF6">
        <w:t xml:space="preserve">Понадобятся паспортные данные, СНИЛС, доступ к Госуслугам и приложению </w:t>
      </w:r>
      <w:proofErr w:type="spellStart"/>
      <w:r w:rsidRPr="00D84AF6">
        <w:t>Госключ</w:t>
      </w:r>
      <w:proofErr w:type="spellEnd"/>
      <w:r w:rsidRPr="00D84AF6">
        <w:t xml:space="preserve"> (если перевод делается онлайн), номер и дата договора с ОПС, а также заявление на перевод. Финальный список зависит от НПФ и способа оформления.</w:t>
      </w:r>
    </w:p>
    <w:p w14:paraId="0B7F40CC" w14:textId="77777777" w:rsidR="000E1146" w:rsidRPr="00D84AF6" w:rsidRDefault="000E1146" w:rsidP="000E1146">
      <w:r w:rsidRPr="00D84AF6">
        <w:t>Отказные сценарии: почему не начислили деньги, вычет или выплату</w:t>
      </w:r>
    </w:p>
    <w:p w14:paraId="2BE585F6" w14:textId="77777777" w:rsidR="000E1146" w:rsidRPr="00D84AF6" w:rsidRDefault="000E1146" w:rsidP="000E1146">
      <w:r w:rsidRPr="00D84AF6">
        <w:t>Причина 1. Не начислили господдержку. Причина может быть в недостаточном годовом взносе, несоблюдении условий договора или неверном ожидании, что поддержка начисляется на переведенные пенсионные накопления. Нужно обращаться в НПФ и проверять данные.</w:t>
      </w:r>
    </w:p>
    <w:p w14:paraId="1F50FC85" w14:textId="77777777" w:rsidR="000E1146" w:rsidRPr="00D84AF6" w:rsidRDefault="000E1146" w:rsidP="000E1146">
      <w:r w:rsidRPr="00D84AF6">
        <w:t>Причина 2. Не предоставили налоговый вычет. Вычет могут не дать, если не было уплаченного НДФЛ, превышен лимит базы, неверно переданы данные.</w:t>
      </w:r>
    </w:p>
    <w:p w14:paraId="00F43F1B" w14:textId="77777777" w:rsidR="000E1146" w:rsidRPr="00D84AF6" w:rsidRDefault="000E1146" w:rsidP="000E1146">
      <w:r w:rsidRPr="00D84AF6">
        <w:t>Причина 3. Ошибка в данных договора. Ошибки в ФИО, СНИЛС, паспортных данных или реквизитах могут задержать операции.</w:t>
      </w:r>
    </w:p>
    <w:p w14:paraId="3525988B" w14:textId="77777777" w:rsidR="000E1146" w:rsidRPr="00D84AF6" w:rsidRDefault="000E1146" w:rsidP="000E1146">
      <w:r w:rsidRPr="00D84AF6">
        <w:t>Полезные советы: как получить максимум от ПДС</w:t>
      </w:r>
    </w:p>
    <w:p w14:paraId="7E59ED00" w14:textId="77777777" w:rsidR="000E1146" w:rsidRPr="00D84AF6" w:rsidRDefault="000E1146" w:rsidP="000E1146">
      <w:r w:rsidRPr="00D84AF6">
        <w:t>Чтобы получить максимум от ПДС, важно рассматривать ее как инструмент долгосрочных накоплений и использовать все предусмотренные возможности. В первую очередь стоит регулярно пополнять счет и, по возможности, делать это на сумму, которая позволяет получить максимальную государственную поддержку, говорит глава НАПФ.</w:t>
      </w:r>
    </w:p>
    <w:p w14:paraId="5AE622E7" w14:textId="77777777" w:rsidR="000E1146" w:rsidRPr="00D84AF6" w:rsidRDefault="000E1146" w:rsidP="000E1146">
      <w:r w:rsidRPr="00D84AF6">
        <w:t>Не менее важно учитывать срок накоплений: чем дольше средства находятся в программе, тем больше времени остается для формирования капитала и тем эффективнее будет работать сложный процент.</w:t>
      </w:r>
    </w:p>
    <w:p w14:paraId="49D5F0C7" w14:textId="77777777" w:rsidR="000E1146" w:rsidRPr="00D84AF6" w:rsidRDefault="000E1146" w:rsidP="000E1146">
      <w:r w:rsidRPr="00D84AF6">
        <w:t>Часто задаваемые вопросы</w:t>
      </w:r>
    </w:p>
    <w:p w14:paraId="2F82DB9C" w14:textId="77777777" w:rsidR="000E1146" w:rsidRPr="00D84AF6" w:rsidRDefault="000E1146" w:rsidP="000E1146">
      <w:r w:rsidRPr="00D84AF6">
        <w:t>Что такое программа долгосрочных сбережений простыми словами?</w:t>
      </w:r>
    </w:p>
    <w:p w14:paraId="4A2FB6EE" w14:textId="77777777" w:rsidR="000E1146" w:rsidRPr="00D84AF6" w:rsidRDefault="000E1146" w:rsidP="000E1146">
      <w:r w:rsidRPr="00D84AF6">
        <w:t>Это долгосрочный инструмент накопления с поддержкой государства.</w:t>
      </w:r>
    </w:p>
    <w:p w14:paraId="23899856" w14:textId="77777777" w:rsidR="000E1146" w:rsidRPr="00D84AF6" w:rsidRDefault="000E1146" w:rsidP="000E1146">
      <w:r w:rsidRPr="00D84AF6">
        <w:t>Сколько государство добавляет по ПДС в 2026 году?</w:t>
      </w:r>
    </w:p>
    <w:p w14:paraId="70A5E6D8" w14:textId="77777777" w:rsidR="000E1146" w:rsidRPr="00D84AF6" w:rsidRDefault="000E1146" w:rsidP="000E1146">
      <w:r w:rsidRPr="00D84AF6">
        <w:t>До 36 тысяч руб. в год. Если среднемесячный доход составляет до 80 тыс. руб., то государство добавит рубль на каждый внесенный рубль. Если 80-150 тыс. руб., то рубль на каждые два (то есть нужно внести 72 тыс. руб.). Если выше 150 тыс. руб., то рубль на вложенные четыре (нужно внести 144 тыс. руб.).</w:t>
      </w:r>
    </w:p>
    <w:p w14:paraId="2795D0E0" w14:textId="77777777" w:rsidR="000E1146" w:rsidRPr="00D84AF6" w:rsidRDefault="000E1146" w:rsidP="000E1146">
      <w:r w:rsidRPr="00D84AF6">
        <w:t>Можно ли забрать деньги из ПДС раньше 15 лет?</w:t>
      </w:r>
    </w:p>
    <w:p w14:paraId="397AE423" w14:textId="77777777" w:rsidR="000E1146" w:rsidRPr="00D84AF6" w:rsidRDefault="000E1146" w:rsidP="000E1146">
      <w:r w:rsidRPr="00D84AF6">
        <w:t>Да, при достижении возраста 55 лет для женщин и 60 лет для мужчин, а также в особых жизненных ситуациях: при потере кормильца или необходимости оплаты дорогостоящего лечения.</w:t>
      </w:r>
    </w:p>
    <w:p w14:paraId="3A8EE67C" w14:textId="77777777" w:rsidR="000E1146" w:rsidRPr="00D84AF6" w:rsidRDefault="000E1146" w:rsidP="000E1146">
      <w:r w:rsidRPr="00D84AF6">
        <w:t>Что будет с деньгами, если НПФ закроется?</w:t>
      </w:r>
    </w:p>
    <w:p w14:paraId="172CFFBC" w14:textId="77777777" w:rsidR="000E1146" w:rsidRPr="00D84AF6" w:rsidRDefault="000E1146" w:rsidP="000E1146">
      <w:r w:rsidRPr="00D84AF6">
        <w:lastRenderedPageBreak/>
        <w:t>Вложенные средства (взносы и инвестиционный доход) в размере до 2,8 млн руб. страхуются Агентством по страхованию вкладов (АСВ). Максимальная гарантия дополнительно увеличивается на сумму переведенных пенсионных накоплений и полученной господдержки.</w:t>
      </w:r>
    </w:p>
    <w:p w14:paraId="345B9D39" w14:textId="77777777" w:rsidR="000E1146" w:rsidRPr="00D84AF6" w:rsidRDefault="000E1146" w:rsidP="000E1146">
      <w:r w:rsidRPr="00D84AF6">
        <w:t>Заключение</w:t>
      </w:r>
    </w:p>
    <w:p w14:paraId="39AB69F3" w14:textId="77777777" w:rsidR="000E1146" w:rsidRPr="00D84AF6" w:rsidRDefault="000E1146" w:rsidP="000E1146">
      <w:r w:rsidRPr="00D84AF6">
        <w:t>ПДС - не обычный вклад, а долгосрочный договор с НПФ, где выгода складывается из взносов, господдержки, налогового вычета и инвестиционного результата. Максимальная господдержка может достигать 36 тыс. руб. в год, но для ее получения нужно выполнить условия по взносам и учитывать доход. Перед вступлением нужно проверить НПФ, комиссии, сроки выплат, правила досрочного выхода и возможность перевода пенсионных накоплений. ПДС подходит тем, кто готов копить несколько лет и использовать налоговые льготы, но не подходит как единственный резерв на срочные расходы, если деньги могут понадобиться раньше.</w:t>
      </w:r>
    </w:p>
    <w:p w14:paraId="6BA6FF66" w14:textId="7B7967C1" w:rsidR="000E1146" w:rsidRPr="00D84AF6" w:rsidRDefault="00A85CF5" w:rsidP="000E1146">
      <w:hyperlink r:id="rId9" w:history="1">
        <w:r w:rsidR="000E1146" w:rsidRPr="00297F68">
          <w:rPr>
            <w:rStyle w:val="a3"/>
            <w:lang w:val="en-US"/>
          </w:rPr>
          <w:t>https</w:t>
        </w:r>
        <w:r w:rsidR="000E1146" w:rsidRPr="00D84AF6">
          <w:rPr>
            <w:rStyle w:val="a3"/>
          </w:rPr>
          <w:t>://</w:t>
        </w:r>
        <w:proofErr w:type="spellStart"/>
        <w:r w:rsidR="000E1146" w:rsidRPr="00297F68">
          <w:rPr>
            <w:rStyle w:val="a3"/>
            <w:lang w:val="en-US"/>
          </w:rPr>
          <w:t>rg</w:t>
        </w:r>
        <w:proofErr w:type="spellEnd"/>
        <w:r w:rsidR="000E1146" w:rsidRPr="00D84AF6">
          <w:rPr>
            <w:rStyle w:val="a3"/>
          </w:rPr>
          <w:t>.</w:t>
        </w:r>
        <w:proofErr w:type="spellStart"/>
        <w:r w:rsidR="000E1146" w:rsidRPr="00297F68">
          <w:rPr>
            <w:rStyle w:val="a3"/>
            <w:lang w:val="en-US"/>
          </w:rPr>
          <w:t>ru</w:t>
        </w:r>
        <w:proofErr w:type="spellEnd"/>
        <w:r w:rsidR="000E1146" w:rsidRPr="00D84AF6">
          <w:rPr>
            <w:rStyle w:val="a3"/>
          </w:rPr>
          <w:t>/</w:t>
        </w:r>
        <w:r w:rsidR="000E1146" w:rsidRPr="00297F68">
          <w:rPr>
            <w:rStyle w:val="a3"/>
            <w:lang w:val="en-US"/>
          </w:rPr>
          <w:t>post</w:t>
        </w:r>
        <w:r w:rsidR="000E1146" w:rsidRPr="00D84AF6">
          <w:rPr>
            <w:rStyle w:val="a3"/>
          </w:rPr>
          <w:t>/</w:t>
        </w:r>
        <w:proofErr w:type="spellStart"/>
        <w:r w:rsidR="000E1146" w:rsidRPr="00297F68">
          <w:rPr>
            <w:rStyle w:val="a3"/>
            <w:lang w:val="en-US"/>
          </w:rPr>
          <w:t>programma</w:t>
        </w:r>
        <w:proofErr w:type="spellEnd"/>
        <w:r w:rsidR="000E1146" w:rsidRPr="00D84AF6">
          <w:rPr>
            <w:rStyle w:val="a3"/>
          </w:rPr>
          <w:t>-</w:t>
        </w:r>
        <w:proofErr w:type="spellStart"/>
        <w:r w:rsidR="000E1146" w:rsidRPr="00297F68">
          <w:rPr>
            <w:rStyle w:val="a3"/>
            <w:lang w:val="en-US"/>
          </w:rPr>
          <w:t>dolgosrochnyh</w:t>
        </w:r>
        <w:proofErr w:type="spellEnd"/>
        <w:r w:rsidR="000E1146" w:rsidRPr="00D84AF6">
          <w:rPr>
            <w:rStyle w:val="a3"/>
          </w:rPr>
          <w:t>-</w:t>
        </w:r>
        <w:proofErr w:type="spellStart"/>
        <w:r w:rsidR="000E1146" w:rsidRPr="00297F68">
          <w:rPr>
            <w:rStyle w:val="a3"/>
            <w:lang w:val="en-US"/>
          </w:rPr>
          <w:t>sberezhenij</w:t>
        </w:r>
        <w:proofErr w:type="spellEnd"/>
        <w:r w:rsidR="000E1146" w:rsidRPr="00D84AF6">
          <w:rPr>
            <w:rStyle w:val="a3"/>
          </w:rPr>
          <w:t>-</w:t>
        </w:r>
        <w:proofErr w:type="spellStart"/>
        <w:r w:rsidR="000E1146" w:rsidRPr="00297F68">
          <w:rPr>
            <w:rStyle w:val="a3"/>
            <w:lang w:val="en-US"/>
          </w:rPr>
          <w:t>kak</w:t>
        </w:r>
        <w:proofErr w:type="spellEnd"/>
        <w:r w:rsidR="000E1146" w:rsidRPr="00D84AF6">
          <w:rPr>
            <w:rStyle w:val="a3"/>
          </w:rPr>
          <w:t>-</w:t>
        </w:r>
        <w:proofErr w:type="spellStart"/>
        <w:r w:rsidR="000E1146" w:rsidRPr="00297F68">
          <w:rPr>
            <w:rStyle w:val="a3"/>
            <w:lang w:val="en-US"/>
          </w:rPr>
          <w:t>rabotaet</w:t>
        </w:r>
        <w:proofErr w:type="spellEnd"/>
        <w:r w:rsidR="000E1146" w:rsidRPr="00D84AF6">
          <w:rPr>
            <w:rStyle w:val="a3"/>
          </w:rPr>
          <w:t>-</w:t>
        </w:r>
        <w:proofErr w:type="spellStart"/>
        <w:r w:rsidR="000E1146" w:rsidRPr="00297F68">
          <w:rPr>
            <w:rStyle w:val="a3"/>
            <w:lang w:val="en-US"/>
          </w:rPr>
          <w:t>pds</w:t>
        </w:r>
        <w:proofErr w:type="spellEnd"/>
        <w:r w:rsidR="000E1146" w:rsidRPr="00D84AF6">
          <w:rPr>
            <w:rStyle w:val="a3"/>
          </w:rPr>
          <w:t>-</w:t>
        </w:r>
        <w:proofErr w:type="spellStart"/>
        <w:r w:rsidR="000E1146" w:rsidRPr="00297F68">
          <w:rPr>
            <w:rStyle w:val="a3"/>
            <w:lang w:val="en-US"/>
          </w:rPr>
          <w:t>usloviia</w:t>
        </w:r>
        <w:proofErr w:type="spellEnd"/>
        <w:r w:rsidR="000E1146" w:rsidRPr="00D84AF6">
          <w:rPr>
            <w:rStyle w:val="a3"/>
          </w:rPr>
          <w:t>-</w:t>
        </w:r>
        <w:proofErr w:type="spellStart"/>
        <w:r w:rsidR="000E1146" w:rsidRPr="00297F68">
          <w:rPr>
            <w:rStyle w:val="a3"/>
            <w:lang w:val="en-US"/>
          </w:rPr>
          <w:t>i</w:t>
        </w:r>
        <w:proofErr w:type="spellEnd"/>
        <w:r w:rsidR="000E1146" w:rsidRPr="00D84AF6">
          <w:rPr>
            <w:rStyle w:val="a3"/>
          </w:rPr>
          <w:t>-</w:t>
        </w:r>
        <w:proofErr w:type="spellStart"/>
        <w:r w:rsidR="000E1146" w:rsidRPr="00297F68">
          <w:rPr>
            <w:rStyle w:val="a3"/>
            <w:lang w:val="en-US"/>
          </w:rPr>
          <w:t>novye</w:t>
        </w:r>
        <w:proofErr w:type="spellEnd"/>
        <w:r w:rsidR="000E1146" w:rsidRPr="00D84AF6">
          <w:rPr>
            <w:rStyle w:val="a3"/>
          </w:rPr>
          <w:t>-</w:t>
        </w:r>
        <w:proofErr w:type="spellStart"/>
        <w:r w:rsidR="000E1146" w:rsidRPr="00297F68">
          <w:rPr>
            <w:rStyle w:val="a3"/>
            <w:lang w:val="en-US"/>
          </w:rPr>
          <w:t>pravila</w:t>
        </w:r>
        <w:proofErr w:type="spellEnd"/>
        <w:r w:rsidR="000E1146" w:rsidRPr="00D84AF6">
          <w:rPr>
            <w:rStyle w:val="a3"/>
          </w:rPr>
          <w:t>-</w:t>
        </w:r>
        <w:r w:rsidR="000E1146" w:rsidRPr="00297F68">
          <w:rPr>
            <w:rStyle w:val="a3"/>
            <w:lang w:val="en-US"/>
          </w:rPr>
          <w:t>v</w:t>
        </w:r>
        <w:r w:rsidR="000E1146" w:rsidRPr="00D84AF6">
          <w:rPr>
            <w:rStyle w:val="a3"/>
          </w:rPr>
          <w:t>-2026-</w:t>
        </w:r>
        <w:proofErr w:type="spellStart"/>
        <w:r w:rsidR="000E1146" w:rsidRPr="00297F68">
          <w:rPr>
            <w:rStyle w:val="a3"/>
            <w:lang w:val="en-US"/>
          </w:rPr>
          <w:t>godu</w:t>
        </w:r>
        <w:proofErr w:type="spellEnd"/>
        <w:r w:rsidR="000E1146" w:rsidRPr="00D84AF6">
          <w:rPr>
            <w:rStyle w:val="a3"/>
          </w:rPr>
          <w:t>.</w:t>
        </w:r>
        <w:r w:rsidR="000E1146" w:rsidRPr="00297F68">
          <w:rPr>
            <w:rStyle w:val="a3"/>
            <w:lang w:val="en-US"/>
          </w:rPr>
          <w:t>html</w:t>
        </w:r>
      </w:hyperlink>
      <w:r w:rsidR="000E1146" w:rsidRPr="00D84AF6">
        <w:t xml:space="preserve"> </w:t>
      </w:r>
    </w:p>
    <w:p w14:paraId="7355DF66" w14:textId="60483841" w:rsidR="009B2A45" w:rsidRPr="006949A6" w:rsidRDefault="009B2A45" w:rsidP="009B2A45">
      <w:pPr>
        <w:pStyle w:val="2"/>
      </w:pPr>
      <w:bookmarkStart w:id="43" w:name="ф1"/>
      <w:bookmarkStart w:id="44" w:name="_Toc241735535"/>
      <w:bookmarkEnd w:id="41"/>
      <w:bookmarkEnd w:id="43"/>
      <w:r w:rsidRPr="006949A6">
        <w:t xml:space="preserve">Ваш Пенсионный Брокер, 30.09.2026, </w:t>
      </w:r>
      <w:r w:rsidR="00D82212">
        <w:t>«</w:t>
      </w:r>
      <w:r w:rsidRPr="006949A6">
        <w:t>Хочу квартиру, а не пенсию</w:t>
      </w:r>
      <w:r w:rsidR="00D82212">
        <w:t>»</w:t>
      </w:r>
      <w:r w:rsidRPr="006949A6">
        <w:t xml:space="preserve">. </w:t>
      </w:r>
      <w:proofErr w:type="spellStart"/>
      <w:r w:rsidRPr="006949A6">
        <w:t>Зумеры</w:t>
      </w:r>
      <w:proofErr w:type="spellEnd"/>
      <w:r w:rsidRPr="006949A6">
        <w:t xml:space="preserve"> держат сбережения под матрасом</w:t>
      </w:r>
      <w:bookmarkEnd w:id="44"/>
    </w:p>
    <w:p w14:paraId="40682FDC" w14:textId="77777777" w:rsidR="009B2A45" w:rsidRPr="006949A6" w:rsidRDefault="009B2A45" w:rsidP="000E1A29">
      <w:pPr>
        <w:pStyle w:val="3"/>
      </w:pPr>
      <w:bookmarkStart w:id="45" w:name="_Toc241735536"/>
      <w:r w:rsidRPr="006949A6">
        <w:t>Программа долгосрочных сбережений (ПДС) рискует не выполнить свою основную задачу по формированию капитала для будущих поколений из-за крайне низкого интереса со стороны молодежи.</w:t>
      </w:r>
      <w:bookmarkEnd w:id="45"/>
    </w:p>
    <w:p w14:paraId="7800E2A9" w14:textId="77777777" w:rsidR="009B2A45" w:rsidRPr="006949A6" w:rsidRDefault="009B2A45" w:rsidP="009B2A45">
      <w:r w:rsidRPr="006949A6">
        <w:t>По данным Национальной ассоциации пенсионных фондов (НАПФ), за два года работы программы лишь 4% ее участников оказались моложе 30 лет. Эксперты бьют тревогу: без притока молодых вкладчиков ПДС превращается в механизм поддержки нынешних пенсионеров, а не в инвестиционный инструмент для экономики.</w:t>
      </w:r>
    </w:p>
    <w:p w14:paraId="55046222" w14:textId="4CF7A611" w:rsidR="009B2A45" w:rsidRPr="006949A6" w:rsidRDefault="009B2A45" w:rsidP="009B2A45">
      <w:r w:rsidRPr="006949A6">
        <w:t xml:space="preserve">Чтобы сделать программу привлекательнее для молодых россиян, НАПФ разработала и направила в Минфин ряд новаторских предложений. Как пишут </w:t>
      </w:r>
      <w:r w:rsidR="00D82212">
        <w:t>«</w:t>
      </w:r>
      <w:r w:rsidRPr="006949A6">
        <w:t>Известия</w:t>
      </w:r>
      <w:r w:rsidR="00D82212">
        <w:t>»</w:t>
      </w:r>
      <w:r w:rsidRPr="006949A6">
        <w:t>, центральной идеей стало разрешение на досрочное использование сбережений для решения самых насущных проблем молодежи.</w:t>
      </w:r>
    </w:p>
    <w:p w14:paraId="24358C31" w14:textId="77777777" w:rsidR="009B2A45" w:rsidRPr="006949A6" w:rsidRDefault="009B2A45" w:rsidP="009B2A45">
      <w:r w:rsidRPr="006949A6">
        <w:t>В частности, предлагается позволить участникам до 35 лет направлять накопленные средства на покупку первой квартиры или погашение ипотеки. По оценкам ассоциации, такой шаг способен за пять лет привлечь в ПДС до 600 млрд руб.</w:t>
      </w:r>
    </w:p>
    <w:p w14:paraId="35500579" w14:textId="067C180D" w:rsidR="009B2A45" w:rsidRPr="006949A6" w:rsidRDefault="009B2A45" w:rsidP="009B2A45">
      <w:r w:rsidRPr="006949A6">
        <w:t xml:space="preserve">Кроме жилищного вопроса, НАПФ предлагает разрешить тратить средства из ПДС на оплату высшего и среднего образования, а также на закрытие образовательных кредитов. Еще одна инициатива касается создания </w:t>
      </w:r>
      <w:r w:rsidR="00D82212">
        <w:t>«</w:t>
      </w:r>
      <w:r w:rsidRPr="006949A6">
        <w:t>семейных</w:t>
      </w:r>
      <w:r w:rsidR="00D82212">
        <w:t>»</w:t>
      </w:r>
      <w:r w:rsidRPr="006949A6">
        <w:t xml:space="preserve"> накоплений: предлагается дать возможность родственникам пополнять детские счета в рамках программы.</w:t>
      </w:r>
    </w:p>
    <w:p w14:paraId="59EECC58" w14:textId="77777777" w:rsidR="009B2A45" w:rsidRPr="006949A6" w:rsidRDefault="009B2A45" w:rsidP="009B2A45">
      <w:r w:rsidRPr="006949A6">
        <w:t xml:space="preserve">В Министерстве финансов подтвердили готовность к диалогу. Замминистра Иван </w:t>
      </w:r>
      <w:proofErr w:type="spellStart"/>
      <w:r w:rsidRPr="006949A6">
        <w:t>Чебесков</w:t>
      </w:r>
      <w:proofErr w:type="spellEnd"/>
      <w:r w:rsidRPr="006949A6">
        <w:t xml:space="preserve"> заявил, что ведомство открыто к обсуждению предложений и тесно работает с НАПФ. В самом Минфине подчеркивают стратегическую важность ПДС для экономики, отмечая, что программа уже объединила 14 млн россиян, которые накопили на счетах около 1,2 трлн руб.</w:t>
      </w:r>
    </w:p>
    <w:p w14:paraId="75CA024F" w14:textId="2C228B9C" w:rsidR="00111D7C" w:rsidRPr="006F5E18" w:rsidRDefault="00A85CF5" w:rsidP="009B2A45">
      <w:hyperlink r:id="rId10" w:anchor="respond" w:history="1">
        <w:r w:rsidR="009B2A45" w:rsidRPr="006949A6">
          <w:rPr>
            <w:rStyle w:val="a3"/>
          </w:rPr>
          <w:t>http://pbroker.ru/?p=83113#respond</w:t>
        </w:r>
      </w:hyperlink>
    </w:p>
    <w:p w14:paraId="3B311105" w14:textId="04567F45" w:rsidR="00957049" w:rsidRPr="006F5E18" w:rsidRDefault="00957049" w:rsidP="00957049">
      <w:pPr>
        <w:pStyle w:val="2"/>
      </w:pPr>
      <w:bookmarkStart w:id="46" w:name="_Toc241735537"/>
      <w:proofErr w:type="spellStart"/>
      <w:r w:rsidRPr="006F5E18">
        <w:lastRenderedPageBreak/>
        <w:t>Финуслуги</w:t>
      </w:r>
      <w:proofErr w:type="spellEnd"/>
      <w:r w:rsidRPr="006F5E18">
        <w:t xml:space="preserve">, 30.09.2026, 36 000, 72 000 или 144 000 </w:t>
      </w:r>
      <w:r w:rsidRPr="006F5E18">
        <w:rPr>
          <w:rFonts w:ascii="Cambria Math" w:hAnsi="Cambria Math" w:cs="Cambria Math"/>
        </w:rPr>
        <w:t>₽</w:t>
      </w:r>
      <w:r w:rsidRPr="006F5E18">
        <w:t>: сколько внести в ПДС до конца 2026 года, чтобы получить максимум от государства</w:t>
      </w:r>
      <w:bookmarkEnd w:id="46"/>
    </w:p>
    <w:p w14:paraId="6466BE90" w14:textId="77777777" w:rsidR="00957049" w:rsidRPr="006F5E18" w:rsidRDefault="00957049" w:rsidP="00957049">
      <w:pPr>
        <w:pStyle w:val="3"/>
      </w:pPr>
      <w:bookmarkStart w:id="47" w:name="_Toc241735538"/>
      <w:r w:rsidRPr="006F5E18">
        <w:t xml:space="preserve">Чтобы получить за 2026 год максимальную господдержку по программе долгосрочных сбережений (36 000 </w:t>
      </w:r>
      <w:r w:rsidRPr="006F5E18">
        <w:rPr>
          <w:rFonts w:ascii="Cambria Math" w:hAnsi="Cambria Math" w:cs="Cambria Math"/>
        </w:rPr>
        <w:t>₽</w:t>
      </w:r>
      <w:r w:rsidRPr="006F5E18">
        <w:t xml:space="preserve">), нужно внести за год личных взносов: 36 000 </w:t>
      </w:r>
      <w:r w:rsidRPr="006F5E18">
        <w:rPr>
          <w:rFonts w:ascii="Cambria Math" w:hAnsi="Cambria Math" w:cs="Cambria Math"/>
        </w:rPr>
        <w:t>₽</w:t>
      </w:r>
      <w:r w:rsidRPr="006F5E18">
        <w:t xml:space="preserve"> при среднемесячном доходе до 80 000 </w:t>
      </w:r>
      <w:r w:rsidRPr="006F5E18">
        <w:rPr>
          <w:rFonts w:ascii="Cambria Math" w:hAnsi="Cambria Math" w:cs="Cambria Math"/>
        </w:rPr>
        <w:t>₽</w:t>
      </w:r>
      <w:r w:rsidRPr="006F5E18">
        <w:t xml:space="preserve"> включительно; 72 000 </w:t>
      </w:r>
      <w:r w:rsidRPr="006F5E18">
        <w:rPr>
          <w:rFonts w:ascii="Cambria Math" w:hAnsi="Cambria Math" w:cs="Cambria Math"/>
        </w:rPr>
        <w:t>₽</w:t>
      </w:r>
      <w:r w:rsidRPr="006F5E18">
        <w:t xml:space="preserve"> при доходе больше 80 000 </w:t>
      </w:r>
      <w:r w:rsidRPr="006F5E18">
        <w:rPr>
          <w:rFonts w:ascii="Cambria Math" w:hAnsi="Cambria Math" w:cs="Cambria Math"/>
        </w:rPr>
        <w:t>₽</w:t>
      </w:r>
      <w:r w:rsidRPr="006F5E18">
        <w:t xml:space="preserve">, но не выше 150 000 </w:t>
      </w:r>
      <w:r w:rsidRPr="006F5E18">
        <w:rPr>
          <w:rFonts w:ascii="Cambria Math" w:hAnsi="Cambria Math" w:cs="Cambria Math"/>
        </w:rPr>
        <w:t>₽</w:t>
      </w:r>
      <w:r w:rsidRPr="006F5E18">
        <w:t xml:space="preserve">; 144 000 </w:t>
      </w:r>
      <w:r w:rsidRPr="006F5E18">
        <w:rPr>
          <w:rFonts w:ascii="Cambria Math" w:hAnsi="Cambria Math" w:cs="Cambria Math"/>
        </w:rPr>
        <w:t>₽</w:t>
      </w:r>
      <w:r w:rsidRPr="006F5E18">
        <w:t xml:space="preserve"> при доходе выше 150 000 </w:t>
      </w:r>
      <w:r w:rsidRPr="006F5E18">
        <w:rPr>
          <w:rFonts w:ascii="Cambria Math" w:hAnsi="Cambria Math" w:cs="Cambria Math"/>
        </w:rPr>
        <w:t>₽</w:t>
      </w:r>
      <w:r w:rsidRPr="006F5E18">
        <w:t xml:space="preserve">. Такие условия Минфин приводит на своей странице о ПДС на 30 сентября 2026 года. Право на доплату за год появляется с личных взносов от 2 000 </w:t>
      </w:r>
      <w:r w:rsidRPr="006F5E18">
        <w:rPr>
          <w:rFonts w:ascii="Cambria Math" w:hAnsi="Cambria Math" w:cs="Cambria Math"/>
        </w:rPr>
        <w:t>₽</w:t>
      </w:r>
      <w:r w:rsidRPr="006F5E18">
        <w:t>.</w:t>
      </w:r>
      <w:bookmarkEnd w:id="47"/>
    </w:p>
    <w:p w14:paraId="54A97AAB" w14:textId="77777777" w:rsidR="00957049" w:rsidRPr="006F5E18" w:rsidRDefault="00957049" w:rsidP="00957049">
      <w:r w:rsidRPr="006F5E18">
        <w:t>До 31 декабря осталось 3 месяца. Если за 2026 год вы еще ничего не вносили, максимум получится при взносах по 12 000, 24 000 или 48 000 ₽ в месяц. Если часть денег уже на счете, считать нужно разницу, а не всю сумму. Ниже разбираем, как посчитать остаток, почему декабрьская премия может сдвинуть расчет и до какого дня переводить деньги.</w:t>
      </w:r>
    </w:p>
    <w:p w14:paraId="04D3E298" w14:textId="77777777" w:rsidR="00957049" w:rsidRPr="006F5E18" w:rsidRDefault="00957049" w:rsidP="00957049">
      <w:r w:rsidRPr="006F5E18">
        <w:t>Сколько вносить, если до конца года 3 месяца</w:t>
      </w:r>
    </w:p>
    <w:p w14:paraId="4FA886FB" w14:textId="77777777" w:rsidR="00957049" w:rsidRPr="006F5E18" w:rsidRDefault="00957049" w:rsidP="00957049">
      <w:r w:rsidRPr="006F5E18">
        <w:t>Сумма взноса зависит от того, в какую группу дохода вы попадаете. Государство добавляет рубль на каждый рубль, на каждые два или на каждые четыре рубля ваших взносов, но в любой группе не больше 36 000 ₽ за год (по постановлению Правительства № 1837 на 30 сентября 2026 года).</w:t>
      </w:r>
    </w:p>
    <w:p w14:paraId="0F4F3A01" w14:textId="77777777" w:rsidR="00957049" w:rsidRPr="006F5E18" w:rsidRDefault="00957049" w:rsidP="00957049">
      <w:r w:rsidRPr="006F5E18">
        <w:t>Среднемесячный доход</w:t>
      </w:r>
      <w:r w:rsidRPr="006F5E18">
        <w:tab/>
        <w:t>Взнос за 2026 год для 36 000 ₽</w:t>
      </w:r>
      <w:r w:rsidRPr="006F5E18">
        <w:tab/>
        <w:t>По месяцам с октября</w:t>
      </w:r>
    </w:p>
    <w:p w14:paraId="6D7104A3" w14:textId="77777777" w:rsidR="00957049" w:rsidRPr="006F5E18" w:rsidRDefault="00957049" w:rsidP="00957049">
      <w:r w:rsidRPr="006F5E18">
        <w:t>До 80 000 ₽ включительно</w:t>
      </w:r>
      <w:r w:rsidRPr="006F5E18">
        <w:tab/>
        <w:t>36 000 ₽</w:t>
      </w:r>
      <w:r w:rsidRPr="006F5E18">
        <w:tab/>
        <w:t>12 000 ₽</w:t>
      </w:r>
    </w:p>
    <w:p w14:paraId="23CBDDF9" w14:textId="77777777" w:rsidR="00957049" w:rsidRPr="006F5E18" w:rsidRDefault="00957049" w:rsidP="00957049">
      <w:r w:rsidRPr="006F5E18">
        <w:t>Больше 80 000 ₽, до 150 000 ₽</w:t>
      </w:r>
      <w:r w:rsidRPr="006F5E18">
        <w:tab/>
        <w:t>72 000 ₽</w:t>
      </w:r>
      <w:r w:rsidRPr="006F5E18">
        <w:tab/>
        <w:t>24 000 ₽</w:t>
      </w:r>
    </w:p>
    <w:p w14:paraId="5F0F5D91" w14:textId="77777777" w:rsidR="00957049" w:rsidRPr="006F5E18" w:rsidRDefault="00957049" w:rsidP="00957049">
      <w:r w:rsidRPr="006F5E18">
        <w:t>Больше 150 000 ₽</w:t>
      </w:r>
      <w:r w:rsidRPr="006F5E18">
        <w:tab/>
        <w:t>144 000 ₽</w:t>
      </w:r>
      <w:r w:rsidRPr="006F5E18">
        <w:tab/>
        <w:t>48 000 ₽</w:t>
      </w:r>
    </w:p>
    <w:p w14:paraId="6B8561C9" w14:textId="77777777" w:rsidR="00957049" w:rsidRPr="006F5E18" w:rsidRDefault="00957049" w:rsidP="00957049">
      <w:r w:rsidRPr="006F5E18">
        <w:t>Разбивка по месяцам условная. Доплату считают по сумме личных взносов за календарный год, поэтому можно внести все одним платежом в декабре или частями. Если внести меньше суммы из второй колонки, доплата будет пропорционально меньше: при доходе 100 000 ₽ и взносах 40 000 ₽ за год государство добавит 20 000 ₽.</w:t>
      </w:r>
    </w:p>
    <w:p w14:paraId="77053B40" w14:textId="77777777" w:rsidR="00957049" w:rsidRPr="006F5E18" w:rsidRDefault="00957049" w:rsidP="00957049">
      <w:r w:rsidRPr="006F5E18">
        <w:t>Если внести больше, доплата все равно останется на уровне 36 000 ₽. Лишние деньги не пропадут, они останутся на счете и будут инвестироваться. Но и забрать их можно будет только по правилам программы: по данным Банка России, это через 15 лет действия договора или с 55 лет у женщин и 60 лет у мужчин. Раньше без потерь — только в особых жизненных ситуациях, например при дорогостоящем лечении или потере кормильца. Договор можно расторгнуть и досрочно, но по статье 36.41 закона о НПФ господдержка и доход от нее в выкупную сумму тогда не войдут. Подробнее — в материале об условиях ПДС в 2026 году.</w:t>
      </w:r>
    </w:p>
    <w:p w14:paraId="1EBF015C" w14:textId="77777777" w:rsidR="00957049" w:rsidRPr="006F5E18" w:rsidRDefault="00957049" w:rsidP="00957049">
      <w:r w:rsidRPr="006F5E18">
        <w:t xml:space="preserve">Как посчитать, сколько осталось </w:t>
      </w:r>
      <w:proofErr w:type="spellStart"/>
      <w:r w:rsidRPr="006F5E18">
        <w:t>довнести</w:t>
      </w:r>
      <w:proofErr w:type="spellEnd"/>
    </w:p>
    <w:p w14:paraId="20A3EAAF" w14:textId="77777777" w:rsidR="00957049" w:rsidRPr="006F5E18" w:rsidRDefault="00957049" w:rsidP="00957049">
      <w:r w:rsidRPr="006F5E18">
        <w:t>Формула простая: сумма из таблицы для вашей группы минус личные взносы, которые вы уже сделали с 1 января 2026 года.</w:t>
      </w:r>
    </w:p>
    <w:p w14:paraId="4B6F0142" w14:textId="77777777" w:rsidR="00957049" w:rsidRPr="006F5E18" w:rsidRDefault="00957049" w:rsidP="00957049">
      <w:r w:rsidRPr="006F5E18">
        <w:t xml:space="preserve">Допустим, ваш среднемесячный доход 95 000 ₽ и с января вы вносили по 3 000 ₽ в месяц. За 9 месяцев набралось 27 000 ₽. При соотношении 1:2 это 13 500 ₽ доплаты. До </w:t>
      </w:r>
      <w:r w:rsidRPr="006F5E18">
        <w:lastRenderedPageBreak/>
        <w:t>максимума не хватает 45 000 ₽ взносов, то есть по 15 000 ₽ в октябре, ноябре и декабре. Эти 45 000 ₽ добавят еще 22 500 ₽ господдержки, и за год выйдет 36 000 ₽.</w:t>
      </w:r>
    </w:p>
    <w:p w14:paraId="7C9017F7" w14:textId="77777777" w:rsidR="00957049" w:rsidRPr="006F5E18" w:rsidRDefault="00957049" w:rsidP="00957049">
      <w:r w:rsidRPr="006F5E18">
        <w:t>В сумму взносов входят не все деньги на счете. Перевод накопительной пенсии в ПДС личным взносом не считается и права на доплату не дает, хотя переводы накопительной пенсии в ПДС растут. Не входит и господдержка, которая пришла летом за прошлый год.</w:t>
      </w:r>
    </w:p>
    <w:p w14:paraId="3EF45A83" w14:textId="77777777" w:rsidR="00957049" w:rsidRPr="006F5E18" w:rsidRDefault="00957049" w:rsidP="00957049">
      <w:r w:rsidRPr="006F5E18">
        <w:t>Если у вас несколько договоров ПДС в разных фондах, сложите взносы по всем. По постановлению Правительства № 1837 лимит 36 000 ₽ считается на человека, а не на договор. Доплату распределят между договорами пропорционально взносам, поэтому часть может прийти в другой фонд.</w:t>
      </w:r>
    </w:p>
    <w:p w14:paraId="3F413020" w14:textId="77777777" w:rsidR="00957049" w:rsidRPr="006F5E18" w:rsidRDefault="00957049" w:rsidP="00957049">
      <w:r w:rsidRPr="006F5E18">
        <w:t>Почему премия в декабре может поменять расчет</w:t>
      </w:r>
    </w:p>
    <w:p w14:paraId="42E021FA" w14:textId="77777777" w:rsidR="00957049" w:rsidRPr="006F5E18" w:rsidRDefault="00957049" w:rsidP="00957049">
      <w:r w:rsidRPr="006F5E18">
        <w:t>По постановлению Правительства № 1837 группу определяют по доходу за год, в котором сделаны взносы: годовой доход делят на 12. Значит, доход за 2026 год окончательно сложится только в декабре. Для расчета берут доходы, с которых платят НДФЛ или налог по специальному режиму (например, самозанятые и ИП). Сведения о доходах есть в личном кабинете налогоплательщика на сайте ФНС.</w:t>
      </w:r>
    </w:p>
    <w:p w14:paraId="2B84524E" w14:textId="77777777" w:rsidR="00957049" w:rsidRPr="006F5E18" w:rsidRDefault="00957049" w:rsidP="00957049">
      <w:r w:rsidRPr="006F5E18">
        <w:t>Допустим, зарплата 75 000 ₽ в месяц, и вы рассчитываете на группу 1:1. За год это 900 000 ₽. Если в декабре придет премия 100 000 ₽, годовой доход станет 1 000 000 ₽, а среднемесячный — около 83 300 ₽. Это уже группа 1:2. Взнос 36 000 ₽ принесет 18 000 ₽ доплаты вместо 36 000 ₽, а для максимума понадобится 72 000 ₽. По поправкам к постановлению, которые действуют с 30 сентября 2026 года, если налоговая пересчитает доход, лишнюю господдержку фонд вернет в бюджет со счета.</w:t>
      </w:r>
    </w:p>
    <w:p w14:paraId="0E56560D" w14:textId="77777777" w:rsidR="00957049" w:rsidRPr="006F5E18" w:rsidRDefault="00957049" w:rsidP="00957049">
      <w:r w:rsidRPr="006F5E18">
        <w:t xml:space="preserve">Глеб </w:t>
      </w:r>
      <w:proofErr w:type="spellStart"/>
      <w:r w:rsidRPr="006F5E18">
        <w:t>Юченков</w:t>
      </w:r>
      <w:proofErr w:type="spellEnd"/>
    </w:p>
    <w:p w14:paraId="212FF0CA" w14:textId="77777777" w:rsidR="00957049" w:rsidRPr="006F5E18" w:rsidRDefault="00957049" w:rsidP="00957049">
      <w:r w:rsidRPr="006F5E18">
        <w:t xml:space="preserve">Директор по инвестиционным продуктам </w:t>
      </w:r>
      <w:proofErr w:type="spellStart"/>
      <w:r w:rsidRPr="006F5E18">
        <w:t>Финуслуги</w:t>
      </w:r>
      <w:proofErr w:type="spellEnd"/>
    </w:p>
    <w:p w14:paraId="47353479" w14:textId="77777777" w:rsidR="00957049" w:rsidRPr="006F5E18" w:rsidRDefault="00957049" w:rsidP="00957049">
      <w:r w:rsidRPr="006F5E18">
        <w:t>Если ваш доход близок к 80 000 или 150 000 ₽, я бы считал его за весь год вместе с премиями и отпускными. Декабрьская выплата может перевести вас в другую группу, и тогда для максимальной доплаты понадобится вдвое больше взносов</w:t>
      </w:r>
    </w:p>
    <w:p w14:paraId="5F2ADD8C" w14:textId="77777777" w:rsidR="00957049" w:rsidRPr="006F5E18" w:rsidRDefault="00957049" w:rsidP="00957049">
      <w:r w:rsidRPr="006F5E18">
        <w:t>Если ваш доход близок к 80 000 или 150 000 ₽, посчитайте его за весь год с учетом премий, отпускных и других выплат, облагаемых налогом. Если дохода нет совсем (например, у неработающего пенсионера), по постановлению Правительства № 1837 действует соотношение 1:1. Подробнее об этом — в материале о ПДС для пенсионеров.</w:t>
      </w:r>
    </w:p>
    <w:p w14:paraId="0A822AAA" w14:textId="77777777" w:rsidR="00957049" w:rsidRPr="006F5E18" w:rsidRDefault="00957049" w:rsidP="00957049">
      <w:r w:rsidRPr="006F5E18">
        <w:t>До какого дня переводить деньги</w:t>
      </w:r>
    </w:p>
    <w:p w14:paraId="3EAB7754" w14:textId="77777777" w:rsidR="00957049" w:rsidRPr="006F5E18" w:rsidRDefault="00957049" w:rsidP="00957049">
      <w:r w:rsidRPr="006F5E18">
        <w:t>По постановлению Правительства № 1837 учитываются взносы, уплаченные в 2026 году. Днем уплаты фонды считают день, когда деньги поступили на их счет: так записано, например, в оферте НПФ ВТБ и в правилах НПФ «Эволюция». Точную формулировку проверьте в договоре своего фонда. Перевод из банка в НПФ может занять несколько рабочих дней, а в конце декабря их мало. Поэтому последний платеж разумно сделать до 20-х чисел декабря и проверить в личном кабинете фонда, что деньги пришли.</w:t>
      </w:r>
    </w:p>
    <w:p w14:paraId="530D9480" w14:textId="77777777" w:rsidR="00957049" w:rsidRPr="006F5E18" w:rsidRDefault="00957049" w:rsidP="00957049">
      <w:r w:rsidRPr="006F5E18">
        <w:t>Последний взнос за 2026 год переводите заранее, до 20-х чисел декабря, и проверьте в личном кабинете фонда, что деньги зачислены. Точное правило, какой день считается днем уплаты, — в договоре вашего фонда.</w:t>
      </w:r>
    </w:p>
    <w:p w14:paraId="4B06DB2D" w14:textId="77777777" w:rsidR="00957049" w:rsidRPr="006F5E18" w:rsidRDefault="00957049" w:rsidP="00957049">
      <w:r w:rsidRPr="006F5E18">
        <w:t xml:space="preserve">Доплата за 2026 год появится не сразу. По разъяснениям НАПФ, которые мы проверили в сентябре 2026 года, господдержку зачисляют с мая по июль года, следующего за годом </w:t>
      </w:r>
      <w:r w:rsidRPr="006F5E18">
        <w:lastRenderedPageBreak/>
        <w:t xml:space="preserve">взносов. Значит, деньги за взносы 2026 года стоит ждать в мае–июле 2027 года. Как проверить, что доплата пришла, мы разобрали в статье о расчете </w:t>
      </w:r>
      <w:proofErr w:type="spellStart"/>
      <w:r w:rsidRPr="006F5E18">
        <w:t>софинансирования</w:t>
      </w:r>
      <w:proofErr w:type="spellEnd"/>
      <w:r w:rsidRPr="006F5E18">
        <w:t xml:space="preserve"> ПДС.</w:t>
      </w:r>
    </w:p>
    <w:p w14:paraId="61131DAB" w14:textId="77777777" w:rsidR="00957049" w:rsidRPr="006F5E18" w:rsidRDefault="00957049" w:rsidP="00957049">
      <w:r w:rsidRPr="006F5E18">
        <w:t>Сколько еще вернет налоговый вычет</w:t>
      </w:r>
    </w:p>
    <w:p w14:paraId="35661E89" w14:textId="77777777" w:rsidR="00957049" w:rsidRPr="006F5E18" w:rsidRDefault="00957049" w:rsidP="00957049">
      <w:r w:rsidRPr="006F5E18">
        <w:t>Кроме доплаты от государства, взносы в ПДС дают налоговый вычет. По статье 219.2 Налогового кодекса вычет положен со взносов до 400 000 ₽ в год, но это общий лимит на взносы в ПДС, негосударственное пенсионное обеспечение, ИИС и добровольное страхование жизни. При ставке НДФЛ 13% это:</w:t>
      </w:r>
    </w:p>
    <w:p w14:paraId="29AE3973" w14:textId="77777777" w:rsidR="00957049" w:rsidRPr="006F5E18" w:rsidRDefault="00957049" w:rsidP="00957049">
      <w:r w:rsidRPr="006F5E18">
        <w:t>Взнос за год</w:t>
      </w:r>
      <w:r w:rsidRPr="006F5E18">
        <w:tab/>
        <w:t>Возврат НДФЛ по ставке 13%</w:t>
      </w:r>
    </w:p>
    <w:p w14:paraId="1BDEB5CA" w14:textId="77777777" w:rsidR="00957049" w:rsidRPr="006F5E18" w:rsidRDefault="00957049" w:rsidP="00957049">
      <w:r w:rsidRPr="006F5E18">
        <w:t>36 000 ₽</w:t>
      </w:r>
      <w:r w:rsidRPr="006F5E18">
        <w:tab/>
        <w:t>4 680 ₽</w:t>
      </w:r>
    </w:p>
    <w:p w14:paraId="49F0C506" w14:textId="77777777" w:rsidR="00957049" w:rsidRPr="006F5E18" w:rsidRDefault="00957049" w:rsidP="00957049">
      <w:r w:rsidRPr="006F5E18">
        <w:t>72 000 ₽</w:t>
      </w:r>
      <w:r w:rsidRPr="006F5E18">
        <w:tab/>
        <w:t>9 360 ₽</w:t>
      </w:r>
    </w:p>
    <w:p w14:paraId="34C34B53" w14:textId="77777777" w:rsidR="00957049" w:rsidRPr="006F5E18" w:rsidRDefault="00957049" w:rsidP="00957049">
      <w:r w:rsidRPr="006F5E18">
        <w:t>144 000 ₽</w:t>
      </w:r>
      <w:r w:rsidRPr="006F5E18">
        <w:tab/>
        <w:t>18 720 ₽</w:t>
      </w:r>
    </w:p>
    <w:p w14:paraId="432D8851" w14:textId="77777777" w:rsidR="00957049" w:rsidRPr="006F5E18" w:rsidRDefault="00957049" w:rsidP="00957049">
      <w:r w:rsidRPr="006F5E18">
        <w:t xml:space="preserve">Расчет верен, если вы весь год платили НДФЛ не меньше этой суммы. Если договор, заключенный в 2024–2026 годах, расторгнуть </w:t>
      </w:r>
      <w:proofErr w:type="gramStart"/>
      <w:r w:rsidRPr="006F5E18">
        <w:t>раньше чем</w:t>
      </w:r>
      <w:proofErr w:type="gramEnd"/>
      <w:r w:rsidRPr="006F5E18">
        <w:t xml:space="preserve"> через 5 лет, вычет придется вернуть с пенями. </w:t>
      </w:r>
    </w:p>
    <w:p w14:paraId="44D36B1C" w14:textId="77777777" w:rsidR="00957049" w:rsidRPr="006F5E18" w:rsidRDefault="00957049" w:rsidP="00957049">
      <w:r w:rsidRPr="006F5E18">
        <w:t>Исключения — расторжение по причинам, не зависящим от сторон, перевод в другой фонд и выплата на дорогостоящее лечение. Порядок оформления мы описали в материале о налоговом вычете по ПДС.</w:t>
      </w:r>
    </w:p>
    <w:p w14:paraId="7DC0E949" w14:textId="77777777" w:rsidR="00957049" w:rsidRPr="006F5E18" w:rsidRDefault="00957049" w:rsidP="00957049">
      <w:r w:rsidRPr="006F5E18">
        <w:t xml:space="preserve">Глеб </w:t>
      </w:r>
      <w:proofErr w:type="spellStart"/>
      <w:r w:rsidRPr="006F5E18">
        <w:t>Юченков</w:t>
      </w:r>
      <w:proofErr w:type="spellEnd"/>
    </w:p>
    <w:p w14:paraId="6CC286BC" w14:textId="77777777" w:rsidR="00957049" w:rsidRPr="006F5E18" w:rsidRDefault="00957049" w:rsidP="00957049">
      <w:r w:rsidRPr="006F5E18">
        <w:t xml:space="preserve">Директор по инвестиционным продуктам </w:t>
      </w:r>
      <w:proofErr w:type="spellStart"/>
      <w:r w:rsidRPr="006F5E18">
        <w:t>Финуслуги</w:t>
      </w:r>
      <w:proofErr w:type="spellEnd"/>
    </w:p>
    <w:p w14:paraId="7DB7C5D1" w14:textId="77777777" w:rsidR="00957049" w:rsidRPr="006F5E18" w:rsidRDefault="00957049" w:rsidP="00957049">
      <w:r w:rsidRPr="006F5E18">
        <w:t>Перед крупным взносом я бы честно ответил себе, не понадобятся ли эти деньги в ближайшие 5 лет. Если договор придется расторгнуть раньше, вычет вернете, а господдержку в выкупную сумму не включат</w:t>
      </w:r>
    </w:p>
    <w:p w14:paraId="0E2CD5F2" w14:textId="77777777" w:rsidR="00957049" w:rsidRPr="006F5E18" w:rsidRDefault="00957049" w:rsidP="00957049">
      <w:r w:rsidRPr="006F5E18">
        <w:t>Если вы еще не участвуете: декабрь или январь</w:t>
      </w:r>
    </w:p>
    <w:p w14:paraId="6918517F" w14:textId="77777777" w:rsidR="00957049" w:rsidRPr="006F5E18" w:rsidRDefault="00957049" w:rsidP="00957049">
      <w:r w:rsidRPr="006F5E18">
        <w:t>По статье 36.44 закона о НПФ господдержку перечисляют 10 лет начиная с года, следующего за годом первого взноса. Первая доплата приходит за взносы того года, в котором вы начали. Поэтому у договора, открытого в конце года, есть обратная сторона. Если в декабре 2026 года вы откроете договор и внесете 2 000 ₽, 2026 год станет первым из 10, а доплата за него при группе 1:1 составит 2 000 ₽.</w:t>
      </w:r>
    </w:p>
    <w:p w14:paraId="64FB51E5" w14:textId="77777777" w:rsidR="00957049" w:rsidRPr="006F5E18" w:rsidRDefault="00957049" w:rsidP="00957049">
      <w:r w:rsidRPr="006F5E18">
        <w:t>Сравните два сценария. Если до конца года вы готовы внести полную сумму для своей группы, 2026 год принесет максимальные 36 000 ₽. Если нет, ранний старт даст лишь небольшую доплату, а год из 10 будет потрачен. Можно начать в январе 2027 года и заранее распределить взносы на 12 месяцев. Учтите, что для договора, заключенного в 2027 году, вычет сохраняется, только если не расторгать его 6 лет, а не 5, как в 2024–2026 годах. Если вы сомневаетесь, нужна ли вам программа вообще, сравните ПДС и вклад на пять лет.</w:t>
      </w:r>
    </w:p>
    <w:p w14:paraId="1881B974" w14:textId="77777777" w:rsidR="00957049" w:rsidRPr="006F5E18" w:rsidRDefault="00957049" w:rsidP="00957049">
      <w:r w:rsidRPr="006F5E18">
        <w:t xml:space="preserve">В Госдуме есть законопроект, который может изменить правила для новых участников. Законопроект № 1215643-8 внесли депутаты Анатолий Аксаков и Аркадий Свистунов 24 апреля 2026 года. По данным сайта Госдумы на 30 сентября 2026 года, первое чтение он еще не прошел. Документ предлагает выплачивать господдержку не </w:t>
      </w:r>
      <w:proofErr w:type="gramStart"/>
      <w:r w:rsidRPr="006F5E18">
        <w:t>раньше чем</w:t>
      </w:r>
      <w:proofErr w:type="gramEnd"/>
      <w:r w:rsidRPr="006F5E18">
        <w:t xml:space="preserve"> через 5 лет с года, когда у участника впервые появилось на нее право. Если обратиться за </w:t>
      </w:r>
      <w:r w:rsidRPr="006F5E18">
        <w:lastRenderedPageBreak/>
        <w:t>выплатами раньше, например сразу после 55 или 60 лет, свои взносы и доход можно будет получить, а господдержку фонд выплатит после окончания пятилетнего срока. По тексту, подготовленному к первому чтению, правило не распространяется на договоры, заключенные до вступления закона в силу. Когда это произойдет, неизвестно: в проекте стоит уже прошедшая дата, 1 сентября 2026 года. Пока это инициатива, а не действующая норма.</w:t>
      </w:r>
    </w:p>
    <w:p w14:paraId="43B442E6" w14:textId="77777777" w:rsidR="00957049" w:rsidRPr="006F5E18" w:rsidRDefault="00957049" w:rsidP="00957049">
      <w:r w:rsidRPr="006F5E18">
        <w:t>Что сделать до конца декабря</w:t>
      </w:r>
    </w:p>
    <w:p w14:paraId="75774E63" w14:textId="77777777" w:rsidR="00957049" w:rsidRPr="006F5E18" w:rsidRDefault="00957049" w:rsidP="00957049">
      <w:r w:rsidRPr="006F5E18">
        <w:t>1.</w:t>
      </w:r>
      <w:r w:rsidRPr="006F5E18">
        <w:tab/>
        <w:t>Сложите личные взносы за 2026 год по всем договорам ПДС. Переводы пенсионных накоплений и прошлогоднюю господдержку не считайте.</w:t>
      </w:r>
    </w:p>
    <w:p w14:paraId="7D072E30" w14:textId="77777777" w:rsidR="00957049" w:rsidRPr="006F5E18" w:rsidRDefault="00957049" w:rsidP="00957049">
      <w:r w:rsidRPr="006F5E18">
        <w:t>2.</w:t>
      </w:r>
      <w:r w:rsidRPr="006F5E18">
        <w:tab/>
        <w:t>Прикиньте среднемесячный доход за 2026 год с учетом премий и отпускных. Если он близок к 80 000 или 150 000 ₽, ориентируйтесь на следующую группу.</w:t>
      </w:r>
    </w:p>
    <w:p w14:paraId="1783DBCE" w14:textId="77777777" w:rsidR="00957049" w:rsidRPr="006F5E18" w:rsidRDefault="00957049" w:rsidP="00957049">
      <w:r w:rsidRPr="006F5E18">
        <w:t>3.</w:t>
      </w:r>
      <w:r w:rsidRPr="006F5E18">
        <w:tab/>
        <w:t>Вычтите внесенное из 36 000, 72 000 или 144 000 ₽. Остаток разделите на оставшиеся месяцы или внесите одним платежом.</w:t>
      </w:r>
    </w:p>
    <w:p w14:paraId="389424C2" w14:textId="77777777" w:rsidR="00957049" w:rsidRPr="006F5E18" w:rsidRDefault="00957049" w:rsidP="00957049">
      <w:r w:rsidRPr="006F5E18">
        <w:t>4.</w:t>
      </w:r>
      <w:r w:rsidRPr="006F5E18">
        <w:tab/>
        <w:t>Сделайте последний перевод до 20-х чисел декабря, чтобы деньги успели поступить на счет фонда, и проверьте зачисление в личном кабинете фонда.</w:t>
      </w:r>
    </w:p>
    <w:p w14:paraId="265305CA" w14:textId="77777777" w:rsidR="00957049" w:rsidRPr="006F5E18" w:rsidRDefault="00957049" w:rsidP="00957049">
      <w:r w:rsidRPr="006F5E18">
        <w:t>5.</w:t>
      </w:r>
      <w:r w:rsidRPr="006F5E18">
        <w:tab/>
        <w:t>Справка о взносах от фонда понадобится, если будете подавать декларацию на вычет. В упрощенном порядке налоговая получает сведения от фонда сама.</w:t>
      </w:r>
    </w:p>
    <w:p w14:paraId="5A11CBA8" w14:textId="77777777" w:rsidR="00957049" w:rsidRPr="006F5E18" w:rsidRDefault="00957049" w:rsidP="00957049">
      <w:r w:rsidRPr="006F5E18">
        <w:t xml:space="preserve">Если вы еще выбираете фонд, на </w:t>
      </w:r>
      <w:proofErr w:type="spellStart"/>
      <w:r w:rsidRPr="006F5E18">
        <w:t>Финуслугах</w:t>
      </w:r>
      <w:proofErr w:type="spellEnd"/>
      <w:r w:rsidRPr="006F5E18">
        <w:t xml:space="preserve">, </w:t>
      </w:r>
      <w:proofErr w:type="spellStart"/>
      <w:r w:rsidRPr="006F5E18">
        <w:t>маркетплейсе</w:t>
      </w:r>
      <w:proofErr w:type="spellEnd"/>
      <w:r w:rsidRPr="006F5E18">
        <w:t xml:space="preserve"> Московской биржи, можно сравнить программы долгосрочных сбережений восьми НПФ по доходности и размеру первого взноса, а у части фондов — оформить договор онлайн прямо на платформе после входа через Госуслуги. На что смотреть при выборе, мы разобрали в материале о том, как выбрать НПФ для ПДС.</w:t>
      </w:r>
    </w:p>
    <w:p w14:paraId="027AAF26" w14:textId="390E9400" w:rsidR="00957049" w:rsidRPr="006F5E18" w:rsidRDefault="00A85CF5" w:rsidP="00957049">
      <w:hyperlink r:id="rId11" w:history="1">
        <w:r w:rsidR="00957049" w:rsidRPr="00297F68">
          <w:rPr>
            <w:rStyle w:val="a3"/>
            <w:lang w:val="en-US"/>
          </w:rPr>
          <w:t>https</w:t>
        </w:r>
        <w:r w:rsidR="00957049" w:rsidRPr="006F5E18">
          <w:rPr>
            <w:rStyle w:val="a3"/>
          </w:rPr>
          <w:t>://</w:t>
        </w:r>
        <w:proofErr w:type="spellStart"/>
        <w:r w:rsidR="00957049" w:rsidRPr="00297F68">
          <w:rPr>
            <w:rStyle w:val="a3"/>
            <w:lang w:val="en-US"/>
          </w:rPr>
          <w:t>finuslugi</w:t>
        </w:r>
        <w:proofErr w:type="spellEnd"/>
        <w:r w:rsidR="00957049" w:rsidRPr="006F5E18">
          <w:rPr>
            <w:rStyle w:val="a3"/>
          </w:rPr>
          <w:t>.</w:t>
        </w:r>
        <w:proofErr w:type="spellStart"/>
        <w:r w:rsidR="00957049" w:rsidRPr="00297F68">
          <w:rPr>
            <w:rStyle w:val="a3"/>
            <w:lang w:val="en-US"/>
          </w:rPr>
          <w:t>ru</w:t>
        </w:r>
        <w:proofErr w:type="spellEnd"/>
        <w:r w:rsidR="00957049" w:rsidRPr="006F5E18">
          <w:rPr>
            <w:rStyle w:val="a3"/>
          </w:rPr>
          <w:t>/</w:t>
        </w:r>
        <w:r w:rsidR="00957049" w:rsidRPr="00297F68">
          <w:rPr>
            <w:rStyle w:val="a3"/>
            <w:lang w:val="en-US"/>
          </w:rPr>
          <w:t>navigator</w:t>
        </w:r>
        <w:r w:rsidR="00957049" w:rsidRPr="006F5E18">
          <w:rPr>
            <w:rStyle w:val="a3"/>
          </w:rPr>
          <w:t>/</w:t>
        </w:r>
        <w:proofErr w:type="spellStart"/>
        <w:r w:rsidR="00957049" w:rsidRPr="00297F68">
          <w:rPr>
            <w:rStyle w:val="a3"/>
            <w:lang w:val="en-US"/>
          </w:rPr>
          <w:t>investirovat</w:t>
        </w:r>
        <w:proofErr w:type="spellEnd"/>
        <w:r w:rsidR="00957049" w:rsidRPr="006F5E18">
          <w:rPr>
            <w:rStyle w:val="a3"/>
          </w:rPr>
          <w:t>/</w:t>
        </w:r>
        <w:r w:rsidR="00957049" w:rsidRPr="00297F68">
          <w:rPr>
            <w:rStyle w:val="a3"/>
            <w:lang w:val="en-US"/>
          </w:rPr>
          <w:t>stat</w:t>
        </w:r>
        <w:r w:rsidR="00957049" w:rsidRPr="006F5E18">
          <w:rPr>
            <w:rStyle w:val="a3"/>
          </w:rPr>
          <w:t>_36-000-72-000-</w:t>
        </w:r>
        <w:proofErr w:type="spellStart"/>
        <w:r w:rsidR="00957049" w:rsidRPr="00297F68">
          <w:rPr>
            <w:rStyle w:val="a3"/>
            <w:lang w:val="en-US"/>
          </w:rPr>
          <w:t>ili</w:t>
        </w:r>
        <w:proofErr w:type="spellEnd"/>
        <w:r w:rsidR="00957049" w:rsidRPr="006F5E18">
          <w:rPr>
            <w:rStyle w:val="a3"/>
          </w:rPr>
          <w:t>-144-000-</w:t>
        </w:r>
        <w:proofErr w:type="spellStart"/>
        <w:r w:rsidR="00957049" w:rsidRPr="00297F68">
          <w:rPr>
            <w:rStyle w:val="a3"/>
            <w:lang w:val="en-US"/>
          </w:rPr>
          <w:t>skolko</w:t>
        </w:r>
        <w:proofErr w:type="spellEnd"/>
        <w:r w:rsidR="00957049" w:rsidRPr="006F5E18">
          <w:rPr>
            <w:rStyle w:val="a3"/>
          </w:rPr>
          <w:t>-</w:t>
        </w:r>
        <w:proofErr w:type="spellStart"/>
        <w:r w:rsidR="00957049" w:rsidRPr="00297F68">
          <w:rPr>
            <w:rStyle w:val="a3"/>
            <w:lang w:val="en-US"/>
          </w:rPr>
          <w:t>vnesti</w:t>
        </w:r>
        <w:proofErr w:type="spellEnd"/>
        <w:r w:rsidR="00957049" w:rsidRPr="006F5E18">
          <w:rPr>
            <w:rStyle w:val="a3"/>
          </w:rPr>
          <w:t>-</w:t>
        </w:r>
        <w:r w:rsidR="00957049" w:rsidRPr="00297F68">
          <w:rPr>
            <w:rStyle w:val="a3"/>
            <w:lang w:val="en-US"/>
          </w:rPr>
          <w:t>v</w:t>
        </w:r>
        <w:r w:rsidR="00957049" w:rsidRPr="006F5E18">
          <w:rPr>
            <w:rStyle w:val="a3"/>
          </w:rPr>
          <w:t>-</w:t>
        </w:r>
        <w:proofErr w:type="spellStart"/>
        <w:r w:rsidR="00957049" w:rsidRPr="00297F68">
          <w:rPr>
            <w:rStyle w:val="a3"/>
            <w:lang w:val="en-US"/>
          </w:rPr>
          <w:t>pds</w:t>
        </w:r>
        <w:proofErr w:type="spellEnd"/>
        <w:r w:rsidR="00957049" w:rsidRPr="006F5E18">
          <w:rPr>
            <w:rStyle w:val="a3"/>
          </w:rPr>
          <w:t>-</w:t>
        </w:r>
        <w:r w:rsidR="00957049" w:rsidRPr="00297F68">
          <w:rPr>
            <w:rStyle w:val="a3"/>
            <w:lang w:val="en-US"/>
          </w:rPr>
          <w:t>do</w:t>
        </w:r>
        <w:r w:rsidR="00957049" w:rsidRPr="006F5E18">
          <w:rPr>
            <w:rStyle w:val="a3"/>
          </w:rPr>
          <w:t>-</w:t>
        </w:r>
        <w:proofErr w:type="spellStart"/>
        <w:r w:rsidR="00957049" w:rsidRPr="00297F68">
          <w:rPr>
            <w:rStyle w:val="a3"/>
            <w:lang w:val="en-US"/>
          </w:rPr>
          <w:t>kontsa</w:t>
        </w:r>
        <w:proofErr w:type="spellEnd"/>
        <w:r w:rsidR="00957049" w:rsidRPr="006F5E18">
          <w:rPr>
            <w:rStyle w:val="a3"/>
          </w:rPr>
          <w:t>-2026-</w:t>
        </w:r>
        <w:proofErr w:type="spellStart"/>
        <w:r w:rsidR="00957049" w:rsidRPr="00297F68">
          <w:rPr>
            <w:rStyle w:val="a3"/>
            <w:lang w:val="en-US"/>
          </w:rPr>
          <w:t>goda</w:t>
        </w:r>
        <w:proofErr w:type="spellEnd"/>
      </w:hyperlink>
      <w:r w:rsidR="00957049" w:rsidRPr="006F5E18">
        <w:t xml:space="preserve"> </w:t>
      </w:r>
    </w:p>
    <w:p w14:paraId="74DBAB82" w14:textId="43A51074" w:rsidR="00F0050E" w:rsidRPr="00AF4E5F" w:rsidRDefault="00F0050E" w:rsidP="00F0050E">
      <w:pPr>
        <w:pStyle w:val="2"/>
      </w:pPr>
      <w:bookmarkStart w:id="48" w:name="_Toc241735539"/>
      <w:r>
        <w:t>Элитный трейдер</w:t>
      </w:r>
      <w:r w:rsidRPr="00F0050E">
        <w:t>, 30.09.2026, Минфин настраивает ПДС: кому стоит поторопиться, а кому</w:t>
      </w:r>
      <w:bookmarkEnd w:id="48"/>
      <w:r w:rsidRPr="00F0050E">
        <w:t xml:space="preserve"> </w:t>
      </w:r>
    </w:p>
    <w:p w14:paraId="40156F8A" w14:textId="77777777" w:rsidR="00F0050E" w:rsidRPr="00AF4E5F" w:rsidRDefault="00F0050E" w:rsidP="00F0050E">
      <w:pPr>
        <w:pStyle w:val="3"/>
      </w:pPr>
      <w:bookmarkStart w:id="49" w:name="_Toc241735540"/>
      <w:r w:rsidRPr="00F0050E">
        <w:t xml:space="preserve">В последние дни активно обсуждается инициатива Минфина, которая может изменить правила вывода средств </w:t>
      </w:r>
      <w:proofErr w:type="spellStart"/>
      <w:r w:rsidRPr="00F0050E">
        <w:t>госсофинансирования</w:t>
      </w:r>
      <w:proofErr w:type="spellEnd"/>
      <w:r w:rsidRPr="00F0050E">
        <w:t xml:space="preserve"> из Программы долгосрочных сбережений (ПДС). Речь о законопроекте, увеличивающем минимальный срок, по истечении которого можно забрать бюджетные деньги без потери льгот — с одного года до пяти лет. Официально поправки пока не приняты, но дискуссия затрагивает интересы миллионов людей. Скажем сразу: никакой драмы в этих изменениях нет. Наоборот, они возвращают ПДС к ее изначальной идее — формированию долгосрочного капитала, а не быстрому заработку на господдержке.</w:t>
      </w:r>
      <w:bookmarkEnd w:id="49"/>
      <w:r w:rsidRPr="00F0050E">
        <w:t xml:space="preserve"> </w:t>
      </w:r>
    </w:p>
    <w:p w14:paraId="65737127" w14:textId="77777777" w:rsidR="00F0050E" w:rsidRPr="00AF4E5F" w:rsidRDefault="00F0050E" w:rsidP="00F0050E">
      <w:r w:rsidRPr="00F0050E">
        <w:t xml:space="preserve">Кто окажется в уязвимом положении </w:t>
      </w:r>
    </w:p>
    <w:p w14:paraId="09AE5CA8" w14:textId="1164DCB3" w:rsidR="00F0050E" w:rsidRPr="00F0050E" w:rsidRDefault="00F0050E" w:rsidP="00F0050E">
      <w:r w:rsidRPr="00F0050E">
        <w:t xml:space="preserve">В самой чувствительной ситуации — те, кто рассчитывал использовать ПДС как инструмент быстрого заработка на </w:t>
      </w:r>
      <w:proofErr w:type="spellStart"/>
      <w:r w:rsidRPr="00F0050E">
        <w:t>софинансировании</w:t>
      </w:r>
      <w:proofErr w:type="spellEnd"/>
      <w:r w:rsidRPr="00F0050E">
        <w:t xml:space="preserve">. Прежде всего, это граждане предпенсионного и пенсионного возраста — женщины от 55 лет и мужчины от 60 лет. Именно у них была возможность уплатить взносы, дождаться, пока государство добавит свои деньги, а затем забрать всю сумму без потерь. Правовая коллизия, о которой </w:t>
      </w:r>
      <w:r w:rsidRPr="00F0050E">
        <w:lastRenderedPageBreak/>
        <w:t xml:space="preserve">говорит Минфин, позволяла делать это практически без ограничений по срокам. Фактически программа превращалась в краткосрочный вклад с повышенной доходностью. Что делать этим людям? Если договор уже заключен до вступления поправок в силу — беспокоиться не о чем, новые правила на них не распространяются. Тем же, кто только планирует вступить в программу, важно понимать: ПДС — это инструмент для долгосрочных целей, а не вклад на год. Если задача — быстро получить доход с минимальными рисками, лучше использовать банковские инструменты. Если же цель — постепенно сформировать капитал в течение нескольких лет, ПДС остается одним из самых выгодных решений на рынке. Что именно изменится Изменения коснутся только новых договоров, заключенных после вступления закона в силу. Это прямо прописано в законопроекте и подтверждено представителями Минфина и Банка России. Те, кто уже участвует в ПДС, сохраняют все прежние условия, включая возможность забрать средства </w:t>
      </w:r>
      <w:proofErr w:type="spellStart"/>
      <w:r w:rsidRPr="00F0050E">
        <w:t>софинансирования</w:t>
      </w:r>
      <w:proofErr w:type="spellEnd"/>
      <w:r w:rsidRPr="00F0050E">
        <w:t xml:space="preserve"> без потерь по действующим правилам. Важный нюанс: если человек ранее уже забирал средства </w:t>
      </w:r>
      <w:proofErr w:type="spellStart"/>
      <w:r w:rsidRPr="00F0050E">
        <w:t>софинансирования</w:t>
      </w:r>
      <w:proofErr w:type="spellEnd"/>
      <w:r w:rsidRPr="00F0050E">
        <w:t xml:space="preserve"> из ПДС, он больше не сможет воспользоваться этой "опцией" при заключении новых договоров. Это правило действовало и раньше, и оно сохраняется. Риски для программы Главный краткосрочный риск — снижение привлекательности программы для определенной категории граждан. Пенсионеры и </w:t>
      </w:r>
      <w:proofErr w:type="spellStart"/>
      <w:r w:rsidRPr="00F0050E">
        <w:t>предпенсионеры</w:t>
      </w:r>
      <w:proofErr w:type="spellEnd"/>
      <w:r w:rsidRPr="00F0050E">
        <w:t xml:space="preserve"> были самой активной аудиторией ПДС: по данным НАПФ, их доля в структуре участников составляет 63%. Если у них пропадет стимул вступать в программу ради однократного получения </w:t>
      </w:r>
      <w:proofErr w:type="spellStart"/>
      <w:r w:rsidRPr="00F0050E">
        <w:t>софинансирования</w:t>
      </w:r>
      <w:proofErr w:type="spellEnd"/>
      <w:r w:rsidRPr="00F0050E">
        <w:t xml:space="preserve"> и быстрого выхода, приток новых участников может замедлиться. Но здесь важно разделять краткосрочный и долгосрочный эффект. В моменте программа может потерять часть клиентов, которые приходили за "быстрыми деньгами". Однако это очищение полезно: ПДС перестанет восприниматься как срочный вклад и вернется к своей изначальной идее — формированию долгосрочного капитала. Для рынка это означает более стабильную базу клиентов, которые действительно настроены копить, а не выводить средства через год. Второй риск — репутационный. У части аудитории может сложиться ощущение, что государство "опять на ходу меняет правила игры". И здесь важна разъяснительная работа: ограничения касаются только новых договоров, а для действующих участников ничего не меняется. Мы в НПФ "Ингосстрах" уже ведем такую работу и готовы консультировать клиентов по любым вопросам. Что делать тем, кто уже в ПДС Рациональная стратегия — продолжать участвовать в программе на тех условиях, которые были зафиксированы при заключении договора. Если вы уже получаете </w:t>
      </w:r>
      <w:proofErr w:type="spellStart"/>
      <w:r w:rsidRPr="00F0050E">
        <w:t>софинансирование</w:t>
      </w:r>
      <w:proofErr w:type="spellEnd"/>
      <w:r w:rsidRPr="00F0050E">
        <w:t xml:space="preserve"> и налоговый вычет, нет смысла досрочно выходить: вы потеряете право на будущие взносы государства и, возможно, часть инвестиционного дохода. Тем, у кого есть возможность уплачивать больше, имеет смысл увеличить взносы до уровня, дающего максимальное </w:t>
      </w:r>
      <w:proofErr w:type="spellStart"/>
      <w:r w:rsidRPr="00F0050E">
        <w:t>софинансирование</w:t>
      </w:r>
      <w:proofErr w:type="spellEnd"/>
      <w:r w:rsidRPr="00F0050E">
        <w:t xml:space="preserve">. Для доходов до 80 тысяч рублей это 36 тысяч рублей в год, для доходов 80–150 тысяч — 72 тысячи, для доходов выше 150 тысяч — 144 тысячи. Это позволит использовать программу на все сто. Тем, кто еще не вступил в ПДС, но рассматривает такую возможность, стоит поторопиться. Если договор будет заключен до вступления поправок в силу, условия останутся прежними. Автор: Оксана Иванова, генеральный директор АО "НПФ Ингосстрах", член Комитета по кадрам Совета финансового рынка </w:t>
      </w:r>
    </w:p>
    <w:p w14:paraId="74C9F203" w14:textId="109631FD" w:rsidR="00F0050E" w:rsidRPr="00AF4E5F" w:rsidRDefault="00A85CF5" w:rsidP="00F0050E">
      <w:hyperlink r:id="rId12" w:history="1">
        <w:r w:rsidR="00F0050E" w:rsidRPr="00297F68">
          <w:rPr>
            <w:rStyle w:val="a3"/>
            <w:lang w:val="en-US"/>
          </w:rPr>
          <w:t>https</w:t>
        </w:r>
        <w:r w:rsidR="00F0050E" w:rsidRPr="00F0050E">
          <w:rPr>
            <w:rStyle w:val="a3"/>
          </w:rPr>
          <w:t>://</w:t>
        </w:r>
        <w:proofErr w:type="spellStart"/>
        <w:r w:rsidR="00F0050E" w:rsidRPr="00297F68">
          <w:rPr>
            <w:rStyle w:val="a3"/>
            <w:lang w:val="en-US"/>
          </w:rPr>
          <w:t>elitetrader</w:t>
        </w:r>
        <w:proofErr w:type="spellEnd"/>
        <w:r w:rsidR="00F0050E" w:rsidRPr="00F0050E">
          <w:rPr>
            <w:rStyle w:val="a3"/>
          </w:rPr>
          <w:t>.</w:t>
        </w:r>
        <w:proofErr w:type="spellStart"/>
        <w:r w:rsidR="00F0050E" w:rsidRPr="00297F68">
          <w:rPr>
            <w:rStyle w:val="a3"/>
            <w:lang w:val="en-US"/>
          </w:rPr>
          <w:t>ru</w:t>
        </w:r>
        <w:proofErr w:type="spellEnd"/>
        <w:r w:rsidR="00F0050E" w:rsidRPr="00F0050E">
          <w:rPr>
            <w:rStyle w:val="a3"/>
          </w:rPr>
          <w:t>/787125-</w:t>
        </w:r>
        <w:proofErr w:type="spellStart"/>
        <w:r w:rsidR="00F0050E" w:rsidRPr="00297F68">
          <w:rPr>
            <w:rStyle w:val="a3"/>
            <w:lang w:val="en-US"/>
          </w:rPr>
          <w:t>minfin</w:t>
        </w:r>
        <w:proofErr w:type="spellEnd"/>
        <w:r w:rsidR="00F0050E" w:rsidRPr="00F0050E">
          <w:rPr>
            <w:rStyle w:val="a3"/>
          </w:rPr>
          <w:t>-</w:t>
        </w:r>
        <w:proofErr w:type="spellStart"/>
        <w:r w:rsidR="00F0050E" w:rsidRPr="00297F68">
          <w:rPr>
            <w:rStyle w:val="a3"/>
            <w:lang w:val="en-US"/>
          </w:rPr>
          <w:t>nastraivaet</w:t>
        </w:r>
        <w:proofErr w:type="spellEnd"/>
        <w:r w:rsidR="00F0050E" w:rsidRPr="00F0050E">
          <w:rPr>
            <w:rStyle w:val="a3"/>
          </w:rPr>
          <w:t>-</w:t>
        </w:r>
        <w:proofErr w:type="spellStart"/>
        <w:r w:rsidR="00F0050E" w:rsidRPr="00297F68">
          <w:rPr>
            <w:rStyle w:val="a3"/>
            <w:lang w:val="en-US"/>
          </w:rPr>
          <w:t>pds</w:t>
        </w:r>
        <w:proofErr w:type="spellEnd"/>
        <w:r w:rsidR="00F0050E" w:rsidRPr="00F0050E">
          <w:rPr>
            <w:rStyle w:val="a3"/>
          </w:rPr>
          <w:t>-</w:t>
        </w:r>
        <w:proofErr w:type="spellStart"/>
        <w:r w:rsidR="00F0050E" w:rsidRPr="00297F68">
          <w:rPr>
            <w:rStyle w:val="a3"/>
            <w:lang w:val="en-US"/>
          </w:rPr>
          <w:t>komu</w:t>
        </w:r>
        <w:proofErr w:type="spellEnd"/>
        <w:r w:rsidR="00F0050E" w:rsidRPr="00F0050E">
          <w:rPr>
            <w:rStyle w:val="a3"/>
          </w:rPr>
          <w:t>-</w:t>
        </w:r>
        <w:proofErr w:type="spellStart"/>
        <w:r w:rsidR="00F0050E" w:rsidRPr="00297F68">
          <w:rPr>
            <w:rStyle w:val="a3"/>
            <w:lang w:val="en-US"/>
          </w:rPr>
          <w:t>stoit</w:t>
        </w:r>
        <w:proofErr w:type="spellEnd"/>
        <w:r w:rsidR="00F0050E" w:rsidRPr="00F0050E">
          <w:rPr>
            <w:rStyle w:val="a3"/>
          </w:rPr>
          <w:t>-</w:t>
        </w:r>
        <w:proofErr w:type="spellStart"/>
        <w:r w:rsidR="00F0050E" w:rsidRPr="00297F68">
          <w:rPr>
            <w:rStyle w:val="a3"/>
            <w:lang w:val="en-US"/>
          </w:rPr>
          <w:t>potoropitsja</w:t>
        </w:r>
        <w:proofErr w:type="spellEnd"/>
        <w:r w:rsidR="00F0050E" w:rsidRPr="00F0050E">
          <w:rPr>
            <w:rStyle w:val="a3"/>
          </w:rPr>
          <w:t>-</w:t>
        </w:r>
        <w:r w:rsidR="00F0050E" w:rsidRPr="00297F68">
          <w:rPr>
            <w:rStyle w:val="a3"/>
            <w:lang w:val="en-US"/>
          </w:rPr>
          <w:t>a</w:t>
        </w:r>
        <w:r w:rsidR="00F0050E" w:rsidRPr="00F0050E">
          <w:rPr>
            <w:rStyle w:val="a3"/>
          </w:rPr>
          <w:t>-</w:t>
        </w:r>
        <w:proofErr w:type="spellStart"/>
        <w:r w:rsidR="00F0050E" w:rsidRPr="00297F68">
          <w:rPr>
            <w:rStyle w:val="a3"/>
            <w:lang w:val="en-US"/>
          </w:rPr>
          <w:t>komu</w:t>
        </w:r>
        <w:proofErr w:type="spellEnd"/>
        <w:r w:rsidR="00F0050E" w:rsidRPr="00F0050E">
          <w:rPr>
            <w:rStyle w:val="a3"/>
          </w:rPr>
          <w:t>-</w:t>
        </w:r>
        <w:r w:rsidR="00F0050E" w:rsidRPr="00297F68">
          <w:rPr>
            <w:rStyle w:val="a3"/>
            <w:lang w:val="en-US"/>
          </w:rPr>
          <w:t>net</w:t>
        </w:r>
        <w:r w:rsidR="00F0050E" w:rsidRPr="00F0050E">
          <w:rPr>
            <w:rStyle w:val="a3"/>
          </w:rPr>
          <w:t>.</w:t>
        </w:r>
        <w:r w:rsidR="00F0050E" w:rsidRPr="00297F68">
          <w:rPr>
            <w:rStyle w:val="a3"/>
            <w:lang w:val="en-US"/>
          </w:rPr>
          <w:t>html</w:t>
        </w:r>
      </w:hyperlink>
      <w:r w:rsidR="00F0050E" w:rsidRPr="00F0050E">
        <w:t xml:space="preserve"> </w:t>
      </w:r>
    </w:p>
    <w:p w14:paraId="150D80DE" w14:textId="4524415A" w:rsidR="000A3161" w:rsidRPr="000A3161" w:rsidRDefault="000A3161" w:rsidP="000A3161">
      <w:pPr>
        <w:pStyle w:val="2"/>
      </w:pPr>
      <w:bookmarkStart w:id="50" w:name="_Toc241735541"/>
      <w:proofErr w:type="spellStart"/>
      <w:proofErr w:type="gramStart"/>
      <w:r w:rsidRPr="000A3161">
        <w:lastRenderedPageBreak/>
        <w:t>Всем!ру</w:t>
      </w:r>
      <w:proofErr w:type="spellEnd"/>
      <w:proofErr w:type="gramEnd"/>
      <w:r w:rsidRPr="000A3161">
        <w:t>, 30.09.2026, Налоговый вычет за накопления</w:t>
      </w:r>
      <w:bookmarkEnd w:id="50"/>
    </w:p>
    <w:p w14:paraId="5D6A9C2B" w14:textId="77777777" w:rsidR="000A3161" w:rsidRPr="007D5BFC" w:rsidRDefault="000A3161" w:rsidP="000A3161">
      <w:pPr>
        <w:pStyle w:val="3"/>
      </w:pPr>
      <w:bookmarkStart w:id="51" w:name="_Toc241735542"/>
      <w:r w:rsidRPr="007D5BFC">
        <w:t>Государство поддерживает тех, кто откладывает на будущее. С взносов на инвестиционные и пенсионные счета можно вернуть часть уплаченного налога - разбираем, сколько можно получить, какие есть ограничения и как оформить вычет без лишних сложностей.</w:t>
      </w:r>
      <w:bookmarkEnd w:id="51"/>
    </w:p>
    <w:p w14:paraId="5DF5FA61" w14:textId="77777777" w:rsidR="000A3161" w:rsidRPr="007D5BFC" w:rsidRDefault="000A3161" w:rsidP="000A3161">
      <w:r w:rsidRPr="007D5BFC">
        <w:t>Через ИИС (индивидуальный инвестиционный счёт)</w:t>
      </w:r>
    </w:p>
    <w:p w14:paraId="4093567F" w14:textId="77777777" w:rsidR="000A3161" w:rsidRPr="007D5BFC" w:rsidRDefault="000A3161" w:rsidP="000A3161">
      <w:r w:rsidRPr="007D5BFC">
        <w:t>Вычет предоставляется с суммы взносов до 400 000 в год</w:t>
      </w:r>
    </w:p>
    <w:p w14:paraId="6F6A1841" w14:textId="77777777" w:rsidR="000A3161" w:rsidRPr="007D5BFC" w:rsidRDefault="000A3161" w:rsidP="000A3161">
      <w:r w:rsidRPr="007D5BFC">
        <w:t xml:space="preserve">При ставке НДФЛ 13% вернётся до 52 </w:t>
      </w:r>
      <w:proofErr w:type="gramStart"/>
      <w:r w:rsidRPr="007D5BFC">
        <w:t>000 ,</w:t>
      </w:r>
      <w:proofErr w:type="gramEnd"/>
      <w:r w:rsidRPr="007D5BFC">
        <w:t xml:space="preserve"> при 15% - до 60 000</w:t>
      </w:r>
    </w:p>
    <w:p w14:paraId="543178D0" w14:textId="77777777" w:rsidR="000A3161" w:rsidRPr="007D5BFC" w:rsidRDefault="000A3161" w:rsidP="000A3161">
      <w:r w:rsidRPr="007D5BFC">
        <w:t>По ИИС-3 доступны сразу два вычета: на взносы и на доход от инвестиций</w:t>
      </w:r>
    </w:p>
    <w:p w14:paraId="08F49F81" w14:textId="77777777" w:rsidR="000A3161" w:rsidRPr="007D5BFC" w:rsidRDefault="000A3161" w:rsidP="000A3161">
      <w:r w:rsidRPr="007D5BFC">
        <w:t>Условие - не закрывать счёт минимум 5 лет, если он открыт в 2024-2026 годах; для новых счетов срок будет постепенно расти до 10 лет</w:t>
      </w:r>
    </w:p>
    <w:p w14:paraId="2B97C678" w14:textId="77777777" w:rsidR="000A3161" w:rsidRPr="007D5BFC" w:rsidRDefault="000A3161" w:rsidP="000A3161">
      <w:r w:rsidRPr="007D5BFC">
        <w:t>Через ПДС (программу долгосрочных сбережений)</w:t>
      </w:r>
    </w:p>
    <w:p w14:paraId="78A5C2AE" w14:textId="77777777" w:rsidR="000A3161" w:rsidRPr="007D5BFC" w:rsidRDefault="000A3161" w:rsidP="000A3161">
      <w:r w:rsidRPr="007D5BFC">
        <w:t>С 1 сентября 2026 года родители, которые делают взносы по ПДС в пользу детей, могут заявить вычет с 500 000 вместо прежних 400 000</w:t>
      </w:r>
    </w:p>
    <w:p w14:paraId="0A2A8C4B" w14:textId="77777777" w:rsidR="000A3161" w:rsidRPr="007D5BFC" w:rsidRDefault="000A3161" w:rsidP="000A3161">
      <w:r w:rsidRPr="007D5BFC">
        <w:t>Если в программе участвуют оба родителя, семейный лимит составит 1 млн</w:t>
      </w:r>
    </w:p>
    <w:p w14:paraId="1D54CF1F" w14:textId="77777777" w:rsidR="000A3161" w:rsidRPr="007D5BFC" w:rsidRDefault="000A3161" w:rsidP="000A3161">
      <w:r w:rsidRPr="007D5BFC">
        <w:t>При максимальной ставке НДФЛ 22% каждый родитель вернёт до 110 000 в год, а семья - до 220 000</w:t>
      </w:r>
    </w:p>
    <w:p w14:paraId="599AA2BD" w14:textId="77777777" w:rsidR="000A3161" w:rsidRPr="007D5BFC" w:rsidRDefault="000A3161" w:rsidP="000A3161">
      <w:r w:rsidRPr="007D5BFC">
        <w:t xml:space="preserve">Бонус программы - государственное </w:t>
      </w:r>
      <w:proofErr w:type="spellStart"/>
      <w:r w:rsidRPr="007D5BFC">
        <w:t>софинансирование</w:t>
      </w:r>
      <w:proofErr w:type="spellEnd"/>
      <w:r w:rsidRPr="007D5BFC">
        <w:t xml:space="preserve"> взносов до 36 000 в год в течение 10 лет</w:t>
      </w:r>
    </w:p>
    <w:p w14:paraId="1C621BA2" w14:textId="77777777" w:rsidR="000A3161" w:rsidRPr="007D5BFC" w:rsidRDefault="000A3161" w:rsidP="000A3161">
      <w:r w:rsidRPr="007D5BFC">
        <w:t>Важно знать</w:t>
      </w:r>
    </w:p>
    <w:p w14:paraId="7ACAC9B3" w14:textId="77777777" w:rsidR="000A3161" w:rsidRPr="007D5BFC" w:rsidRDefault="000A3161" w:rsidP="000A3161">
      <w:r w:rsidRPr="007D5BFC">
        <w:t xml:space="preserve">Лимит общий для ИИС, ПДС, негосударственного пенсионного обеспечения и страхования жизни. Если внести 300 000 на ИИС и 200 000 в ПДС в свою пользу, вычет рассчитают только с 400 </w:t>
      </w:r>
      <w:proofErr w:type="gramStart"/>
      <w:r w:rsidRPr="007D5BFC">
        <w:t>000 .</w:t>
      </w:r>
      <w:proofErr w:type="gramEnd"/>
      <w:r w:rsidRPr="007D5BFC">
        <w:t xml:space="preserve"> И вернуть можно не больше, чем вы заплатили НДФЛ за год.</w:t>
      </w:r>
    </w:p>
    <w:p w14:paraId="50A8CC8A" w14:textId="77777777" w:rsidR="000A3161" w:rsidRPr="007D5BFC" w:rsidRDefault="000A3161" w:rsidP="000A3161">
      <w:r w:rsidRPr="007D5BFC">
        <w:t>Как получить вычет</w:t>
      </w:r>
    </w:p>
    <w:p w14:paraId="76BBB55A" w14:textId="77777777" w:rsidR="000A3161" w:rsidRPr="007D5BFC" w:rsidRDefault="000A3161" w:rsidP="000A3161">
      <w:r w:rsidRPr="007D5BFC">
        <w:t>Упрощённо - через личный кабинет налогоплательщика, если брокер или фонд передаёт данные в налоговую</w:t>
      </w:r>
    </w:p>
    <w:p w14:paraId="1A293B21" w14:textId="77777777" w:rsidR="000A3161" w:rsidRPr="007D5BFC" w:rsidRDefault="000A3161" w:rsidP="000A3161">
      <w:r w:rsidRPr="007D5BFC">
        <w:t>Классически - через налоговую инспекцию: декларация 3-НДФЛ и справка о взносах</w:t>
      </w:r>
    </w:p>
    <w:p w14:paraId="3ACE1703" w14:textId="77777777" w:rsidR="000A3161" w:rsidRPr="007D5BFC" w:rsidRDefault="000A3161" w:rsidP="000A3161">
      <w:r w:rsidRPr="007D5BFC">
        <w:t>Заявить вычет можно и за прошлые периоды - сразу за три предыдущих года</w:t>
      </w:r>
    </w:p>
    <w:p w14:paraId="0F55A682" w14:textId="77777777" w:rsidR="000A3161" w:rsidRPr="007D5BFC" w:rsidRDefault="000A3161" w:rsidP="000A3161">
      <w:r w:rsidRPr="007D5BFC">
        <w:t>Чем раньше начать откладывать, тем больше выгода - и от роста накоплений, и от налоговых льгот государства.</w:t>
      </w:r>
    </w:p>
    <w:p w14:paraId="5DD11D01" w14:textId="21591BA3" w:rsidR="000A3161" w:rsidRPr="007D5BFC" w:rsidRDefault="00A85CF5" w:rsidP="000A3161">
      <w:hyperlink r:id="rId13" w:history="1">
        <w:r w:rsidR="000A3161" w:rsidRPr="00297F68">
          <w:rPr>
            <w:rStyle w:val="a3"/>
            <w:lang w:val="en-US"/>
          </w:rPr>
          <w:t>https</w:t>
        </w:r>
        <w:r w:rsidR="000A3161" w:rsidRPr="007D5BFC">
          <w:rPr>
            <w:rStyle w:val="a3"/>
          </w:rPr>
          <w:t>://</w:t>
        </w:r>
        <w:proofErr w:type="spellStart"/>
        <w:r w:rsidR="000A3161" w:rsidRPr="00297F68">
          <w:rPr>
            <w:rStyle w:val="a3"/>
            <w:lang w:val="en-US"/>
          </w:rPr>
          <w:t>wsem</w:t>
        </w:r>
        <w:proofErr w:type="spellEnd"/>
        <w:r w:rsidR="000A3161" w:rsidRPr="007D5BFC">
          <w:rPr>
            <w:rStyle w:val="a3"/>
          </w:rPr>
          <w:t>.</w:t>
        </w:r>
        <w:proofErr w:type="spellStart"/>
        <w:r w:rsidR="000A3161" w:rsidRPr="00297F68">
          <w:rPr>
            <w:rStyle w:val="a3"/>
            <w:lang w:val="en-US"/>
          </w:rPr>
          <w:t>ru</w:t>
        </w:r>
        <w:proofErr w:type="spellEnd"/>
        <w:r w:rsidR="000A3161" w:rsidRPr="007D5BFC">
          <w:rPr>
            <w:rStyle w:val="a3"/>
          </w:rPr>
          <w:t>/</w:t>
        </w:r>
        <w:r w:rsidR="000A3161" w:rsidRPr="00297F68">
          <w:rPr>
            <w:rStyle w:val="a3"/>
            <w:lang w:val="en-US"/>
          </w:rPr>
          <w:t>publications</w:t>
        </w:r>
        <w:r w:rsidR="000A3161" w:rsidRPr="007D5BFC">
          <w:rPr>
            <w:rStyle w:val="a3"/>
          </w:rPr>
          <w:t>/</w:t>
        </w:r>
        <w:proofErr w:type="spellStart"/>
        <w:r w:rsidR="000A3161" w:rsidRPr="00297F68">
          <w:rPr>
            <w:rStyle w:val="a3"/>
            <w:lang w:val="en-US"/>
          </w:rPr>
          <w:t>nalogovyy</w:t>
        </w:r>
        <w:proofErr w:type="spellEnd"/>
        <w:r w:rsidR="000A3161" w:rsidRPr="007D5BFC">
          <w:rPr>
            <w:rStyle w:val="a3"/>
          </w:rPr>
          <w:t>_</w:t>
        </w:r>
        <w:proofErr w:type="spellStart"/>
        <w:r w:rsidR="000A3161" w:rsidRPr="00297F68">
          <w:rPr>
            <w:rStyle w:val="a3"/>
            <w:lang w:val="en-US"/>
          </w:rPr>
          <w:t>vychet</w:t>
        </w:r>
        <w:proofErr w:type="spellEnd"/>
        <w:r w:rsidR="000A3161" w:rsidRPr="007D5BFC">
          <w:rPr>
            <w:rStyle w:val="a3"/>
          </w:rPr>
          <w:t>_</w:t>
        </w:r>
        <w:r w:rsidR="000A3161" w:rsidRPr="00297F68">
          <w:rPr>
            <w:rStyle w:val="a3"/>
            <w:lang w:val="en-US"/>
          </w:rPr>
          <w:t>za</w:t>
        </w:r>
        <w:r w:rsidR="000A3161" w:rsidRPr="007D5BFC">
          <w:rPr>
            <w:rStyle w:val="a3"/>
          </w:rPr>
          <w:t>_</w:t>
        </w:r>
        <w:proofErr w:type="spellStart"/>
        <w:r w:rsidR="000A3161" w:rsidRPr="00297F68">
          <w:rPr>
            <w:rStyle w:val="a3"/>
            <w:lang w:val="en-US"/>
          </w:rPr>
          <w:t>nakopleniya</w:t>
        </w:r>
        <w:proofErr w:type="spellEnd"/>
        <w:r w:rsidR="000A3161" w:rsidRPr="007D5BFC">
          <w:rPr>
            <w:rStyle w:val="a3"/>
          </w:rPr>
          <w:t>/</w:t>
        </w:r>
      </w:hyperlink>
      <w:r w:rsidR="000A3161" w:rsidRPr="007D5BFC">
        <w:t xml:space="preserve"> </w:t>
      </w:r>
    </w:p>
    <w:p w14:paraId="0B716235" w14:textId="77777777" w:rsidR="008C2730" w:rsidRPr="006949A6" w:rsidRDefault="008C2730" w:rsidP="008C2730">
      <w:pPr>
        <w:pStyle w:val="2"/>
      </w:pPr>
      <w:bookmarkStart w:id="52" w:name="ф2"/>
      <w:bookmarkStart w:id="53" w:name="_Toc241735543"/>
      <w:bookmarkEnd w:id="52"/>
      <w:r w:rsidRPr="006949A6">
        <w:lastRenderedPageBreak/>
        <w:t>Тульские известия, 30.09.2026, Туляки вложили в долгосрочные сбережения более 11,6 млрд рублей</w:t>
      </w:r>
      <w:bookmarkEnd w:id="53"/>
    </w:p>
    <w:p w14:paraId="17D153A3" w14:textId="77777777" w:rsidR="008C2730" w:rsidRPr="006949A6" w:rsidRDefault="008C2730" w:rsidP="000E1A29">
      <w:pPr>
        <w:pStyle w:val="3"/>
      </w:pPr>
      <w:bookmarkStart w:id="54" w:name="_Toc241735544"/>
      <w:r w:rsidRPr="006949A6">
        <w:t>Более 145 тысяч жителей Тульской области с начала 2024 года заключили договоры по программе долгосрочных сбережений. Объем фактических взносов в регионе за это время превысил 11,6 млрд рублей. Об этом сообщили в министерстве финансов Тульской области.</w:t>
      </w:r>
      <w:bookmarkEnd w:id="54"/>
    </w:p>
    <w:p w14:paraId="54825986" w14:textId="77777777" w:rsidR="008C2730" w:rsidRPr="006949A6" w:rsidRDefault="008C2730" w:rsidP="008C2730">
      <w:r w:rsidRPr="006949A6">
        <w:t xml:space="preserve">Программа действует третий год и набирает популярность у жителей разных возрастов, в том числе у экономически активного населения. Доля договоров от общего числа жителей региона на 1 сентября составляет 9,9% </w:t>
      </w:r>
      <w:proofErr w:type="gramStart"/>
      <w:r w:rsidRPr="006949A6">
        <w:t>- это</w:t>
      </w:r>
      <w:proofErr w:type="gramEnd"/>
      <w:r w:rsidRPr="006949A6">
        <w:t xml:space="preserve"> выше среднего показателя как по Центральному федеральному округу, так и по России в целом.</w:t>
      </w:r>
    </w:p>
    <w:p w14:paraId="27B14432" w14:textId="78577C5D" w:rsidR="008C2730" w:rsidRPr="006949A6" w:rsidRDefault="008C2730" w:rsidP="008C2730">
      <w:r w:rsidRPr="006949A6">
        <w:t xml:space="preserve">Программа долгосрочных сбережений помогает гражданам накапливать средства на будущее с господдержкой в виде </w:t>
      </w:r>
      <w:proofErr w:type="spellStart"/>
      <w:r w:rsidRPr="006949A6">
        <w:t>софинансирования</w:t>
      </w:r>
      <w:proofErr w:type="spellEnd"/>
      <w:r w:rsidRPr="006949A6">
        <w:t xml:space="preserve"> взносов. По сути, жителям предлагают создать финансовую </w:t>
      </w:r>
      <w:r w:rsidR="00D82212">
        <w:t>«</w:t>
      </w:r>
      <w:r w:rsidRPr="006949A6">
        <w:t>подушку безопасности</w:t>
      </w:r>
      <w:r w:rsidR="00D82212">
        <w:t>»</w:t>
      </w:r>
      <w:r w:rsidRPr="006949A6">
        <w:t>, которая пригодится в сложной жизненной ситуации или добавит уверенности после выхода на пенсию.</w:t>
      </w:r>
    </w:p>
    <w:p w14:paraId="5691F5D3" w14:textId="77777777" w:rsidR="008C2730" w:rsidRPr="006949A6" w:rsidRDefault="008C2730" w:rsidP="008C2730">
      <w:r w:rsidRPr="006949A6">
        <w:t xml:space="preserve">Главная особенность программы в том, что участник получает от государства гарантированную прибавку к накоплениям. То есть капитал можно не только сохранить, но и приумножить, а затем потратить на долгосрочные цели - например, на образование детей или покупку недвижимости. Накопления растут за счет </w:t>
      </w:r>
      <w:proofErr w:type="spellStart"/>
      <w:r w:rsidRPr="006949A6">
        <w:t>софинансирования</w:t>
      </w:r>
      <w:proofErr w:type="spellEnd"/>
      <w:r w:rsidRPr="006949A6">
        <w:t xml:space="preserve"> от государства и инвестиционного дохода негосударственного пенсионного фонда.</w:t>
      </w:r>
    </w:p>
    <w:p w14:paraId="38907A51" w14:textId="77777777" w:rsidR="008C2730" w:rsidRPr="006949A6" w:rsidRDefault="008C2730" w:rsidP="008C2730">
      <w:r w:rsidRPr="006949A6">
        <w:t>Выплата накоплений доступна после 15 лет действия договора или при достижении 55 лет для женщин и 60 лет для мужчин. Также деньги можно получить в особых жизненных ситуациях, таких как потеря кормильца или необходимость дорогостоящего лечения.</w:t>
      </w:r>
    </w:p>
    <w:p w14:paraId="19B14706" w14:textId="77777777" w:rsidR="008C2730" w:rsidRPr="006949A6" w:rsidRDefault="008C2730" w:rsidP="008C2730">
      <w:r w:rsidRPr="006949A6">
        <w:t>Участником программы может стать гражданин России с 18 лет.</w:t>
      </w:r>
    </w:p>
    <w:p w14:paraId="33D9E5E3" w14:textId="10E4FF5D" w:rsidR="008C2730" w:rsidRPr="006949A6" w:rsidRDefault="00A85CF5" w:rsidP="008C2730">
      <w:hyperlink r:id="rId14" w:history="1">
        <w:r w:rsidR="008C2730" w:rsidRPr="006949A6">
          <w:rPr>
            <w:rStyle w:val="a3"/>
          </w:rPr>
          <w:t>https://ti71.ru/n172043.html</w:t>
        </w:r>
      </w:hyperlink>
      <w:r w:rsidR="008C2730" w:rsidRPr="006949A6">
        <w:t xml:space="preserve"> </w:t>
      </w:r>
    </w:p>
    <w:p w14:paraId="73D05E7A" w14:textId="77777777" w:rsidR="00C8688E" w:rsidRPr="006949A6" w:rsidRDefault="00C8688E" w:rsidP="00C8688E">
      <w:pPr>
        <w:pStyle w:val="2"/>
      </w:pPr>
      <w:bookmarkStart w:id="55" w:name="ф3"/>
      <w:bookmarkStart w:id="56" w:name="_Toc241735545"/>
      <w:bookmarkEnd w:id="55"/>
      <w:r w:rsidRPr="006949A6">
        <w:t xml:space="preserve">Ямал 1, 30.09.2026, </w:t>
      </w:r>
      <w:proofErr w:type="spellStart"/>
      <w:r w:rsidRPr="006949A6">
        <w:t>Ямальцы</w:t>
      </w:r>
      <w:proofErr w:type="spellEnd"/>
      <w:r w:rsidRPr="006949A6">
        <w:t xml:space="preserve"> заключили свыше 32 тысяч договоров по программе долгосрочных сбережений</w:t>
      </w:r>
      <w:bookmarkEnd w:id="56"/>
    </w:p>
    <w:p w14:paraId="1BC564EF" w14:textId="77777777" w:rsidR="00C8688E" w:rsidRPr="006949A6" w:rsidRDefault="00C8688E" w:rsidP="000E1A29">
      <w:pPr>
        <w:pStyle w:val="3"/>
      </w:pPr>
      <w:bookmarkStart w:id="57" w:name="_Toc241735546"/>
      <w:r w:rsidRPr="006949A6">
        <w:t xml:space="preserve">Программа действует с января 2024 года и предусматривает государственное </w:t>
      </w:r>
      <w:proofErr w:type="spellStart"/>
      <w:r w:rsidRPr="006949A6">
        <w:t>софинансирование</w:t>
      </w:r>
      <w:proofErr w:type="spellEnd"/>
      <w:r w:rsidRPr="006949A6">
        <w:t xml:space="preserve"> до 36 000 рублей в год на протяжении 10 лет, налоговый вычет до 52 000 рублей ежегодно, а также гарантии сохранности средств от государства и Банка России.</w:t>
      </w:r>
      <w:bookmarkEnd w:id="57"/>
    </w:p>
    <w:p w14:paraId="7EBDECFA" w14:textId="77777777" w:rsidR="00C8688E" w:rsidRPr="006949A6" w:rsidRDefault="00C8688E" w:rsidP="00C8688E">
      <w:r w:rsidRPr="006949A6">
        <w:t>Жители Ямала активно участвуют в программе долгосрочных сбережений: заключено 32 688 договоров, объём взносов превысил 7,5 млрд рублей. Средний размер вложения — 232 000 рублей, что в три раза выше общероссийского показателя.</w:t>
      </w:r>
    </w:p>
    <w:p w14:paraId="57392FF3" w14:textId="77777777" w:rsidR="00C8688E" w:rsidRPr="006949A6" w:rsidRDefault="00C8688E" w:rsidP="00C8688E">
      <w:r w:rsidRPr="006949A6">
        <w:t xml:space="preserve">Программа действует с января 2024 года и предусматривает государственное </w:t>
      </w:r>
      <w:proofErr w:type="spellStart"/>
      <w:r w:rsidRPr="006949A6">
        <w:t>софинансирование</w:t>
      </w:r>
      <w:proofErr w:type="spellEnd"/>
      <w:r w:rsidRPr="006949A6">
        <w:t xml:space="preserve"> до 36 000 рублей в год на протяжении 10 лет, налоговый вычет до 52 000 рублей ежегодно, а также гарантии сохранности средств от государства и Банка России.</w:t>
      </w:r>
    </w:p>
    <w:p w14:paraId="47F1644E" w14:textId="77777777" w:rsidR="00C8688E" w:rsidRPr="006949A6" w:rsidRDefault="00C8688E" w:rsidP="00C8688E">
      <w:r w:rsidRPr="006949A6">
        <w:t xml:space="preserve">Ранее сообщалось, что с начала 2026 года 12 жителей Ямала смогли запустить собственный бизнес благодаря субсидии от службы занятости. Размер выплаты для </w:t>
      </w:r>
      <w:r w:rsidRPr="006949A6">
        <w:lastRenderedPageBreak/>
        <w:t>безработных северян — 200 тысяч рублей: деньги можно потратить на оборудование, инструменты, транспорт, ПО или аренду помещения.</w:t>
      </w:r>
    </w:p>
    <w:p w14:paraId="55C243B1" w14:textId="114D7BA4" w:rsidR="00C8688E" w:rsidRDefault="00A85CF5" w:rsidP="00C8688E">
      <w:hyperlink r:id="rId15" w:history="1">
        <w:r w:rsidR="00C8688E" w:rsidRPr="006949A6">
          <w:rPr>
            <w:rStyle w:val="a3"/>
          </w:rPr>
          <w:t>https://yamal1.ru/novosti/2026/09/30/yamaltsy-zaklyuchili-svyshe-32-tysyach-dogovorov-po-programme-dolgosrochnykh-sberezheniy-/</w:t>
        </w:r>
      </w:hyperlink>
      <w:r w:rsidR="00C8688E" w:rsidRPr="006949A6">
        <w:t xml:space="preserve"> </w:t>
      </w:r>
    </w:p>
    <w:p w14:paraId="625D399D" w14:textId="77777777" w:rsidR="007A51D5" w:rsidRDefault="007A51D5" w:rsidP="007A51D5">
      <w:pPr>
        <w:pStyle w:val="2"/>
      </w:pPr>
      <w:bookmarkStart w:id="58" w:name="_Toc241735547"/>
      <w:r>
        <w:t xml:space="preserve">Ямал-Медиа, 30.09.2026, </w:t>
      </w:r>
      <w:proofErr w:type="spellStart"/>
      <w:r>
        <w:t>Ямальцы</w:t>
      </w:r>
      <w:proofErr w:type="spellEnd"/>
      <w:r>
        <w:t xml:space="preserve"> вложили 7,5 миллиарда в свое будущее с помощью долгосрочных сбережений</w:t>
      </w:r>
      <w:bookmarkEnd w:id="58"/>
    </w:p>
    <w:p w14:paraId="2D78314D" w14:textId="77777777" w:rsidR="007A51D5" w:rsidRDefault="007A51D5" w:rsidP="000E1A29">
      <w:pPr>
        <w:pStyle w:val="3"/>
      </w:pPr>
      <w:bookmarkStart w:id="59" w:name="_Toc241735548"/>
      <w:r>
        <w:t>Жители Ямала заключили более 32 тысяч договоров по программе долгосрочных сбережений. Общий объем взносов превысил 7,5 миллиарда рублей, сообщили в пресс-службе губернатора ЯНАО.</w:t>
      </w:r>
      <w:bookmarkEnd w:id="59"/>
    </w:p>
    <w:p w14:paraId="770814B6" w14:textId="10890C04" w:rsidR="007A51D5" w:rsidRDefault="00D82212" w:rsidP="007A51D5">
      <w:r>
        <w:t>«</w:t>
      </w:r>
      <w:proofErr w:type="spellStart"/>
      <w:r w:rsidR="007A51D5">
        <w:t>Ямальцы</w:t>
      </w:r>
      <w:proofErr w:type="spellEnd"/>
      <w:r w:rsidR="007A51D5">
        <w:t xml:space="preserve"> традиционно ответственно подходят к вопросам финансового планирования. Столь высокий средний взнос — в три раза выше общероссийского — наглядное тому подтверждение</w:t>
      </w:r>
      <w:r>
        <w:t>»</w:t>
      </w:r>
      <w:r w:rsidR="007A51D5">
        <w:t>, — отметила первый заместитель директора департамента финансов ЯНАО Ольга Медведева.</w:t>
      </w:r>
    </w:p>
    <w:p w14:paraId="0C0F7DBC" w14:textId="4FBA3D69" w:rsidR="007A51D5" w:rsidRDefault="007A51D5" w:rsidP="007A51D5">
      <w:r>
        <w:t xml:space="preserve">Программа, действующая с января 2024 года, позволяет накопить капитал и получить инвестиционный доход при поддержке государства. Участники могут рассчитывать на </w:t>
      </w:r>
      <w:proofErr w:type="spellStart"/>
      <w:r>
        <w:t>софинансирование</w:t>
      </w:r>
      <w:proofErr w:type="spellEnd"/>
      <w:r>
        <w:t xml:space="preserve"> до 36 тысяч рублей в год и налоговый вычет до 52 тысяч рублей. Для присоединения к инициативе необходимо заключить договор с негосударственным пенсионным фондом лично, на сайте или через портал </w:t>
      </w:r>
      <w:r w:rsidR="00D82212">
        <w:t>«</w:t>
      </w:r>
      <w:r>
        <w:t>Госуслуги</w:t>
      </w:r>
      <w:r w:rsidR="00D82212">
        <w:t>»</w:t>
      </w:r>
      <w:r>
        <w:t>.</w:t>
      </w:r>
    </w:p>
    <w:p w14:paraId="182E9E00" w14:textId="4B219123" w:rsidR="007A51D5" w:rsidRDefault="00A85CF5" w:rsidP="007A51D5">
      <w:hyperlink r:id="rId16" w:history="1">
        <w:r w:rsidR="007A51D5" w:rsidRPr="00C070C1">
          <w:rPr>
            <w:rStyle w:val="a3"/>
          </w:rPr>
          <w:t>https://yamal-media.ru/news/jamaltsy-vlozhili-75-milliarda-v-svoe-buduschee-s-pomoschju-sberezhenij</w:t>
        </w:r>
      </w:hyperlink>
      <w:r w:rsidR="007A51D5">
        <w:t xml:space="preserve"> </w:t>
      </w:r>
    </w:p>
    <w:p w14:paraId="1E5305FE" w14:textId="57E44622" w:rsidR="0047733B" w:rsidRPr="0047733B" w:rsidRDefault="0047733B" w:rsidP="0047733B">
      <w:pPr>
        <w:pStyle w:val="2"/>
      </w:pPr>
      <w:bookmarkStart w:id="60" w:name="_Toc241735549"/>
      <w:r>
        <w:t>Лента новостей Чувашии</w:t>
      </w:r>
      <w:r w:rsidRPr="0047733B">
        <w:t>, 30.09.2026, Жители Чувашии наращивают вложения в Программу долгосрочных сбережений</w:t>
      </w:r>
      <w:bookmarkEnd w:id="60"/>
    </w:p>
    <w:p w14:paraId="6E394547" w14:textId="77777777" w:rsidR="0047733B" w:rsidRPr="0075134F" w:rsidRDefault="0047733B" w:rsidP="0047733B">
      <w:pPr>
        <w:pStyle w:val="3"/>
      </w:pPr>
      <w:bookmarkStart w:id="61" w:name="_Toc241735550"/>
      <w:r w:rsidRPr="0075134F">
        <w:t>Жители Чувашии продолжают активно вкладывать свои сбережения в Программу долгосрочных сбережений. По последним данным Минфина России, они заключили более 190 тысяч договоров. Общая сумма вложений превысила 13,4 млрд рублей.</w:t>
      </w:r>
      <w:bookmarkEnd w:id="61"/>
    </w:p>
    <w:p w14:paraId="2623A350" w14:textId="77777777" w:rsidR="0047733B" w:rsidRPr="0075134F" w:rsidRDefault="0047733B" w:rsidP="0047733B">
      <w:pPr>
        <w:rPr>
          <w:bCs/>
        </w:rPr>
      </w:pPr>
      <w:r w:rsidRPr="0075134F">
        <w:rPr>
          <w:bCs/>
        </w:rPr>
        <w:t>По доле граждан, присоединившихся к Программе, наша республика, по-прежнему, является лидером Приволжского федерального округа.</w:t>
      </w:r>
    </w:p>
    <w:p w14:paraId="403D0AE8" w14:textId="77777777" w:rsidR="0047733B" w:rsidRPr="0075134F" w:rsidRDefault="0047733B" w:rsidP="0047733B">
      <w:pPr>
        <w:rPr>
          <w:bCs/>
        </w:rPr>
      </w:pPr>
      <w:r w:rsidRPr="0075134F">
        <w:rPr>
          <w:bCs/>
        </w:rPr>
        <w:t xml:space="preserve">Напомним, Программа долгосрочных сбережений реализуется в рамках национального проекта «Эффективная и конкурентная экономика». Среди основных преимуществ Программы — государственное </w:t>
      </w:r>
      <w:proofErr w:type="spellStart"/>
      <w:r w:rsidRPr="0075134F">
        <w:rPr>
          <w:bCs/>
        </w:rPr>
        <w:t>софинансирование</w:t>
      </w:r>
      <w:proofErr w:type="spellEnd"/>
      <w:r w:rsidRPr="0075134F">
        <w:rPr>
          <w:bCs/>
        </w:rPr>
        <w:t>, налоговые льготы, возможность получать инвестиционный доход и надежная защита накоплений.</w:t>
      </w:r>
    </w:p>
    <w:p w14:paraId="00D82DC4" w14:textId="77777777" w:rsidR="0047733B" w:rsidRPr="0075134F" w:rsidRDefault="0047733B" w:rsidP="0047733B">
      <w:pPr>
        <w:rPr>
          <w:bCs/>
        </w:rPr>
      </w:pPr>
      <w:r w:rsidRPr="0075134F">
        <w:rPr>
          <w:bCs/>
        </w:rPr>
        <w:t xml:space="preserve">Кстати, вы знали, что в рамках Программы долгосрочных сбережений каждый человек без потери </w:t>
      </w:r>
      <w:proofErr w:type="spellStart"/>
      <w:r w:rsidRPr="0075134F">
        <w:rPr>
          <w:bCs/>
        </w:rPr>
        <w:t>софинансирования</w:t>
      </w:r>
      <w:proofErr w:type="spellEnd"/>
      <w:r w:rsidRPr="0075134F">
        <w:rPr>
          <w:bCs/>
        </w:rPr>
        <w:t xml:space="preserve"> может заключить до трех договоров?</w:t>
      </w:r>
    </w:p>
    <w:p w14:paraId="0060769F" w14:textId="77777777" w:rsidR="0047733B" w:rsidRPr="0075134F" w:rsidRDefault="0047733B" w:rsidP="0047733B">
      <w:pPr>
        <w:rPr>
          <w:bCs/>
        </w:rPr>
      </w:pPr>
      <w:r w:rsidRPr="0075134F">
        <w:rPr>
          <w:bCs/>
        </w:rPr>
        <w:t>Зачем нужно такое количество? Объясняет руководитель Республиканского центра финансовой грамотности</w:t>
      </w:r>
      <w:r w:rsidRPr="0047733B">
        <w:rPr>
          <w:bCs/>
          <w:lang w:val="en-US"/>
        </w:rPr>
        <w:t> </w:t>
      </w:r>
      <w:r w:rsidRPr="0075134F">
        <w:rPr>
          <w:bCs/>
        </w:rPr>
        <w:t xml:space="preserve">Дмитрий </w:t>
      </w:r>
      <w:proofErr w:type="spellStart"/>
      <w:r w:rsidRPr="0075134F">
        <w:rPr>
          <w:bCs/>
        </w:rPr>
        <w:t>Щепелев</w:t>
      </w:r>
      <w:proofErr w:type="spellEnd"/>
      <w:r w:rsidRPr="0075134F">
        <w:rPr>
          <w:bCs/>
        </w:rPr>
        <w:t>:</w:t>
      </w:r>
    </w:p>
    <w:p w14:paraId="0FB37101" w14:textId="77777777" w:rsidR="0047733B" w:rsidRPr="0075134F" w:rsidRDefault="0047733B" w:rsidP="0047733B">
      <w:pPr>
        <w:rPr>
          <w:bCs/>
        </w:rPr>
      </w:pPr>
      <w:r w:rsidRPr="0075134F">
        <w:rPr>
          <w:bCs/>
        </w:rPr>
        <w:t xml:space="preserve">1) Для разных источников накоплений. Один договор можно использовать для собственных взносов, а другой — для перевода в ПДС накопительной части пенсии. </w:t>
      </w:r>
      <w:r w:rsidRPr="0075134F">
        <w:rPr>
          <w:bCs/>
        </w:rPr>
        <w:lastRenderedPageBreak/>
        <w:t>Такой подход позволяет разделить средства, которые формируются из разных источников, и выбрать для них разные способы получения выплат.</w:t>
      </w:r>
    </w:p>
    <w:p w14:paraId="7202FE06" w14:textId="77777777" w:rsidR="0047733B" w:rsidRPr="0075134F" w:rsidRDefault="0047733B" w:rsidP="0047733B">
      <w:r w:rsidRPr="0075134F">
        <w:rPr>
          <w:bCs/>
        </w:rPr>
        <w:t>2) Для распределения накоплений между НПФ. Такой вариант может иметь смысл при крупных накоплениях — свыше 2,8 млн рублей. В этом случае средства можно разместить в нескольких НПФ, чтобы отдельно</w:t>
      </w:r>
      <w:r w:rsidRPr="0075134F">
        <w:t xml:space="preserve"> учитывать гарантируемую АСВ сумму в каждом фонде.</w:t>
      </w:r>
    </w:p>
    <w:p w14:paraId="77D82BA1" w14:textId="77777777" w:rsidR="0047733B" w:rsidRPr="0075134F" w:rsidRDefault="0047733B" w:rsidP="0047733B">
      <w:r w:rsidRPr="0075134F">
        <w:t xml:space="preserve">3) Для разных сроков выплат. Несколько договоров позволяют заранее разделить накопления по периодам. Например, по одному договору можно планировать получение средств в виде регулярных выплат, а </w:t>
      </w:r>
      <w:proofErr w:type="gramStart"/>
      <w:r w:rsidRPr="0075134F">
        <w:t>по другому</w:t>
      </w:r>
      <w:proofErr w:type="gramEnd"/>
      <w:r w:rsidRPr="0075134F">
        <w:t xml:space="preserve"> — единовременную выплату при наступлении соответствующих условий.</w:t>
      </w:r>
    </w:p>
    <w:p w14:paraId="3B0EBEA4" w14:textId="77777777" w:rsidR="0047733B" w:rsidRPr="0075134F" w:rsidRDefault="0047733B" w:rsidP="0047733B">
      <w:r w:rsidRPr="0075134F">
        <w:t>4) Для разных наследников. Отдельные договоры можно использовать, чтобы распределить накопления между несколькими правопреемниками. Это может быть удобнее, чем управлять всеми средствами в рамках одного договора.</w:t>
      </w:r>
    </w:p>
    <w:p w14:paraId="3FB47CDC" w14:textId="77777777" w:rsidR="0047733B" w:rsidRPr="0075134F" w:rsidRDefault="0047733B" w:rsidP="0047733B">
      <w:r w:rsidRPr="0075134F">
        <w:t>5) При смене НПФ. Если участник решил перейти в другой фонд, ему не обязательно закрывать старый счет. Можно заключить новый и направлять личные взносы уже в новый НПФ, сохранив прежний договор. Это позволяет не прерывать участие в программе и не терять право на государственную поддержку.</w:t>
      </w:r>
    </w:p>
    <w:p w14:paraId="0A26D140" w14:textId="77777777" w:rsidR="0047733B" w:rsidRPr="0075134F" w:rsidRDefault="0047733B" w:rsidP="0047733B">
      <w:r w:rsidRPr="0075134F">
        <w:t>Таким образом, количество договоров — это, прежде всего, вопрос удобства и управления рисками. И если государство предоставляет такую возможность, то почему бы и не воспользоваться ею?</w:t>
      </w:r>
    </w:p>
    <w:p w14:paraId="0E36491D" w14:textId="77777777" w:rsidR="0047733B" w:rsidRPr="0075134F" w:rsidRDefault="0047733B" w:rsidP="0047733B">
      <w:r w:rsidRPr="0075134F">
        <w:t>Источник:</w:t>
      </w:r>
      <w:r w:rsidRPr="0047733B">
        <w:rPr>
          <w:lang w:val="en-US"/>
        </w:rPr>
        <w:t> </w:t>
      </w:r>
      <w:r w:rsidRPr="0075134F">
        <w:t>Министерство финансов Чувашской Республики</w:t>
      </w:r>
    </w:p>
    <w:p w14:paraId="75743A61" w14:textId="7AF80B76" w:rsidR="0047733B" w:rsidRPr="0075134F" w:rsidRDefault="00A85CF5" w:rsidP="0047733B">
      <w:hyperlink r:id="rId17" w:history="1">
        <w:r w:rsidR="0047733B" w:rsidRPr="00297F68">
          <w:rPr>
            <w:rStyle w:val="a3"/>
          </w:rPr>
          <w:t>https://cheb-news.net/economy/2026/09/30/252136.html</w:t>
        </w:r>
      </w:hyperlink>
      <w:r w:rsidR="0047733B" w:rsidRPr="0075134F">
        <w:t xml:space="preserve"> </w:t>
      </w:r>
    </w:p>
    <w:p w14:paraId="798EA6FB" w14:textId="77777777" w:rsidR="00C222D8" w:rsidRPr="006949A6" w:rsidRDefault="00C222D8" w:rsidP="009145CA">
      <w:pPr>
        <w:pStyle w:val="2"/>
      </w:pPr>
      <w:bookmarkStart w:id="62" w:name="_Toc241662427"/>
      <w:bookmarkStart w:id="63" w:name="_Toc241735551"/>
      <w:r w:rsidRPr="006949A6">
        <w:t>Омск-</w:t>
      </w:r>
      <w:proofErr w:type="spellStart"/>
      <w:r w:rsidRPr="006949A6">
        <w:t>информ</w:t>
      </w:r>
      <w:proofErr w:type="spellEnd"/>
      <w:r w:rsidRPr="006949A6">
        <w:t xml:space="preserve">, 30.09.2026, </w:t>
      </w:r>
      <w:r w:rsidRPr="006949A6">
        <w:rPr>
          <w:rFonts w:eastAsia="Verdana"/>
        </w:rPr>
        <w:t>В Омске прошла Всероссийская конференция по финансовой грамотности</w:t>
      </w:r>
      <w:bookmarkEnd w:id="62"/>
      <w:bookmarkEnd w:id="63"/>
    </w:p>
    <w:p w14:paraId="70A8EE4E" w14:textId="0E824B2C" w:rsidR="00C222D8" w:rsidRPr="00C222D8" w:rsidRDefault="00C222D8" w:rsidP="000E1A29">
      <w:pPr>
        <w:pStyle w:val="3"/>
      </w:pPr>
      <w:bookmarkStart w:id="64" w:name="_Toc241735552"/>
      <w:r w:rsidRPr="00C222D8">
        <w:t xml:space="preserve">В Омском филиале </w:t>
      </w:r>
      <w:proofErr w:type="spellStart"/>
      <w:r w:rsidRPr="00C222D8">
        <w:t>Финуниверситета</w:t>
      </w:r>
      <w:proofErr w:type="spellEnd"/>
      <w:r w:rsidRPr="00C222D8">
        <w:t xml:space="preserve"> впервые состоялась VI Всероссийская конференция </w:t>
      </w:r>
      <w:r w:rsidR="00D82212">
        <w:t>«</w:t>
      </w:r>
      <w:r w:rsidRPr="00C222D8">
        <w:t>Опыт и тренды развития финансовой грамотности</w:t>
      </w:r>
      <w:r w:rsidR="00D82212">
        <w:t>»</w:t>
      </w:r>
      <w:r w:rsidRPr="00C222D8">
        <w:t>. Мероприятие прошло при поддержке Министерства финансов Омской области. Межрегиональная секция, посвященная методикам и практикам повышения финансовой грамотности взрослых в Сибирском федеральном округе, собрала представителей Омска, Москвы, Новосибирска, Барнаула, Красноярска, Иркутска и Томска.</w:t>
      </w:r>
      <w:bookmarkEnd w:id="64"/>
    </w:p>
    <w:p w14:paraId="1BCB21BF" w14:textId="77777777" w:rsidR="00C222D8" w:rsidRPr="00C222D8" w:rsidRDefault="00C222D8" w:rsidP="00C222D8">
      <w:r w:rsidRPr="00C222D8">
        <w:t>Омский филиал не случайно стал принимающей площадкой, он является одним из активных участников реализации стратегии повышения финансовой грамотности в регионе, ведет системную работу со студентами, преподавателями и взрослым населением, а также выступает организатором просветительских мероприятий, направленных на формирование финансовой культуры жителей Омской области.</w:t>
      </w:r>
    </w:p>
    <w:p w14:paraId="5ADA5628" w14:textId="77777777" w:rsidR="00C222D8" w:rsidRPr="00C222D8" w:rsidRDefault="00C222D8" w:rsidP="00C222D8">
      <w:r w:rsidRPr="00C222D8">
        <w:t>В конференции также приняли участие представители органов власти, МВД, эксперты финансового просвещения, представители страховой, пенсионной и налоговой сфер, волонтеры финансового просвещения и другие.</w:t>
      </w:r>
    </w:p>
    <w:p w14:paraId="05281819" w14:textId="77777777" w:rsidR="00C222D8" w:rsidRPr="00C222D8" w:rsidRDefault="00C222D8" w:rsidP="00C222D8">
      <w:r w:rsidRPr="00C222D8">
        <w:t xml:space="preserve">С приветственным словом к участникам обратилась директор Омского филиала Финансового университета при Правительстве РФ, кандидат психологических наук </w:t>
      </w:r>
      <w:r w:rsidRPr="00C222D8">
        <w:lastRenderedPageBreak/>
        <w:t xml:space="preserve">Ольга Онищенко. Она отметила важность проведения таких конференций именно в Омском регионе, подчеркнув, что повышение финансовой грамотности и формирование финансовой культуры взрослого населения </w:t>
      </w:r>
      <w:proofErr w:type="gramStart"/>
      <w:r w:rsidRPr="00C222D8">
        <w:t>- это</w:t>
      </w:r>
      <w:proofErr w:type="gramEnd"/>
      <w:r w:rsidRPr="00C222D8">
        <w:t xml:space="preserve"> стратегическая задача, которая напрямую влияет на экономическую безопасность и устойчивое развитие территорий.</w:t>
      </w:r>
    </w:p>
    <w:p w14:paraId="6E312935" w14:textId="77777777" w:rsidR="00C222D8" w:rsidRPr="00C222D8" w:rsidRDefault="00C222D8" w:rsidP="00C222D8">
      <w:r w:rsidRPr="00C222D8">
        <w:t xml:space="preserve">Ольга Онищенко также рассказала о роли </w:t>
      </w:r>
      <w:proofErr w:type="spellStart"/>
      <w:r w:rsidRPr="00C222D8">
        <w:t>Финуниверситета</w:t>
      </w:r>
      <w:proofErr w:type="spellEnd"/>
      <w:r w:rsidRPr="00C222D8">
        <w:t xml:space="preserve"> в системе финансового просвещения взрослых граждан и выразила уверенность, что конференция станет площадкой для обмена лучшими практиками и укрепления межрегионального сотрудничества.</w:t>
      </w:r>
    </w:p>
    <w:p w14:paraId="6F06C3F2" w14:textId="77777777" w:rsidR="00C222D8" w:rsidRPr="00C222D8" w:rsidRDefault="00C222D8" w:rsidP="00C222D8">
      <w:r w:rsidRPr="00C222D8">
        <w:t xml:space="preserve">Открыл конференцию первый заместитель министра финансов Омской области Юрий </w:t>
      </w:r>
      <w:proofErr w:type="spellStart"/>
      <w:r w:rsidRPr="00C222D8">
        <w:t>Наделяев</w:t>
      </w:r>
      <w:proofErr w:type="spellEnd"/>
      <w:r w:rsidRPr="00C222D8">
        <w:t>.</w:t>
      </w:r>
    </w:p>
    <w:p w14:paraId="7198181E" w14:textId="77777777" w:rsidR="00C222D8" w:rsidRPr="00C222D8" w:rsidRDefault="00C222D8" w:rsidP="00C222D8">
      <w:r w:rsidRPr="00C222D8">
        <w:t xml:space="preserve">- Финансовая грамотность каждого человека - фундамент экономической стабильности государства. В эпоху цифровизации открываются беспрецедентные возможности для роста, но пользоваться ими можно лишь при наличии прочных знаний, - подчеркнул </w:t>
      </w:r>
      <w:proofErr w:type="spellStart"/>
      <w:r w:rsidRPr="00C222D8">
        <w:t>Наделяев</w:t>
      </w:r>
      <w:proofErr w:type="spellEnd"/>
      <w:r w:rsidRPr="00C222D8">
        <w:t>.</w:t>
      </w:r>
    </w:p>
    <w:p w14:paraId="72E224D1" w14:textId="77777777" w:rsidR="00C222D8" w:rsidRPr="00C222D8" w:rsidRDefault="00C222D8" w:rsidP="00C222D8">
      <w:r w:rsidRPr="00C222D8">
        <w:t>Он также привел ряд фактов, свидетельствующих о росте интереса омичей к вопросам финансовой грамотности. Так, в 2024 году в соответствующих мероприятиях участвовало более 35,4 тыс. омичей, в 2025 году - свыше 86,5 тыс., а за первое полугодие 2026 года - 40 тыс. А недавно в региональном этапе Всероссийского семейного фестиваля сбережений и инвестиций приняли участие 208 семей.</w:t>
      </w:r>
    </w:p>
    <w:p w14:paraId="68AB51BF" w14:textId="46ED9801" w:rsidR="00C222D8" w:rsidRPr="00C222D8" w:rsidRDefault="00C222D8" w:rsidP="00C222D8">
      <w:r w:rsidRPr="00C222D8">
        <w:t xml:space="preserve">- Мы активно вовлекаем взрослых граждан как во всероссийские, так и в региональные проекты. С 2025 года успешно реализуется инициатива </w:t>
      </w:r>
      <w:r w:rsidR="00D82212">
        <w:t>«</w:t>
      </w:r>
      <w:r w:rsidRPr="00C222D8">
        <w:t>Финансовая культура в трудовых коллективах</w:t>
      </w:r>
      <w:r w:rsidR="00D82212">
        <w:t>»</w:t>
      </w:r>
      <w:r w:rsidRPr="00C222D8">
        <w:t xml:space="preserve"> - ее участниками стали более 40 предприятий и организаций области. Не обходим стороной и креативные форматы. Спектакль </w:t>
      </w:r>
      <w:r w:rsidR="00D82212">
        <w:t>«</w:t>
      </w:r>
      <w:r w:rsidRPr="00C222D8">
        <w:t>Цокотуха</w:t>
      </w:r>
      <w:r w:rsidR="00D82212">
        <w:t>»</w:t>
      </w:r>
      <w:r w:rsidRPr="00C222D8">
        <w:t xml:space="preserve">, который вы увидите сегодня, наглядно показывает, как избежать ошибок в мире финансов, грамотно планировать бюджет и защитить сбережения от мошенников. </w:t>
      </w:r>
      <w:proofErr w:type="gramStart"/>
      <w:r w:rsidRPr="00C222D8">
        <w:t xml:space="preserve">Действуем в тесной связке с Финансовым университетом и другими партнерами, - </w:t>
      </w:r>
      <w:proofErr w:type="gramEnd"/>
      <w:r w:rsidRPr="00C222D8">
        <w:t xml:space="preserve">сообщил </w:t>
      </w:r>
      <w:proofErr w:type="spellStart"/>
      <w:r w:rsidRPr="00C222D8">
        <w:t>Наделяев</w:t>
      </w:r>
      <w:proofErr w:type="spellEnd"/>
      <w:r w:rsidRPr="00C222D8">
        <w:t>.</w:t>
      </w:r>
    </w:p>
    <w:p w14:paraId="0F6BF4EA" w14:textId="77777777" w:rsidR="00C222D8" w:rsidRPr="00C222D8" w:rsidRDefault="00C222D8" w:rsidP="00C222D8">
      <w:r w:rsidRPr="00C222D8">
        <w:t xml:space="preserve">Он отметил, что выбор Омска площадкой форума - закономерный итог системной работы региона, где выстроена адресная работа с экономически активным населением, и выразил благодарность за доверие заместителю директора Института финансовой грамотности Валерии </w:t>
      </w:r>
      <w:proofErr w:type="spellStart"/>
      <w:r w:rsidRPr="00C222D8">
        <w:t>Минчичовой</w:t>
      </w:r>
      <w:proofErr w:type="spellEnd"/>
      <w:r w:rsidRPr="00C222D8">
        <w:t>.</w:t>
      </w:r>
    </w:p>
    <w:p w14:paraId="3B9F7765" w14:textId="77777777" w:rsidR="00C222D8" w:rsidRPr="00C222D8" w:rsidRDefault="00C222D8" w:rsidP="00C222D8">
      <w:r w:rsidRPr="00C222D8">
        <w:t xml:space="preserve">В своем докладе кандидат экономических наук, доцент Валерия </w:t>
      </w:r>
      <w:proofErr w:type="spellStart"/>
      <w:r w:rsidRPr="00C222D8">
        <w:t>Минчичова</w:t>
      </w:r>
      <w:proofErr w:type="spellEnd"/>
      <w:r w:rsidRPr="00C222D8">
        <w:t xml:space="preserve"> акцентировала внимание на мировых рейтингах.</w:t>
      </w:r>
    </w:p>
    <w:p w14:paraId="6FB434FB" w14:textId="5BC65F9A" w:rsidR="00C222D8" w:rsidRPr="00C222D8" w:rsidRDefault="00C222D8" w:rsidP="00C222D8">
      <w:r w:rsidRPr="00C222D8">
        <w:t xml:space="preserve">- В контексте мировых рейтингов Россия находится на высоком месте по финансовым знаниям. Всемирный банк проводит такие замеры раз в три года. Россияне финансово образованы, но страдают наши привычки, навыки и установки, - отметила </w:t>
      </w:r>
      <w:proofErr w:type="spellStart"/>
      <w:r w:rsidRPr="00C222D8">
        <w:t>Минчичова</w:t>
      </w:r>
      <w:proofErr w:type="spellEnd"/>
      <w:r w:rsidRPr="00C222D8">
        <w:t xml:space="preserve">. - Мы разрабатываем просветительские материалы - в печатной и электронной форме, сжатые и доступные, о сложных вопросах. В частности, о цифровом рубле, цифровых финансовых активах. Люди спрашивают: </w:t>
      </w:r>
      <w:r w:rsidR="00D82212">
        <w:t>«</w:t>
      </w:r>
      <w:r w:rsidRPr="00C222D8">
        <w:t xml:space="preserve">Это </w:t>
      </w:r>
      <w:proofErr w:type="spellStart"/>
      <w:r w:rsidRPr="00C222D8">
        <w:t>блокчейн</w:t>
      </w:r>
      <w:proofErr w:type="spellEnd"/>
      <w:r w:rsidRPr="00C222D8">
        <w:t>? Это криптовалюта?</w:t>
      </w:r>
      <w:r w:rsidR="00D82212">
        <w:t>»</w:t>
      </w:r>
      <w:r w:rsidRPr="00C222D8">
        <w:t xml:space="preserve"> Мы отвечаем, что это официальные легальные инструменты, новые технологичные компании экспериментируют и включают их в оборот, занимая у нас деньги, а мы даем средства на развитие экономики. Мы проводим мероприятия в регионах, консолидируясь с участниками реализации стратегии: МВД, прокуратурой, уполномоченным по защите прав предпринимателей и человека, региональными центрами </w:t>
      </w:r>
      <w:proofErr w:type="spellStart"/>
      <w:r w:rsidRPr="00C222D8">
        <w:t>финграмотности</w:t>
      </w:r>
      <w:proofErr w:type="spellEnd"/>
      <w:r w:rsidRPr="00C222D8">
        <w:t xml:space="preserve">. Мы весь </w:t>
      </w:r>
      <w:r w:rsidRPr="00C222D8">
        <w:lastRenderedPageBreak/>
        <w:t>год ездим по России, чтобы услышать запросы от вас и реализовать их как экспертное сообщество. Уверены, что расширим эту практику, в том числе на Омскую область.</w:t>
      </w:r>
    </w:p>
    <w:p w14:paraId="6F617279" w14:textId="17B9095F" w:rsidR="00C222D8" w:rsidRPr="00C222D8" w:rsidRDefault="00C222D8" w:rsidP="00C222D8">
      <w:r w:rsidRPr="00C222D8">
        <w:t xml:space="preserve">На пленарном заседании генеральный директор Ассоциации развития финансовой грамотности </w:t>
      </w:r>
      <w:proofErr w:type="spellStart"/>
      <w:r w:rsidRPr="00C222D8">
        <w:t>Эльман</w:t>
      </w:r>
      <w:proofErr w:type="spellEnd"/>
      <w:r w:rsidRPr="00C222D8">
        <w:t xml:space="preserve"> </w:t>
      </w:r>
      <w:proofErr w:type="spellStart"/>
      <w:r w:rsidRPr="00C222D8">
        <w:t>Мехтиев</w:t>
      </w:r>
      <w:proofErr w:type="spellEnd"/>
      <w:r w:rsidRPr="00C222D8">
        <w:t xml:space="preserve"> представил доклад о цифровых технологиях и </w:t>
      </w:r>
      <w:r w:rsidR="00D82212">
        <w:t>«</w:t>
      </w:r>
      <w:r w:rsidRPr="00C222D8">
        <w:t>встроенных финансах</w:t>
      </w:r>
      <w:r w:rsidR="00D82212">
        <w:t>»</w:t>
      </w:r>
      <w:r w:rsidRPr="00C222D8">
        <w:t xml:space="preserve">, а вице-президент </w:t>
      </w:r>
      <w:r w:rsidRPr="00C222D8">
        <w:rPr>
          <w:b/>
        </w:rPr>
        <w:t>НАПФ</w:t>
      </w:r>
      <w:r w:rsidRPr="00C222D8">
        <w:t xml:space="preserve"> Алексей Денисов подробно осветил возможности программы долгосрочных сбережений для граждан и трудовых коллективов.</w:t>
      </w:r>
    </w:p>
    <w:p w14:paraId="08717E60" w14:textId="580F6F52" w:rsidR="00C222D8" w:rsidRPr="00C222D8" w:rsidRDefault="00C222D8" w:rsidP="00C222D8">
      <w:r w:rsidRPr="00C222D8">
        <w:t xml:space="preserve">Конференция продолжилась на двух тематических площадках: </w:t>
      </w:r>
      <w:r w:rsidR="00D82212">
        <w:t>«</w:t>
      </w:r>
      <w:r w:rsidRPr="00C222D8">
        <w:t>Ключевые тренды в развитии финансовой грамотности</w:t>
      </w:r>
      <w:r w:rsidR="00D82212">
        <w:t>»</w:t>
      </w:r>
      <w:r w:rsidRPr="00C222D8">
        <w:t xml:space="preserve"> и </w:t>
      </w:r>
      <w:r w:rsidR="00D82212">
        <w:t>«</w:t>
      </w:r>
      <w:r w:rsidRPr="00C222D8">
        <w:t>Лучшие практики повышения финансовой грамотности: региональный опыт</w:t>
      </w:r>
      <w:r w:rsidR="00D82212">
        <w:t>»</w:t>
      </w:r>
      <w:r w:rsidRPr="00C222D8">
        <w:t>.</w:t>
      </w:r>
    </w:p>
    <w:p w14:paraId="0509EA71" w14:textId="77777777" w:rsidR="00C222D8" w:rsidRPr="00C222D8" w:rsidRDefault="00C222D8" w:rsidP="00C222D8">
      <w:r w:rsidRPr="00C222D8">
        <w:t xml:space="preserve">На секциях прозвучал ряд выступлений, в том числе директора Омского филиала Финансового университета при Правительстве РФ Ольги Онищенко; </w:t>
      </w:r>
      <w:proofErr w:type="spellStart"/>
      <w:r w:rsidRPr="00C222D8">
        <w:t>замуправляющего</w:t>
      </w:r>
      <w:proofErr w:type="spellEnd"/>
      <w:r w:rsidRPr="00C222D8">
        <w:t xml:space="preserve"> Отделением по Омской области Сибирского главного управления ЦБ России Натальи Стрельниковой; замначальника Управления по борьбе с противоправным использованием информационно-коммуникационных технологий УМВД РФ по Омской области Анатолия </w:t>
      </w:r>
      <w:proofErr w:type="spellStart"/>
      <w:r w:rsidRPr="00C222D8">
        <w:t>Гиля</w:t>
      </w:r>
      <w:proofErr w:type="spellEnd"/>
      <w:r w:rsidRPr="00C222D8">
        <w:t xml:space="preserve">; ветерана СВО Антона </w:t>
      </w:r>
      <w:proofErr w:type="spellStart"/>
      <w:r w:rsidRPr="00C222D8">
        <w:t>Шимова</w:t>
      </w:r>
      <w:proofErr w:type="spellEnd"/>
      <w:r w:rsidRPr="00C222D8">
        <w:t>, а также гостей из других регионов.</w:t>
      </w:r>
    </w:p>
    <w:p w14:paraId="6873A20D" w14:textId="49149F59" w:rsidR="00C222D8" w:rsidRPr="00C222D8" w:rsidRDefault="00C222D8" w:rsidP="00C222D8">
      <w:r w:rsidRPr="00C222D8">
        <w:t xml:space="preserve">Завершилось мероприятие просмотром музыкальной истории о финансовой культуре </w:t>
      </w:r>
      <w:r w:rsidR="00D82212">
        <w:t>«</w:t>
      </w:r>
      <w:r w:rsidRPr="00C222D8">
        <w:t>Цокотуха</w:t>
      </w:r>
      <w:r w:rsidR="00D82212">
        <w:t>»</w:t>
      </w:r>
      <w:r w:rsidRPr="00C222D8">
        <w:t xml:space="preserve"> в БУК ОЦК </w:t>
      </w:r>
      <w:r w:rsidR="00D82212">
        <w:t>«</w:t>
      </w:r>
      <w:r w:rsidRPr="00C222D8">
        <w:t>Сибиряк</w:t>
      </w:r>
      <w:r w:rsidR="00D82212">
        <w:t>»</w:t>
      </w:r>
      <w:r w:rsidRPr="00C222D8">
        <w:t xml:space="preserve">. Там же состоялось торжественное вручение студентам Омского филиала </w:t>
      </w:r>
      <w:proofErr w:type="spellStart"/>
      <w:r w:rsidRPr="00C222D8">
        <w:t>Финуниверситета</w:t>
      </w:r>
      <w:proofErr w:type="spellEnd"/>
      <w:r w:rsidRPr="00C222D8">
        <w:t xml:space="preserve"> стипендии </w:t>
      </w:r>
      <w:r w:rsidR="00D82212">
        <w:t>«</w:t>
      </w:r>
      <w:r w:rsidRPr="00C222D8">
        <w:t>Альфа - Будущее</w:t>
      </w:r>
      <w:r w:rsidR="00D82212">
        <w:t>»</w:t>
      </w:r>
      <w:r w:rsidRPr="00C222D8">
        <w:t>.</w:t>
      </w:r>
    </w:p>
    <w:p w14:paraId="371CC4FC" w14:textId="77777777" w:rsidR="00C222D8" w:rsidRPr="00C222D8" w:rsidRDefault="00C222D8" w:rsidP="00C222D8">
      <w:r w:rsidRPr="00C222D8">
        <w:t>Организаторы выражают искреннюю благодарность партнерам мероприятия за поддержку и вклад в развитие финансового просвещения в Омской области.</w:t>
      </w:r>
    </w:p>
    <w:p w14:paraId="65BDBF7A" w14:textId="77777777" w:rsidR="00C222D8" w:rsidRPr="00C222D8" w:rsidRDefault="00C222D8" w:rsidP="00C222D8">
      <w:r w:rsidRPr="00C222D8">
        <w:t xml:space="preserve">Уточним, что </w:t>
      </w:r>
      <w:proofErr w:type="spellStart"/>
      <w:r w:rsidRPr="00C222D8">
        <w:t>Финуниверситет</w:t>
      </w:r>
      <w:proofErr w:type="spellEnd"/>
      <w:r w:rsidRPr="00C222D8">
        <w:t xml:space="preserve"> - один из шести федеральных методических центров, отвечающий за просвещение взрослого населения России.</w:t>
      </w:r>
    </w:p>
    <w:p w14:paraId="3B67938C" w14:textId="0CBD1433" w:rsidR="00C222D8" w:rsidRPr="00C222D8" w:rsidRDefault="00A85CF5" w:rsidP="00C222D8">
      <w:hyperlink r:id="rId18" w:history="1">
        <w:r w:rsidR="00C222D8" w:rsidRPr="00C222D8">
          <w:rPr>
            <w:rStyle w:val="a3"/>
          </w:rPr>
          <w:t>https://omskinform.ru/news/227816</w:t>
        </w:r>
      </w:hyperlink>
      <w:r w:rsidR="00C222D8" w:rsidRPr="006949A6">
        <w:t xml:space="preserve"> </w:t>
      </w:r>
    </w:p>
    <w:p w14:paraId="756F25CD" w14:textId="658C4B3C" w:rsidR="00B12164" w:rsidRPr="006949A6" w:rsidRDefault="008C358D" w:rsidP="00B12164">
      <w:pPr>
        <w:pStyle w:val="2"/>
      </w:pPr>
      <w:bookmarkStart w:id="65" w:name="_Toc241735553"/>
      <w:proofErr w:type="spellStart"/>
      <w:r w:rsidRPr="006949A6">
        <w:t>Сиб.фм</w:t>
      </w:r>
      <w:proofErr w:type="spellEnd"/>
      <w:r w:rsidR="00B12164" w:rsidRPr="006949A6">
        <w:t xml:space="preserve">, 30.09.2026, </w:t>
      </w:r>
      <w:r w:rsidR="00D82212">
        <w:t>«</w:t>
      </w:r>
      <w:r w:rsidR="00B12164" w:rsidRPr="006949A6">
        <w:t>Финансовый компас Сибири</w:t>
      </w:r>
      <w:r w:rsidR="00D82212">
        <w:t>»</w:t>
      </w:r>
      <w:r w:rsidR="00B12164" w:rsidRPr="006949A6">
        <w:t>: эксперты о том, что будет с деньгами, вкладами и недвижимостью в 2027 году</w:t>
      </w:r>
      <w:bookmarkEnd w:id="65"/>
    </w:p>
    <w:p w14:paraId="440A1837" w14:textId="782DAA3D" w:rsidR="00B12164" w:rsidRPr="006949A6" w:rsidRDefault="00B12164" w:rsidP="000E1A29">
      <w:pPr>
        <w:pStyle w:val="3"/>
      </w:pPr>
      <w:bookmarkStart w:id="66" w:name="_Toc241735554"/>
      <w:r w:rsidRPr="006949A6">
        <w:t xml:space="preserve">Тема инвестиций в последние пару лет превратилась в детектив с непредсказуемым сюжетом. Еще вчера классическая формула </w:t>
      </w:r>
      <w:r w:rsidR="00D82212">
        <w:t>«</w:t>
      </w:r>
      <w:r w:rsidRPr="006949A6">
        <w:t>купи квартиру и сдавай</w:t>
      </w:r>
      <w:r w:rsidR="00D82212">
        <w:t>»</w:t>
      </w:r>
      <w:r w:rsidRPr="006949A6">
        <w:t xml:space="preserve"> казалась незыблемой, а сегодня эксперты все чаще говорят о том, что привычные шаблоны устарели. В пресс-центре </w:t>
      </w:r>
      <w:proofErr w:type="spellStart"/>
      <w:r w:rsidRPr="006949A6">
        <w:t>Сиб.фм</w:t>
      </w:r>
      <w:proofErr w:type="spellEnd"/>
      <w:r w:rsidRPr="006949A6">
        <w:t xml:space="preserve"> Групп собрались представители банковской сферы и академического сообщества, чтобы разобраться, куда же ветер дует в 2027 году и как частному инвестору не потерять свои сбережения.</w:t>
      </w:r>
      <w:bookmarkEnd w:id="66"/>
    </w:p>
    <w:p w14:paraId="524FE1CD" w14:textId="77777777" w:rsidR="00B12164" w:rsidRPr="006949A6" w:rsidRDefault="00B12164" w:rsidP="00B12164">
      <w:r w:rsidRPr="006949A6">
        <w:t>Экономический фон: ждать ли чудес?</w:t>
      </w:r>
    </w:p>
    <w:p w14:paraId="5D965DEC" w14:textId="77777777" w:rsidR="00B12164" w:rsidRPr="006949A6" w:rsidRDefault="00B12164" w:rsidP="00B12164">
      <w:r w:rsidRPr="006949A6">
        <w:t xml:space="preserve">Разговор начался с фундаментальных вопросов. Илья Зырянов, старший преподаватель Института менеджмента и социальных коммуникаций НГПУ, был настроен сдержанно, отметив, что прогнозы — дело неблагодарное, и они меняются каждую неделю. Однако, несмотря на турбулентность, общий вектор понятен: высокая ключевая ставка </w:t>
      </w:r>
      <w:r w:rsidRPr="006949A6">
        <w:lastRenderedPageBreak/>
        <w:t>сохранится, а инфляция останется выше целевых 4%. Экономика, по его словам, находится в фазе циклического охлаждения, и ждать радикальных перемен не стоит.</w:t>
      </w:r>
    </w:p>
    <w:p w14:paraId="6C9E0883" w14:textId="77777777" w:rsidR="00B12164" w:rsidRPr="006949A6" w:rsidRDefault="00B12164" w:rsidP="00B12164">
      <w:r w:rsidRPr="006949A6">
        <w:t>С этим согласилась и Наталья Голубева, исполнительный директор и управляющий филиалом Банка Уралсиб в Новосибирске. Она привела конкретные цифры, которые, по ее словам, близки к базовому сценарию Центробанка: рост ВВП в 2026 году ожидается на уровне 0,6%, инфляция — 6–7%, среднегодовая ключевая ставка на уровне 14%. В 2027 году картина несколько улучшится: ВВП вырастет выше 1,5 %, инфляция замедлится до 4,5%, а ключевая ставка снизится до 11%.</w:t>
      </w:r>
    </w:p>
    <w:p w14:paraId="05B98B5F" w14:textId="77777777" w:rsidR="00B12164" w:rsidRPr="006949A6" w:rsidRDefault="00B12164" w:rsidP="00B12164">
      <w:r w:rsidRPr="006949A6">
        <w:t>Отдельно Наталья Сергеевна обратила внимание на парадокс, который наблюдается прямо сейчас: ключевая ставка стоит на месте, но банки, тем не менее, начинают повышать ставки по вкладам. Это говорит о том, что рынок уже живет своей жизнью, учитывая не только решения регулятора, но и целый ряд других факторов.</w:t>
      </w:r>
    </w:p>
    <w:p w14:paraId="3A245FB4" w14:textId="5470B6C6" w:rsidR="00B12164" w:rsidRPr="006949A6" w:rsidRDefault="00B12164" w:rsidP="00B12164">
      <w:r w:rsidRPr="006949A6">
        <w:t xml:space="preserve">Светлана Степанова, управляющий дополнительным офисом </w:t>
      </w:r>
      <w:r w:rsidR="00D82212">
        <w:t>«</w:t>
      </w:r>
      <w:r w:rsidRPr="006949A6">
        <w:t>Новосибирский</w:t>
      </w:r>
      <w:r w:rsidR="00D82212">
        <w:t>»</w:t>
      </w:r>
      <w:r w:rsidRPr="006949A6">
        <w:t xml:space="preserve"> АКБ </w:t>
      </w:r>
      <w:r w:rsidR="00D82212">
        <w:t>«</w:t>
      </w:r>
      <w:proofErr w:type="spellStart"/>
      <w:r w:rsidRPr="006949A6">
        <w:t>Ланта</w:t>
      </w:r>
      <w:proofErr w:type="spellEnd"/>
      <w:r w:rsidRPr="006949A6">
        <w:t>-Банк</w:t>
      </w:r>
      <w:r w:rsidR="00D82212">
        <w:t>»</w:t>
      </w:r>
      <w:r w:rsidRPr="006949A6">
        <w:t xml:space="preserve"> отметила, что многие показатели, характеризующие состояние экономики Новосибирской области, в текущем году показали негативную динамику, и это накладывает отпечаток на состояние ресурсной базы кредитных организаций. При этом в структуре пассивов новосибирской банковской системы две трети приходится на средства физических лиц, поэтому настроение жителей региона особенно важно для финансовой стабильности.</w:t>
      </w:r>
    </w:p>
    <w:p w14:paraId="20784BF7" w14:textId="77777777" w:rsidR="00B12164" w:rsidRPr="006949A6" w:rsidRDefault="00B12164" w:rsidP="00B12164">
      <w:r w:rsidRPr="006949A6">
        <w:t>Битва инструментов: от синички до журавля</w:t>
      </w:r>
    </w:p>
    <w:p w14:paraId="420718D3" w14:textId="77777777" w:rsidR="00B12164" w:rsidRPr="006949A6" w:rsidRDefault="00B12164" w:rsidP="00B12164">
      <w:r w:rsidRPr="006949A6">
        <w:t>Обсуждая, куда вкладывать деньги, эксперты сошлись во мнении: сибиряки — народ консервативный. Светлана Владимировна привела статистику, что порядка 75% россиян хранят средства на банковских вкладах и накопительных счетах, живо реагируют на ставку: когда банки предлагают повышенный процент на короткие сроки, туда и уходит основной поток. Этот рынок очень эластичен, отметила она.</w:t>
      </w:r>
    </w:p>
    <w:p w14:paraId="2550252E" w14:textId="77777777" w:rsidR="00B12164" w:rsidRPr="006949A6" w:rsidRDefault="00B12164" w:rsidP="00B12164">
      <w:r w:rsidRPr="006949A6">
        <w:t xml:space="preserve">Наталья Голубева, в свою очередь, добавила, что уход клиентов с фондового рынка не произошел, но инструменты меняются. Активность перетекает в облигации, облигационные фонды и фонды денежного рынка. Особенно интересен тренд на золото. Несмотря на то, что эксперты рынка дают разные прогнозы по поводу перспектив этого актива, доходность металла с января по август составила более 17% годовых — сопоставимо с доходностью по вкладам в этот период. Кроме того, активно набирает популярность </w:t>
      </w:r>
      <w:r w:rsidRPr="006949A6">
        <w:rPr>
          <w:b/>
          <w:bCs/>
        </w:rPr>
        <w:t>программа долгосрочных сбережений</w:t>
      </w:r>
      <w:r w:rsidRPr="006949A6">
        <w:t xml:space="preserve"> (</w:t>
      </w:r>
      <w:r w:rsidRPr="006949A6">
        <w:rPr>
          <w:b/>
          <w:bCs/>
        </w:rPr>
        <w:t>ПДС</w:t>
      </w:r>
      <w:r w:rsidRPr="006949A6">
        <w:t xml:space="preserve">), интерес к которой заметно вырос после перечисления первого </w:t>
      </w:r>
      <w:proofErr w:type="spellStart"/>
      <w:r w:rsidRPr="006949A6">
        <w:t>софинансирования</w:t>
      </w:r>
      <w:proofErr w:type="spellEnd"/>
      <w:r w:rsidRPr="006949A6">
        <w:t xml:space="preserve"> со стороны государства за взносы участников в прошлые периоды.</w:t>
      </w:r>
    </w:p>
    <w:p w14:paraId="0EAF16FA" w14:textId="77777777" w:rsidR="00B12164" w:rsidRPr="006949A6" w:rsidRDefault="00B12164" w:rsidP="00B12164">
      <w:r w:rsidRPr="006949A6">
        <w:t>Светлана Степанова поддержала тему золота, но предостерегла от излишней горячности. По ее словам, драгоценные металлы — это инструмент для долгосрочных целей, например, как дополнительная подушка безопасности для пенсионеров. Если смотреть на трехлетнюю ретроспективу, золото выросло в 2,3 раза, а серебро — в три. Но краткосрочные просадки возможны, и покупать металл стоит, когда цена стабилизируется. При этом для вложений в драгоценные металлы можно использовать разные инструменты: монеты, слитки, счета.</w:t>
      </w:r>
    </w:p>
    <w:p w14:paraId="6E113050" w14:textId="77777777" w:rsidR="00B12164" w:rsidRPr="006949A6" w:rsidRDefault="00B12164" w:rsidP="00B12164">
      <w:r w:rsidRPr="006949A6">
        <w:t xml:space="preserve">Илья Зырянов предложил структурировать подход. Он напомнил о главном правиле: чем выше доходность, тем выше риск. Эксперт посоветовал не вкладываться в инструменты, которые не понимаешь, особенно в криптовалюту и производные инструменты. Для </w:t>
      </w:r>
      <w:r w:rsidRPr="006949A6">
        <w:lastRenderedPageBreak/>
        <w:t>краткосрочных целей подойдут вклады и накопительные счета, для долгосрочных — облигации с фиксированным купоном (сейчас есть интересные выпуски под 13% годовых до 2036 года) и, возможно, акции. Но при этом он добавил, что лучшая инвестиция — это образование и новые навыки.</w:t>
      </w:r>
    </w:p>
    <w:p w14:paraId="24774F72" w14:textId="77777777" w:rsidR="00B12164" w:rsidRPr="006949A6" w:rsidRDefault="00B12164" w:rsidP="00B12164">
      <w:r w:rsidRPr="006949A6">
        <w:t>Недвижимость: сложный актив</w:t>
      </w:r>
    </w:p>
    <w:p w14:paraId="102F8EED" w14:textId="77777777" w:rsidR="00B12164" w:rsidRPr="006949A6" w:rsidRDefault="00B12164" w:rsidP="00B12164">
      <w:r w:rsidRPr="006949A6">
        <w:t>Самый большой блок обсуждения касался недвижимости. Голубева Наталья отметила, рыночная ипотека остаётся дорогой — средневзвешенная ставка все еще выше 18%, что влияет на сдержанность спроса. Министерство финансов говорит о сокращении льготных программ или, как минимум изменении: доля госпрограмм должна опуститься с 90% до 25–30% к 2030 году. При этом на рынке заметно растет спрос на рефинансирование ипотеки — этот инструмент особенно актуален для тех, кто брал ипотеку в период пиковых ставок — снижение может дать заметную экономию.</w:t>
      </w:r>
    </w:p>
    <w:p w14:paraId="0B8ACAA8" w14:textId="77777777" w:rsidR="00B12164" w:rsidRPr="006949A6" w:rsidRDefault="00B12164" w:rsidP="00B12164">
      <w:r w:rsidRPr="006949A6">
        <w:t>Вместе с тем, эксперт отметила, что существуют рабочие инструменты: комбинированная ипотека и классическое рефинансирование. Например, доля рефинансирования в общем объеме выдачи уже превышает 70%.</w:t>
      </w:r>
    </w:p>
    <w:p w14:paraId="668D371E" w14:textId="77777777" w:rsidR="00B12164" w:rsidRPr="006949A6" w:rsidRDefault="00B12164" w:rsidP="00B12164">
      <w:r w:rsidRPr="006949A6">
        <w:t xml:space="preserve">Светлана Степанова добавила, что как инвестиция жилье сегодня малопривлекательно. Проблема в ликвидности, высоком пороге входа и рисках безопасности сделок. К тому же, чтобы сдавать квартиры, нужен особый склад характера. Если же квартира нужна для жизни, то брать ее можно и сейчас: банки предлагают инструменты безопасных расчетов через аккредитивы и </w:t>
      </w:r>
      <w:proofErr w:type="spellStart"/>
      <w:r w:rsidRPr="006949A6">
        <w:t>эскроу</w:t>
      </w:r>
      <w:proofErr w:type="spellEnd"/>
      <w:r w:rsidRPr="006949A6">
        <w:t>-счета. При этом Наталья Голубева напомнила, что сегодня на вторичном рынке Новосибирска почти половина продавцов готова идти на уступки, а разрыв между ценой в объявлении и реальной сделкой может достигать 19%. До конца года, по ее мнению, это самое время для покупки, если вы настроены на инвестиции. А к середине 2027 года рыночные ставки по ипотеке могут опуститься до приемлемых 12–15%. Это приведет к тому, что инвестиции в жилье в Новосибирске снова начнут рассматриваться как альтернатива консервативным сбережениям — часть новосибирцев начнет забирать подешевевшие вклады и перенаправлять эти деньги в качестве первоначального взноса на покупку квартир.</w:t>
      </w:r>
    </w:p>
    <w:p w14:paraId="52885A8E" w14:textId="77777777" w:rsidR="00B12164" w:rsidRPr="006949A6" w:rsidRDefault="00B12164" w:rsidP="00B12164">
      <w:r w:rsidRPr="006949A6">
        <w:t>Илья Зырянов же предостерег от необдуманных решений, если речь идет о личной квартире. Брать ипотеку, по его мнению, стоит только тогда, когда вы готовы пересмотреть свой образ жизни и принять обязательства.</w:t>
      </w:r>
    </w:p>
    <w:p w14:paraId="5406DF90" w14:textId="77777777" w:rsidR="00B12164" w:rsidRPr="006949A6" w:rsidRDefault="00B12164" w:rsidP="00B12164">
      <w:r w:rsidRPr="006949A6">
        <w:t>Ошибки и безопасность</w:t>
      </w:r>
    </w:p>
    <w:p w14:paraId="26BB7952" w14:textId="092C5393" w:rsidR="00B12164" w:rsidRPr="006949A6" w:rsidRDefault="00B12164" w:rsidP="00B12164">
      <w:r w:rsidRPr="006949A6">
        <w:t xml:space="preserve">Завершающая часть дискуссии была посвящена ошибкам инвесторов. Илья Зырянов выделил три главные: покупка непонятных инструментов (например, криптовалют), инвестиции в высокорискованные облигации (число дефолтов за последние годы тревожит) и отсутствие диверсификации. Он также напомнил о необходимости </w:t>
      </w:r>
      <w:r w:rsidR="00D82212">
        <w:t>«</w:t>
      </w:r>
      <w:r w:rsidRPr="006949A6">
        <w:t>подушки безопасности</w:t>
      </w:r>
      <w:r w:rsidR="00D82212">
        <w:t>»</w:t>
      </w:r>
      <w:r w:rsidRPr="006949A6">
        <w:t xml:space="preserve"> — запаса на 2–3 месяца расходов, который лучше хранить в ликвидных средствах.</w:t>
      </w:r>
    </w:p>
    <w:p w14:paraId="012A08BF" w14:textId="77777777" w:rsidR="00B12164" w:rsidRPr="006949A6" w:rsidRDefault="00B12164" w:rsidP="00B12164">
      <w:r w:rsidRPr="006949A6">
        <w:t>Говоря о доверии к финансовым институтам, Светлана Степанова отметила, что за банкиров уже многое сделано: прозрачность отчетности, система страхования вкладов и жесткий надзор ЦБ. Голубева Наталья добавила, что клиенты стали обращать внимание на рейтинги и показатель достаточности капитала (Н1.0), что говорит о повышении финансовой грамотности.</w:t>
      </w:r>
    </w:p>
    <w:p w14:paraId="449E4594" w14:textId="77777777" w:rsidR="00B12164" w:rsidRPr="006949A6" w:rsidRDefault="00B12164" w:rsidP="00B12164">
      <w:r w:rsidRPr="006949A6">
        <w:lastRenderedPageBreak/>
        <w:t>Банки, в свою очередь, пытаются удержать клиентов интересными предложениями: сезонными вкладами со ставками выше рыночных, приветственными бонусами для новых клиентов и комбинированными продуктами, где вклад сочетается с ПДС или золотом.</w:t>
      </w:r>
    </w:p>
    <w:p w14:paraId="06E00F78" w14:textId="77777777" w:rsidR="00B12164" w:rsidRPr="006949A6" w:rsidRDefault="00B12164" w:rsidP="00B12164">
      <w:r w:rsidRPr="006949A6">
        <w:t>В целом, как резюмировали участники, 2027 год требует от инвестора не следования шаблонам, а взвешенного подхода. Никто не обещает легких денег, но грамотное распределение активов и понимание своих целей позволят пройти этот период спокойно, сохранив и приумножив сбережения.</w:t>
      </w:r>
    </w:p>
    <w:p w14:paraId="5BEC266B" w14:textId="2A40E682" w:rsidR="009B2A45" w:rsidRPr="006949A6" w:rsidRDefault="00A85CF5" w:rsidP="00B12164">
      <w:hyperlink r:id="rId19" w:history="1">
        <w:r w:rsidR="008C358D" w:rsidRPr="006949A6">
          <w:rPr>
            <w:rStyle w:val="a3"/>
          </w:rPr>
          <w:t>https://sib.fm/news/2026/09/30/finansovyj-kompas-sibiri-eksperty-o-tom-chto-budet-s-dengami-vkladami-i-nedvizhimostyu-v-2027-godu</w:t>
        </w:r>
      </w:hyperlink>
      <w:r w:rsidR="008C358D" w:rsidRPr="006949A6">
        <w:t xml:space="preserve"> </w:t>
      </w:r>
    </w:p>
    <w:p w14:paraId="1029FB31" w14:textId="77777777" w:rsidR="00895459" w:rsidRPr="006949A6" w:rsidRDefault="00895459" w:rsidP="00895459">
      <w:pPr>
        <w:pStyle w:val="2"/>
      </w:pPr>
      <w:bookmarkStart w:id="67" w:name="_Toc241735555"/>
      <w:r w:rsidRPr="006949A6">
        <w:t>Infopro54 (Новосибирск), 30.09.2026, Новосибирцы охотятся за высокими процентами в банках, разбивая портфели</w:t>
      </w:r>
      <w:bookmarkEnd w:id="67"/>
    </w:p>
    <w:p w14:paraId="3596464B" w14:textId="3189C8F0" w:rsidR="00895459" w:rsidRPr="006949A6" w:rsidRDefault="00895459" w:rsidP="000E1A29">
      <w:pPr>
        <w:pStyle w:val="3"/>
      </w:pPr>
      <w:bookmarkStart w:id="68" w:name="_Toc241735556"/>
      <w:r w:rsidRPr="006949A6">
        <w:t>При этом у жителей региона растет интерес к программе долгосрочных сбережений, золоту и фондовому рынку.</w:t>
      </w:r>
      <w:bookmarkEnd w:id="68"/>
    </w:p>
    <w:p w14:paraId="611386BB" w14:textId="77777777" w:rsidR="00895459" w:rsidRPr="006949A6" w:rsidRDefault="00895459" w:rsidP="00895459">
      <w:r w:rsidRPr="006949A6">
        <w:t>Конкуренция за средства клиентов ужесточается</w:t>
      </w:r>
    </w:p>
    <w:p w14:paraId="4524ABD2" w14:textId="300CAB64" w:rsidR="00895459" w:rsidRPr="006949A6" w:rsidRDefault="00895459" w:rsidP="00895459">
      <w:r w:rsidRPr="006949A6">
        <w:t xml:space="preserve">Предпочтениям при выборе стратегии инвестирования и сбережения средств в 2026 году начали меняться. Об этом заявили эксперты финансового рынка — участники заочного круглого стола </w:t>
      </w:r>
      <w:r w:rsidR="00D82212">
        <w:t>«</w:t>
      </w:r>
      <w:r w:rsidRPr="006949A6">
        <w:t>Сберегательные стратегии</w:t>
      </w:r>
      <w:r w:rsidR="00D82212">
        <w:t>»</w:t>
      </w:r>
      <w:r w:rsidRPr="006949A6">
        <w:t>, опрошенные Infopro54.</w:t>
      </w:r>
    </w:p>
    <w:p w14:paraId="2AE062BE" w14:textId="77777777" w:rsidR="00895459" w:rsidRPr="006949A6" w:rsidRDefault="00895459" w:rsidP="00895459">
      <w:r w:rsidRPr="006949A6">
        <w:t xml:space="preserve">Самым популярным инструментом размещения средств в регионе, по-прежнему, остаются депозиты. Например, портфель сбережений розничных клиентов ВТБ в Новосибирской области вырос на 11%. Как отметил управляющий ВТБ Новосибирской области Андрей </w:t>
      </w:r>
      <w:proofErr w:type="spellStart"/>
      <w:r w:rsidRPr="006949A6">
        <w:t>Беднарский</w:t>
      </w:r>
      <w:proofErr w:type="spellEnd"/>
      <w:r w:rsidRPr="006949A6">
        <w:t>, несмотря на снижение ставок, объем депозитной базы в банке остается стабильным.</w:t>
      </w:r>
    </w:p>
    <w:p w14:paraId="7D38E97D" w14:textId="77777777" w:rsidR="00895459" w:rsidRPr="006949A6" w:rsidRDefault="00895459" w:rsidP="00895459">
      <w:r w:rsidRPr="006949A6">
        <w:t xml:space="preserve">— Как и в прошлом году, новосибирцы отдают предпочтение простым и понятным инструментам с гарантированной доходностью — классическим вкладам и накопительным счетам. </w:t>
      </w:r>
      <w:proofErr w:type="gramStart"/>
      <w:r w:rsidRPr="006949A6">
        <w:t xml:space="preserve">В целом интерес к депозитам растет, — </w:t>
      </w:r>
      <w:proofErr w:type="gramEnd"/>
      <w:r w:rsidRPr="006949A6">
        <w:t xml:space="preserve">говорит и заместитель руководителя Абсолют Банка в Новосибирске Ирина </w:t>
      </w:r>
      <w:proofErr w:type="spellStart"/>
      <w:r w:rsidRPr="006949A6">
        <w:t>Чернощук</w:t>
      </w:r>
      <w:proofErr w:type="spellEnd"/>
      <w:r w:rsidRPr="006949A6">
        <w:t>.</w:t>
      </w:r>
    </w:p>
    <w:p w14:paraId="0B6251C8" w14:textId="77777777" w:rsidR="00895459" w:rsidRPr="006949A6" w:rsidRDefault="00895459" w:rsidP="00895459">
      <w:r w:rsidRPr="006949A6">
        <w:t>Тем не менее, по данным Сибирского ГУ Банка России, за год общий объем вкладов в Сибирском регионе вырос всего на 6% (до 1,022 трлн рублей), в то время как по стране в среднем — на 13%. Более того, в начале 2026 года в области был зафиксирован чистый отток: за первый квартал новосибирцы забрали из банков 17 млрд рублей (порядка 2% от всего объема сбережений на начало года).</w:t>
      </w:r>
    </w:p>
    <w:p w14:paraId="55E81263" w14:textId="1C38F947" w:rsidR="00895459" w:rsidRPr="006949A6" w:rsidRDefault="00895459" w:rsidP="00895459">
      <w:r w:rsidRPr="006949A6">
        <w:t xml:space="preserve">— В первом полугодии 2026 года доля доходов, направляемых на накопления, упала с 10% до 4,4% — это минимум за 5 лет. Это связано не только со снижением доходности вкладов, но и с опережающим ростом расходов населения, — констатирует исполнительный директор, управляющий филиалом ПАО </w:t>
      </w:r>
      <w:r w:rsidR="00D82212">
        <w:t>«</w:t>
      </w:r>
      <w:r w:rsidRPr="006949A6">
        <w:t>БАНК УРАЛСИБ</w:t>
      </w:r>
      <w:r w:rsidR="00D82212">
        <w:t>»</w:t>
      </w:r>
      <w:r w:rsidRPr="006949A6">
        <w:t xml:space="preserve"> в Новосибирске Наталья Голубева.</w:t>
      </w:r>
    </w:p>
    <w:p w14:paraId="43164AAA" w14:textId="77777777" w:rsidR="00895459" w:rsidRPr="006949A6" w:rsidRDefault="00895459" w:rsidP="00895459">
      <w:r w:rsidRPr="006949A6">
        <w:t>По ее словам, банки сегодня конкурируют за привлечение средств, предлагая повышенные ставки тем, кто ранее не пользовался их услугами или переводит пенсию/зарплату. Запросы на такие вклады выросли на 13–15% летом-осенью 2026 года.</w:t>
      </w:r>
    </w:p>
    <w:p w14:paraId="493B2869" w14:textId="77777777" w:rsidR="00895459" w:rsidRPr="006949A6" w:rsidRDefault="00895459" w:rsidP="00895459">
      <w:r w:rsidRPr="006949A6">
        <w:t>Голубева назвала причины выбора вкладов населением:</w:t>
      </w:r>
    </w:p>
    <w:p w14:paraId="7D8A1703" w14:textId="77777777" w:rsidR="00895459" w:rsidRPr="006949A6" w:rsidRDefault="00895459" w:rsidP="00895459">
      <w:r w:rsidRPr="006949A6">
        <w:lastRenderedPageBreak/>
        <w:t>Инфляция остаётся выше целевого уровня (6–7% в 2026 году), поэтому население ищет способы защитить свои накопления.</w:t>
      </w:r>
    </w:p>
    <w:p w14:paraId="35A1CA3F" w14:textId="77777777" w:rsidR="00895459" w:rsidRPr="006949A6" w:rsidRDefault="00895459" w:rsidP="00895459">
      <w:r w:rsidRPr="006949A6">
        <w:t>Возможность гибко управлять капиталом: перекладывать средства между банками ради лучших условий.</w:t>
      </w:r>
    </w:p>
    <w:p w14:paraId="1AD8ABFB" w14:textId="77777777" w:rsidR="00895459" w:rsidRPr="006949A6" w:rsidRDefault="00895459" w:rsidP="00895459">
      <w:r w:rsidRPr="006949A6">
        <w:t>Простота и надёжность банковских вкладов по сравнению с другими финансовыми инструментами.</w:t>
      </w:r>
    </w:p>
    <w:p w14:paraId="054A6E8A" w14:textId="77777777" w:rsidR="00895459" w:rsidRPr="006949A6" w:rsidRDefault="00895459" w:rsidP="00895459">
      <w:r w:rsidRPr="006949A6">
        <w:t>Вкладчики пересматривают портфели</w:t>
      </w:r>
    </w:p>
    <w:p w14:paraId="137F5A02" w14:textId="77777777" w:rsidR="00895459" w:rsidRPr="006949A6" w:rsidRDefault="00895459" w:rsidP="00895459">
      <w:r w:rsidRPr="006949A6">
        <w:t>Наталья Голубева констатирует, что в 2026 году ставки по банковским вкладам снизились почти на треть: с 22% до 13% годовых. Это привело к смене предпочтений в депозитных портфелях жителей региона.</w:t>
      </w:r>
    </w:p>
    <w:p w14:paraId="17ACC935" w14:textId="77777777" w:rsidR="00895459" w:rsidRPr="006949A6" w:rsidRDefault="00895459" w:rsidP="00895459">
      <w:r w:rsidRPr="006949A6">
        <w:t xml:space="preserve">— В 2025 году мы наблюдали тренд на сверхкороткие вклады. Потребители массово выбирали депозиты на 1–3 месяца, ожидая пика ключевой ставки. В 2026 году начался переток капитала на среднесрочные и долгосрочные вклады на фоне начавшегося цикла снижения ставок. Еще один явный тренд: в 2025 году клиенты предпочитали размещать все средства в один банк, если ставка размещения была более выгодная при </w:t>
      </w:r>
      <w:proofErr w:type="spellStart"/>
      <w:r w:rsidRPr="006949A6">
        <w:t>бОльшей</w:t>
      </w:r>
      <w:proofErr w:type="spellEnd"/>
      <w:r w:rsidRPr="006949A6">
        <w:t xml:space="preserve"> сумме вклада. В 2026 году в тренде диверсификация средств по банкам, — констатирует Голубева.</w:t>
      </w:r>
    </w:p>
    <w:p w14:paraId="5AAFBEDC" w14:textId="77777777" w:rsidR="00895459" w:rsidRPr="006949A6" w:rsidRDefault="00895459" w:rsidP="00895459">
      <w:r w:rsidRPr="006949A6">
        <w:t>По ее оценке, сегодня на финансовом рынке Новосибирска наиболее востребованы среднесрочные и долгосрочные вклады (от 6 месяцев до года), а также гибкие накопительные счета.</w:t>
      </w:r>
    </w:p>
    <w:p w14:paraId="2339D823" w14:textId="77777777" w:rsidR="00895459" w:rsidRPr="006949A6" w:rsidRDefault="00895459" w:rsidP="00895459">
      <w:r w:rsidRPr="006949A6">
        <w:t>Основную долю в портфеле ВТБ в Новосибирске занимают срочные депозиты, с начала года их объем вырос на 7%. При этом, меняется структура пассивов: вкладчики все чаще выбирают длинные депозиты, чтобы зафиксировать высокую доходность на горизонте 6–12 месяцев и более, ведь она практически сравнялась с доходностью по коротким срокам.</w:t>
      </w:r>
    </w:p>
    <w:p w14:paraId="7D2584DD" w14:textId="77777777" w:rsidR="00895459" w:rsidRPr="006949A6" w:rsidRDefault="00895459" w:rsidP="00895459">
      <w:r w:rsidRPr="006949A6">
        <w:t xml:space="preserve">— Клиенты корректируют выбор продуктов и сроков. Мы ожидаем постепенного смещения интереса вкладчиков от краткосрочных (3-6 месяцев) к среднесрочным депозитам (от 6 месяцев до 1 года), — рассказал Андрей </w:t>
      </w:r>
      <w:proofErr w:type="spellStart"/>
      <w:r w:rsidRPr="006949A6">
        <w:t>Беднарский</w:t>
      </w:r>
      <w:proofErr w:type="spellEnd"/>
      <w:r w:rsidRPr="006949A6">
        <w:t>.</w:t>
      </w:r>
    </w:p>
    <w:p w14:paraId="2366FD6F" w14:textId="77777777" w:rsidR="00895459" w:rsidRPr="006949A6" w:rsidRDefault="00895459" w:rsidP="00895459">
      <w:r w:rsidRPr="006949A6">
        <w:t>В сентябре 2026 года, по словам Натальи Голубевой, новосибирцы активно выбирают банковские вклады с высокими процентными ставками, которые достигают до 30% годовых — их некоторые банки предлагают новым клиентам при размещении небольших сумм на короткий срок. Это связано с сохранением ключевой ставки Банка России на уровне 14%, что поддерживает привлекательность депозитов как инструмента сбережения.</w:t>
      </w:r>
    </w:p>
    <w:p w14:paraId="41155B93" w14:textId="1312AC4E" w:rsidR="00895459" w:rsidRPr="006949A6" w:rsidRDefault="00895459" w:rsidP="00895459">
      <w:r w:rsidRPr="006949A6">
        <w:t xml:space="preserve">— Наибольшей популярностью пользуются так называемые </w:t>
      </w:r>
      <w:r w:rsidR="00D82212">
        <w:t>«</w:t>
      </w:r>
      <w:r w:rsidRPr="006949A6">
        <w:t xml:space="preserve">вклады с </w:t>
      </w:r>
      <w:proofErr w:type="spellStart"/>
      <w:r w:rsidRPr="006949A6">
        <w:t>промоставкой</w:t>
      </w:r>
      <w:proofErr w:type="spellEnd"/>
      <w:r w:rsidR="00D82212">
        <w:t>»</w:t>
      </w:r>
      <w:r w:rsidRPr="006949A6">
        <w:t xml:space="preserve"> — специальные предложения для новых клиентов или в рамках временных акций. Такие продукты позволяют зафиксировать высокую доходность на ограниченный период, после чего средства можно перевести в другой банк под новую акцию, — поясняет Наталья Голубева.</w:t>
      </w:r>
    </w:p>
    <w:p w14:paraId="6B66DE7B" w14:textId="77777777" w:rsidR="00895459" w:rsidRPr="006949A6" w:rsidRDefault="00895459" w:rsidP="00895459">
      <w:r w:rsidRPr="006949A6">
        <w:t>Золото бьет рекорды</w:t>
      </w:r>
    </w:p>
    <w:p w14:paraId="64720AD8" w14:textId="77777777" w:rsidR="00895459" w:rsidRPr="006949A6" w:rsidRDefault="00895459" w:rsidP="00895459">
      <w:r w:rsidRPr="006949A6">
        <w:lastRenderedPageBreak/>
        <w:t>По словам Натальи Голубевой к трендам 2026 года можно отнести интерес новосибирцев к золоту и другим драгоценным металлам, несмотря на разные мнения экспертов о перспективах этого актива.</w:t>
      </w:r>
    </w:p>
    <w:p w14:paraId="0616EB8C" w14:textId="77777777" w:rsidR="00895459" w:rsidRPr="006949A6" w:rsidRDefault="00895459" w:rsidP="00895459">
      <w:r w:rsidRPr="006949A6">
        <w:t>Банкир отмечает, что новосибирцы инвестируют в золото по трем ключевым причинам:</w:t>
      </w:r>
    </w:p>
    <w:p w14:paraId="3856FCA0" w14:textId="77777777" w:rsidR="00895459" w:rsidRPr="006949A6" w:rsidRDefault="00895459" w:rsidP="00895459">
      <w:r w:rsidRPr="006949A6">
        <w:t>Защита от инфляции и девальвации рубля.</w:t>
      </w:r>
    </w:p>
    <w:p w14:paraId="7C266AC0" w14:textId="77777777" w:rsidR="00895459" w:rsidRPr="006949A6" w:rsidRDefault="00895459" w:rsidP="00895459">
      <w:r w:rsidRPr="006949A6">
        <w:t>Рост институционального спроса и ожидание ослабления доллара.</w:t>
      </w:r>
    </w:p>
    <w:p w14:paraId="68DA45C7" w14:textId="77777777" w:rsidR="00895459" w:rsidRPr="006949A6" w:rsidRDefault="00895459" w:rsidP="00895459">
      <w:r w:rsidRPr="006949A6">
        <w:t>Возможность снизить зависимость от одной валюты или эмитента.</w:t>
      </w:r>
    </w:p>
    <w:p w14:paraId="18B3D137" w14:textId="77777777" w:rsidR="00895459" w:rsidRPr="006949A6" w:rsidRDefault="00895459" w:rsidP="00895459">
      <w:r w:rsidRPr="006949A6">
        <w:t>— За январь-август 2026 года депозиты и инвестиции в золото принесли до 17,4% годовых, что сделало его одним из самых доходных активов.</w:t>
      </w:r>
    </w:p>
    <w:p w14:paraId="456DF05D" w14:textId="77777777" w:rsidR="00895459" w:rsidRPr="006949A6" w:rsidRDefault="00895459" w:rsidP="00895459">
      <w:r w:rsidRPr="006949A6">
        <w:t>По ее словам, крупнейшие международные управляющие компании увеличили долю золота в своих портфелях или сохранили значительную позицию, ожидая дальнейшего роста. Это связано с поиском инструментов диверсификации и защитой от валютных рисков.</w:t>
      </w:r>
    </w:p>
    <w:p w14:paraId="25AB0145" w14:textId="77777777" w:rsidR="00895459" w:rsidRPr="006949A6" w:rsidRDefault="00895459" w:rsidP="00895459">
      <w:r w:rsidRPr="006949A6">
        <w:t xml:space="preserve">Ирина </w:t>
      </w:r>
      <w:proofErr w:type="spellStart"/>
      <w:r w:rsidRPr="006949A6">
        <w:t>Чернощук</w:t>
      </w:r>
      <w:proofErr w:type="spellEnd"/>
      <w:r w:rsidRPr="006949A6">
        <w:t xml:space="preserve"> также наблюдает рост интереса клиентов к обезличенным металлическим счетам, в первую очередь в золоте.</w:t>
      </w:r>
    </w:p>
    <w:p w14:paraId="2C5C739B" w14:textId="77777777" w:rsidR="00895459" w:rsidRPr="006949A6" w:rsidRDefault="00895459" w:rsidP="00895459">
      <w:r w:rsidRPr="006949A6">
        <w:t xml:space="preserve">— Определенным сдерживающим фактором выступает то, что драгметаллы </w:t>
      </w:r>
      <w:proofErr w:type="spellStart"/>
      <w:r w:rsidRPr="006949A6">
        <w:t>волатильны</w:t>
      </w:r>
      <w:proofErr w:type="spellEnd"/>
      <w:r w:rsidRPr="006949A6">
        <w:t>, и успешное инвестирование в этот продукт предполагает дополнительные время на изучение рынка драгметаллов. Тем не менее, в банке за год количество обезличенных металлических счетов в золоте увеличилось в 2 раза, а общий объем в золоте прибавил 55%, — поясняет эксперт.</w:t>
      </w:r>
    </w:p>
    <w:p w14:paraId="71CBDC58" w14:textId="77777777" w:rsidR="00895459" w:rsidRPr="006949A6" w:rsidRDefault="00895459" w:rsidP="00895459">
      <w:r w:rsidRPr="006949A6">
        <w:t>Она отмечает, что по сравнению с началом 2026 года прирост по количеству счетов ОМС в золоте составил 13%, а по общему объему драгоценного металла — на 10%. Средний объем золота, который размещает клиент банка на обезличенном металлическом счете (ОМС), составляет около 30 граммов.</w:t>
      </w:r>
    </w:p>
    <w:p w14:paraId="34D11069" w14:textId="44A30DC3" w:rsidR="00895459" w:rsidRPr="006949A6" w:rsidRDefault="00895459" w:rsidP="00895459">
      <w:r w:rsidRPr="006949A6">
        <w:t xml:space="preserve">В середине сентября глава Гознака Аркадий </w:t>
      </w:r>
      <w:proofErr w:type="spellStart"/>
      <w:r w:rsidRPr="006949A6">
        <w:t>Трачук</w:t>
      </w:r>
      <w:proofErr w:type="spellEnd"/>
      <w:r w:rsidRPr="006949A6">
        <w:t xml:space="preserve"> сообщал, что спрос на золото в пятиграммовых слитках, которые начали продавать в июне, поднялся в 2,5–3 раза. Предприятие готовится выпускать больше такой продукции, а причину повышенного интереса видит, в том числе, в геополитической обстановке. Эксперты заявляли </w:t>
      </w:r>
      <w:r w:rsidR="00D82212">
        <w:t>«</w:t>
      </w:r>
      <w:r w:rsidRPr="006949A6">
        <w:t>Коммерсанту</w:t>
      </w:r>
      <w:r w:rsidR="00D82212">
        <w:t>»</w:t>
      </w:r>
      <w:r w:rsidRPr="006949A6">
        <w:t>, что россияне вместо долларов начали скупать золото пятиграммовыми слитками.</w:t>
      </w:r>
    </w:p>
    <w:p w14:paraId="536F4A1C" w14:textId="4AD5DEFD" w:rsidR="00895459" w:rsidRPr="006949A6" w:rsidRDefault="00895459" w:rsidP="00895459">
      <w:pPr>
        <w:rPr>
          <w:b/>
          <w:bCs/>
        </w:rPr>
      </w:pPr>
      <w:r w:rsidRPr="006949A6">
        <w:rPr>
          <w:b/>
          <w:bCs/>
        </w:rPr>
        <w:t>Программа долгосрочных сбережений</w:t>
      </w:r>
    </w:p>
    <w:p w14:paraId="6F7AF653" w14:textId="77777777" w:rsidR="00895459" w:rsidRPr="006949A6" w:rsidRDefault="00895459" w:rsidP="00895459">
      <w:r w:rsidRPr="006949A6">
        <w:t xml:space="preserve">Бьет рекорды и спрос на </w:t>
      </w:r>
      <w:r w:rsidRPr="006949A6">
        <w:rPr>
          <w:b/>
          <w:bCs/>
        </w:rPr>
        <w:t>программу долгосрочных сбережений</w:t>
      </w:r>
      <w:r w:rsidRPr="006949A6">
        <w:t xml:space="preserve"> с государственным </w:t>
      </w:r>
      <w:proofErr w:type="spellStart"/>
      <w:r w:rsidRPr="006949A6">
        <w:t>софинансированием</w:t>
      </w:r>
      <w:proofErr w:type="spellEnd"/>
      <w:r w:rsidRPr="006949A6">
        <w:t xml:space="preserve">, особенно среди клиентов пенсионного и предпенсионного возраста. При этом Ирина </w:t>
      </w:r>
      <w:proofErr w:type="spellStart"/>
      <w:r w:rsidRPr="006949A6">
        <w:t>Чернощук</w:t>
      </w:r>
      <w:proofErr w:type="spellEnd"/>
      <w:r w:rsidRPr="006949A6">
        <w:t xml:space="preserve"> наблюдает появление нового тренда.</w:t>
      </w:r>
    </w:p>
    <w:p w14:paraId="5B48CC68" w14:textId="77777777" w:rsidR="00895459" w:rsidRPr="006949A6" w:rsidRDefault="00895459" w:rsidP="00895459">
      <w:r w:rsidRPr="006949A6">
        <w:t xml:space="preserve">— Клиенты в возрасте 40-50 лет тоже начинают активно интересоваться </w:t>
      </w:r>
      <w:r w:rsidRPr="006949A6">
        <w:rPr>
          <w:b/>
          <w:bCs/>
        </w:rPr>
        <w:t>ПДС</w:t>
      </w:r>
      <w:r w:rsidRPr="006949A6">
        <w:t xml:space="preserve"> и изучать специфику работы данного инструмента. За месяц мы зафиксировали увеличение общей суммы средств по договорам долгосрочных сбережений почти на треть. </w:t>
      </w:r>
      <w:proofErr w:type="gramStart"/>
      <w:r w:rsidRPr="006949A6">
        <w:t xml:space="preserve">Средняя сумма договора на начало сентября составляет 56 800 рублей, — </w:t>
      </w:r>
      <w:proofErr w:type="gramEnd"/>
      <w:r w:rsidRPr="006949A6">
        <w:t>говорит собеседница редакции.</w:t>
      </w:r>
    </w:p>
    <w:p w14:paraId="12D68E2C" w14:textId="77777777" w:rsidR="00895459" w:rsidRPr="006949A6" w:rsidRDefault="00895459" w:rsidP="00895459">
      <w:r w:rsidRPr="006949A6">
        <w:t xml:space="preserve">По мнению Натальи Голубевой, главным стимулом, влияющим на рост популярности программы долгосрочных сбережений в 2026 году, стал июль 2026 года. В этот период </w:t>
      </w:r>
      <w:r w:rsidRPr="006949A6">
        <w:lastRenderedPageBreak/>
        <w:t xml:space="preserve">государство впервые перечислило реальное </w:t>
      </w:r>
      <w:proofErr w:type="spellStart"/>
      <w:r w:rsidRPr="006949A6">
        <w:t>софинансирование</w:t>
      </w:r>
      <w:proofErr w:type="spellEnd"/>
      <w:r w:rsidRPr="006949A6">
        <w:t xml:space="preserve"> на счета участников за их взносы за прошлые периоды — это вызвало новую волну спроса к </w:t>
      </w:r>
      <w:r w:rsidRPr="006949A6">
        <w:rPr>
          <w:b/>
          <w:bCs/>
        </w:rPr>
        <w:t>ПДС</w:t>
      </w:r>
      <w:r w:rsidRPr="006949A6">
        <w:t>.</w:t>
      </w:r>
    </w:p>
    <w:p w14:paraId="4C18E009" w14:textId="77777777" w:rsidR="00895459" w:rsidRPr="006949A6" w:rsidRDefault="00895459" w:rsidP="00895459">
      <w:r w:rsidRPr="006949A6">
        <w:t xml:space="preserve">Банкир назвала ключевые факторы, привлекающие новосибирцев вкладывать средства </w:t>
      </w:r>
      <w:r w:rsidRPr="006949A6">
        <w:rPr>
          <w:b/>
          <w:bCs/>
        </w:rPr>
        <w:t>программу долгосрочных сбережений</w:t>
      </w:r>
      <w:r w:rsidRPr="006949A6">
        <w:t>:</w:t>
      </w:r>
    </w:p>
    <w:p w14:paraId="71579FFE" w14:textId="77777777" w:rsidR="00895459" w:rsidRPr="006949A6" w:rsidRDefault="00895459" w:rsidP="00895459">
      <w:r w:rsidRPr="006949A6">
        <w:t xml:space="preserve">Государственное </w:t>
      </w:r>
      <w:proofErr w:type="spellStart"/>
      <w:r w:rsidRPr="006949A6">
        <w:t>софинансирование</w:t>
      </w:r>
      <w:proofErr w:type="spellEnd"/>
      <w:r w:rsidRPr="006949A6">
        <w:t>: до 36 тысяч рублей в год при взносе от 2 тысяч рублей. Для семей с детьми лимиты увеличены, что дополнительно стимулирует участие родителей.</w:t>
      </w:r>
    </w:p>
    <w:p w14:paraId="49A1D499" w14:textId="77777777" w:rsidR="00895459" w:rsidRPr="006949A6" w:rsidRDefault="00895459" w:rsidP="00895459">
      <w:r w:rsidRPr="006949A6">
        <w:t>Налоговый вычет: максимальный размер вычета вырос до 88 тысяч рублей в год, а для договоров в пользу детей — до 500 тысяч рублей. Это делает программу особенно привлекательной для семейных инвесторов.</w:t>
      </w:r>
    </w:p>
    <w:p w14:paraId="6065DF33" w14:textId="77777777" w:rsidR="00895459" w:rsidRPr="006949A6" w:rsidRDefault="00895459" w:rsidP="00895459">
      <w:r w:rsidRPr="006949A6">
        <w:t>Гарантии государства: сохранность средств застрахована на сумму 2,8 млн рублей плюс переведённые пенсионные накопления и государственные добавки.</w:t>
      </w:r>
    </w:p>
    <w:p w14:paraId="3F309DC4" w14:textId="77777777" w:rsidR="00895459" w:rsidRPr="006949A6" w:rsidRDefault="00895459" w:rsidP="00895459">
      <w:r w:rsidRPr="006949A6">
        <w:t>Гибкость выплат: выплаты возможны через 15 лет или по достижении пенсионного возраста, есть опции досрочного снятия без потери льгот (например, на лечение или при потере кормильца).</w:t>
      </w:r>
    </w:p>
    <w:p w14:paraId="472133CE" w14:textId="77777777" w:rsidR="00895459" w:rsidRPr="006949A6" w:rsidRDefault="00895459" w:rsidP="00895459">
      <w:r w:rsidRPr="006949A6">
        <w:t>Фондовый рынок притягивает интерес</w:t>
      </w:r>
    </w:p>
    <w:p w14:paraId="5FCD4A3D" w14:textId="77777777" w:rsidR="00895459" w:rsidRPr="006949A6" w:rsidRDefault="00895459" w:rsidP="00895459">
      <w:r w:rsidRPr="006949A6">
        <w:t xml:space="preserve">В качестве еще одного заметного тренда полугодия управляющий ВТБ в Новосибирске Андрей </w:t>
      </w:r>
      <w:proofErr w:type="spellStart"/>
      <w:r w:rsidRPr="006949A6">
        <w:t>Беднарский</w:t>
      </w:r>
      <w:proofErr w:type="spellEnd"/>
      <w:r w:rsidRPr="006949A6">
        <w:t xml:space="preserve"> назвал рост интереса к фондовому рынку. По данным ВТБ, спрос на инвестиционные продукты в регионе вырос на 23%. Это свидетельствует о постепенной диверсификации сбережений.</w:t>
      </w:r>
    </w:p>
    <w:p w14:paraId="61A5EF48" w14:textId="77777777" w:rsidR="00895459" w:rsidRPr="006949A6" w:rsidRDefault="00895459" w:rsidP="00895459">
      <w:r w:rsidRPr="006949A6">
        <w:t>— По мере смягчения денежно-кредитной политики жители региона возвращаются к стратегиям, которые могут дать более высокую доходность на длинном горизонте, — говорит банкир.</w:t>
      </w:r>
    </w:p>
    <w:p w14:paraId="35D9974A" w14:textId="4109F217" w:rsidR="00895459" w:rsidRPr="006949A6" w:rsidRDefault="00895459" w:rsidP="00895459">
      <w:r w:rsidRPr="006949A6">
        <w:t xml:space="preserve">Заместитель генерального директора по брокерскому бизнесу ФГ </w:t>
      </w:r>
      <w:r w:rsidR="00D82212">
        <w:t>«</w:t>
      </w:r>
      <w:proofErr w:type="spellStart"/>
      <w:r w:rsidRPr="006949A6">
        <w:t>Финам</w:t>
      </w:r>
      <w:proofErr w:type="spellEnd"/>
      <w:r w:rsidR="00D82212">
        <w:t>»</w:t>
      </w:r>
      <w:r w:rsidRPr="006949A6">
        <w:t xml:space="preserve"> Дмитрий </w:t>
      </w:r>
      <w:proofErr w:type="spellStart"/>
      <w:r w:rsidRPr="006949A6">
        <w:t>Леснов</w:t>
      </w:r>
      <w:proofErr w:type="spellEnd"/>
      <w:r w:rsidRPr="006949A6">
        <w:t xml:space="preserve"> также фиксирует рост притока активов на фондовый рынок, в первую очередь за счет перетока денежных средств со вкладов инвесторов.</w:t>
      </w:r>
    </w:p>
    <w:p w14:paraId="778DCE91" w14:textId="77777777" w:rsidR="00895459" w:rsidRPr="006949A6" w:rsidRDefault="00895459" w:rsidP="00895459">
      <w:r w:rsidRPr="006949A6">
        <w:t xml:space="preserve">—  В подавляющем большинстве случаев эти средства инвестируют в такие же консервативные инструменты, аналогичные вкладам — это фонды денежного рынка и облигации надежных компаний с инвестиционным рейтингом, а также в ОФЗ. Мы ожидаем продолжения этой тенденции в ближайший год-два на фоне снижения ключевой ставки и, как следствие, роста интереса к инструментам фондового рынка, — подчеркивает </w:t>
      </w:r>
      <w:proofErr w:type="spellStart"/>
      <w:r w:rsidRPr="006949A6">
        <w:t>Леснов</w:t>
      </w:r>
      <w:proofErr w:type="spellEnd"/>
      <w:r w:rsidRPr="006949A6">
        <w:t>.</w:t>
      </w:r>
    </w:p>
    <w:p w14:paraId="163A84F8" w14:textId="77777777" w:rsidR="00895459" w:rsidRPr="006949A6" w:rsidRDefault="00895459" w:rsidP="00895459">
      <w:r w:rsidRPr="006949A6">
        <w:t>По его словам, в целом поведение инвесторов из новосибирского региона совпадает с общими тенденциями в других регионах: снижение доли акций в портфелях инвесторов и рост интереса к облигациям и фондам денежного рынка за счет притока активов из банковского сегмента.</w:t>
      </w:r>
    </w:p>
    <w:p w14:paraId="5E0BCDF9" w14:textId="77777777" w:rsidR="00895459" w:rsidRPr="006949A6" w:rsidRDefault="00895459" w:rsidP="00895459">
      <w:r w:rsidRPr="006949A6">
        <w:t>Тренды 2026 года усилятся</w:t>
      </w:r>
    </w:p>
    <w:p w14:paraId="05E9A5EC" w14:textId="77777777" w:rsidR="00895459" w:rsidRPr="006949A6" w:rsidRDefault="00895459" w:rsidP="00895459">
      <w:r w:rsidRPr="006949A6">
        <w:t xml:space="preserve">По мнению Ирины </w:t>
      </w:r>
      <w:proofErr w:type="spellStart"/>
      <w:r w:rsidRPr="006949A6">
        <w:t>Чернощук</w:t>
      </w:r>
      <w:proofErr w:type="spellEnd"/>
      <w:r w:rsidRPr="006949A6">
        <w:t>, с учетом действующей ключевой ставки Центробанка 14% и тренда на замедление ее снижения, интерес к вкладам и накопительным счетам будет сохраняться. Особенно с учетом осторожного отношения к новым сберегательным инструментам.</w:t>
      </w:r>
    </w:p>
    <w:p w14:paraId="6F8F07C1" w14:textId="77777777" w:rsidR="00895459" w:rsidRPr="006949A6" w:rsidRDefault="00895459" w:rsidP="00895459">
      <w:r w:rsidRPr="006949A6">
        <w:lastRenderedPageBreak/>
        <w:t>— Каждая ситуация индивидуальна, но базовая рекомендация — диверсифицировать портфель. Одна часть — длинные деньги — вкладываются в продукты на срок свыше 1 года (НСЖ плюс ПДС), другая часть — ликвидные деньги (вклады на срок до года и накопительные счета). Наконец, третья часть — оформляются защитные инструменты (страховые продукты, которые сейчас все становятся все более востребованными), —констатирует собеседница редакции.</w:t>
      </w:r>
    </w:p>
    <w:p w14:paraId="5D2959B8" w14:textId="77777777" w:rsidR="00895459" w:rsidRPr="006949A6" w:rsidRDefault="00895459" w:rsidP="00895459">
      <w:r w:rsidRPr="006949A6">
        <w:t>Наталья Голубева настроена еще более категорично. По ее словам, до конца 2026 года и в течение 2027 года предпочтения новосибирцев гарантированно изменятся. Это связано, в том числе, с макроэкономическими прогнозами Банка России. Банкир прогнозирует переток капитала в сверхдлинные вклады. По ее словам, в конце 2026 года начнется последняя волна фиксации двузначных ставок. Жители региона будут стремиться открыть классические депозиты на максимальный срок (2–3 года), чтобы гарантировать себе доходность около 11–12% в условиях, когда текущие рыночные ставки в 2027 году упадут ниже 10%.</w:t>
      </w:r>
    </w:p>
    <w:p w14:paraId="1663C32F" w14:textId="77777777" w:rsidR="00895459" w:rsidRPr="006949A6" w:rsidRDefault="00895459" w:rsidP="00895459">
      <w:r w:rsidRPr="006949A6">
        <w:t>Также она ожидает более заметный уход на фондовый рынок. По ее прогнозам, 2027 год станет временем расцвета рынка облигаций. На фоне снижения ставок по вкладам долгосрочные облигации федерального займа (ОФЗ) и бумаги надежных корпоративных эмитентов будут приносить доходность выше банковской.</w:t>
      </w:r>
    </w:p>
    <w:p w14:paraId="0C43A5AA" w14:textId="77777777" w:rsidR="00895459" w:rsidRPr="006949A6" w:rsidRDefault="00895459" w:rsidP="00895459">
      <w:r w:rsidRPr="006949A6">
        <w:t>Наталья Голубева прогнозирует реанимацию рынка недвижимости.</w:t>
      </w:r>
    </w:p>
    <w:p w14:paraId="1A371818" w14:textId="77777777" w:rsidR="00895459" w:rsidRPr="006949A6" w:rsidRDefault="00895459" w:rsidP="00895459">
      <w:r w:rsidRPr="006949A6">
        <w:t>— К середине 2027 года рыночные ставки по ипотеке могут опуститься до приемлемых 12–15%. Это приведет к тому, что часть новосибирцев начнет забирать подешевевшие вклады и перенаправлять эти деньги в качестве первоначального взноса на покупку квартир. Инвестиции в жилье в Новосибирске снова начнут рассматривать как альтернативу консервативным сбережениям, — резюмировала эксперт.</w:t>
      </w:r>
    </w:p>
    <w:p w14:paraId="4EA40013" w14:textId="77777777" w:rsidR="00895459" w:rsidRPr="006949A6" w:rsidRDefault="00895459" w:rsidP="00895459">
      <w:r w:rsidRPr="006949A6">
        <w:t xml:space="preserve">Стоит отметить, что, по прогнозам аналитика новосибирского рынка недвижимости Сергея Николаева, в регионе уже растет спрос на инвестиционные покупки </w:t>
      </w:r>
      <w:proofErr w:type="spellStart"/>
      <w:r w:rsidRPr="006949A6">
        <w:t>вторички</w:t>
      </w:r>
      <w:proofErr w:type="spellEnd"/>
      <w:r w:rsidRPr="006949A6">
        <w:t>. Он ожидает, что в 2026–2027 году этот рынок может показать хороший рост.</w:t>
      </w:r>
    </w:p>
    <w:p w14:paraId="04A3AAF4" w14:textId="77777777" w:rsidR="00895459" w:rsidRPr="006949A6" w:rsidRDefault="00895459" w:rsidP="00895459">
      <w:r w:rsidRPr="006949A6">
        <w:t xml:space="preserve">Ранее редакция сообщала о том, что более 4 лет придется продавать все накопившиеся новостройки Новосибирска. Среднемесячные продажи квартир в городе снизились почти на 40%. </w:t>
      </w:r>
    </w:p>
    <w:p w14:paraId="2416F42B" w14:textId="2B66389F" w:rsidR="00B12164" w:rsidRPr="006949A6" w:rsidRDefault="00A85CF5" w:rsidP="00895459">
      <w:hyperlink r:id="rId20" w:history="1">
        <w:r w:rsidR="00895459" w:rsidRPr="006949A6">
          <w:rPr>
            <w:rStyle w:val="a3"/>
          </w:rPr>
          <w:t>https://infopro54.ru/news/novosibircy-oxotyatsya-za-vysokimi-procentami-v-bankax-razbivaya-portfeli/</w:t>
        </w:r>
      </w:hyperlink>
    </w:p>
    <w:p w14:paraId="4354EE44" w14:textId="77777777" w:rsidR="00EF7421" w:rsidRPr="006949A6" w:rsidRDefault="00EF7421" w:rsidP="00EF7421">
      <w:pPr>
        <w:pStyle w:val="2"/>
      </w:pPr>
      <w:bookmarkStart w:id="69" w:name="_Toc241735557"/>
      <w:r w:rsidRPr="006949A6">
        <w:t>КП Самара, 30.09.2026</w:t>
      </w:r>
      <w:proofErr w:type="gramStart"/>
      <w:r w:rsidRPr="006949A6">
        <w:t>, От</w:t>
      </w:r>
      <w:proofErr w:type="gramEnd"/>
      <w:r w:rsidRPr="006949A6">
        <w:t xml:space="preserve"> депозитов до ПДС: куда вкладывать деньги осенью 2026 года</w:t>
      </w:r>
      <w:bookmarkEnd w:id="69"/>
    </w:p>
    <w:p w14:paraId="2C4585CA" w14:textId="00AB662C" w:rsidR="00EF7421" w:rsidRPr="006949A6" w:rsidRDefault="00EF7421" w:rsidP="000E1A29">
      <w:pPr>
        <w:pStyle w:val="3"/>
      </w:pPr>
      <w:bookmarkStart w:id="70" w:name="_Toc241735558"/>
      <w:r w:rsidRPr="006949A6">
        <w:t xml:space="preserve">Осень – </w:t>
      </w:r>
      <w:r w:rsidR="00D82212">
        <w:t>«</w:t>
      </w:r>
      <w:r w:rsidRPr="006949A6">
        <w:t>высокий сезон</w:t>
      </w:r>
      <w:r w:rsidR="00D82212">
        <w:t>»</w:t>
      </w:r>
      <w:r w:rsidRPr="006949A6">
        <w:t xml:space="preserve"> в финансовой сфере: компании утверждают бюджеты, а люди планируют, как распорядиться деньгами. Ждать снижения ставки или брать кредит сейчас? Держать деньги на вкладе или погасить долги? Эти вопросы волнуют и рядовых самарцев, и бизнес. Как не прогадать в высокий финансовый сезон, чего ждать в этот период и какие инструменты можно применить для роста доходов, обсудили эксперты на круглом столе в </w:t>
      </w:r>
      <w:proofErr w:type="spellStart"/>
      <w:r w:rsidRPr="006949A6">
        <w:t>медиацентре</w:t>
      </w:r>
      <w:proofErr w:type="spellEnd"/>
      <w:r w:rsidRPr="006949A6">
        <w:t xml:space="preserve"> </w:t>
      </w:r>
      <w:r w:rsidR="00D82212">
        <w:t>«</w:t>
      </w:r>
      <w:r w:rsidRPr="006949A6">
        <w:t>КП</w:t>
      </w:r>
      <w:r w:rsidR="00D82212">
        <w:t>»</w:t>
      </w:r>
      <w:r w:rsidRPr="006949A6">
        <w:t>.</w:t>
      </w:r>
      <w:bookmarkEnd w:id="70"/>
    </w:p>
    <w:p w14:paraId="022A5D1F" w14:textId="77777777" w:rsidR="00EF7421" w:rsidRPr="006949A6" w:rsidRDefault="00EF7421" w:rsidP="00EF7421">
      <w:r w:rsidRPr="006949A6">
        <w:t>В погоне за ставкой</w:t>
      </w:r>
    </w:p>
    <w:p w14:paraId="2E430D5C" w14:textId="77777777" w:rsidR="00EF7421" w:rsidRPr="006949A6" w:rsidRDefault="00EF7421" w:rsidP="00EF7421">
      <w:r w:rsidRPr="006949A6">
        <w:lastRenderedPageBreak/>
        <w:t>По мнению представителей банков, сейчас финансовый рынок находится в режиме постепенного смещения фокуса на кредитные продукты и стремления зафиксировать максимальные ставки по вкладам, пока они не снизились.</w:t>
      </w:r>
    </w:p>
    <w:p w14:paraId="5D644482" w14:textId="4CAD6498" w:rsidR="00EF7421" w:rsidRPr="006949A6" w:rsidRDefault="00EF7421" w:rsidP="00EF7421">
      <w:r w:rsidRPr="006949A6">
        <w:t xml:space="preserve">Как отмечает управляющий директор по развитию розничного бизнеса ПАО </w:t>
      </w:r>
      <w:r w:rsidR="00D82212">
        <w:t>«</w:t>
      </w:r>
      <w:r w:rsidRPr="006949A6">
        <w:t>БАНК УРАЛСИБ</w:t>
      </w:r>
      <w:r w:rsidR="00D82212">
        <w:t>»</w:t>
      </w:r>
      <w:r w:rsidRPr="006949A6">
        <w:t xml:space="preserve"> в Самарской области Екатерина </w:t>
      </w:r>
      <w:proofErr w:type="spellStart"/>
      <w:r w:rsidRPr="006949A6">
        <w:t>Сажнева</w:t>
      </w:r>
      <w:proofErr w:type="spellEnd"/>
      <w:r w:rsidRPr="006949A6">
        <w:t>, на фоне снижения ключевой ставки (с 21 % до 14 % за последние два года) и ее стабилизации в сентябре 2026 года поведение клиентов постепенно меняется.</w:t>
      </w:r>
    </w:p>
    <w:p w14:paraId="6AA52802" w14:textId="77777777" w:rsidR="00EF7421" w:rsidRPr="006949A6" w:rsidRDefault="00EF7421" w:rsidP="00EF7421">
      <w:r w:rsidRPr="006949A6">
        <w:t xml:space="preserve">Региональный директор банка ПСБ в Самарской области Виталий </w:t>
      </w:r>
      <w:proofErr w:type="spellStart"/>
      <w:r w:rsidRPr="006949A6">
        <w:t>Белоцкий</w:t>
      </w:r>
      <w:proofErr w:type="spellEnd"/>
      <w:r w:rsidRPr="006949A6">
        <w:t xml:space="preserve"> отметил, что резкого снижения ключевой ставки, которая сегодня составляет 14% годовых, не предвидится. И людям, и бизнесу нужно планировать решения, исходя из текущих условий.</w:t>
      </w:r>
    </w:p>
    <w:p w14:paraId="5CFCCD6F" w14:textId="2EAC74F9" w:rsidR="00EF7421" w:rsidRPr="006949A6" w:rsidRDefault="00EF7421" w:rsidP="00EF7421">
      <w:r w:rsidRPr="006949A6">
        <w:t xml:space="preserve">- Средняя ставка по потребительским кредитам снизилась примерно до 27%, но остается по-прежнему высокой. По нашим данным, часть клиентов еще с начала года откладывала крупные финансовые решения, рассчитывая на более заметное снижение процентов, </w:t>
      </w:r>
      <w:proofErr w:type="gramStart"/>
      <w:r w:rsidRPr="006949A6">
        <w:t>но</w:t>
      </w:r>
      <w:proofErr w:type="gramEnd"/>
      <w:r w:rsidRPr="006949A6">
        <w:t xml:space="preserve"> чтобы ставки по кредитам стали по-настоящему комфортными, в районе 15 %, ключевая ставка должна опуститься хотя бы до 10%, а таких прогнозов на текущий год нет. Для предпринимателей продолжают действовать программы субсидированного кредитования, и для бизнеса это реальная возможность получить финансирование под выгодный процент, - рассказал Виталий </w:t>
      </w:r>
      <w:proofErr w:type="spellStart"/>
      <w:r w:rsidRPr="006949A6">
        <w:t>Белоцкий</w:t>
      </w:r>
      <w:proofErr w:type="spellEnd"/>
      <w:r w:rsidRPr="006949A6">
        <w:t>.</w:t>
      </w:r>
    </w:p>
    <w:p w14:paraId="69620D10" w14:textId="77777777" w:rsidR="00EF7421" w:rsidRPr="006949A6" w:rsidRDefault="00EF7421" w:rsidP="00EF7421">
      <w:r w:rsidRPr="006949A6">
        <w:t xml:space="preserve">Мнение коллеги подтверждает и Екатерина </w:t>
      </w:r>
      <w:proofErr w:type="spellStart"/>
      <w:r w:rsidRPr="006949A6">
        <w:t>Сажнева</w:t>
      </w:r>
      <w:proofErr w:type="spellEnd"/>
      <w:r w:rsidRPr="006949A6">
        <w:t>: при высоких значениях люди чаще откладывают решение о займе. Сейчас, когда ставка заметно снизилась, отложенный спрос начинает раскрываться. При этом рынок еще не вернулся к прежним объемам.</w:t>
      </w:r>
    </w:p>
    <w:p w14:paraId="719C14AC" w14:textId="77777777" w:rsidR="00EF7421" w:rsidRPr="006949A6" w:rsidRDefault="00EF7421" w:rsidP="00EF7421">
      <w:r w:rsidRPr="006949A6">
        <w:t>На фоне растущего интереса к кредитованию банки развивают новые форматы. Один из ярких примеров - кредитование прямо в точках продаж, когда оформить покупку в кредит можно сразу в магазине.</w:t>
      </w:r>
    </w:p>
    <w:p w14:paraId="0BD1FFFA" w14:textId="77777777" w:rsidR="00EF7421" w:rsidRPr="006949A6" w:rsidRDefault="00EF7421" w:rsidP="00EF7421">
      <w:r w:rsidRPr="006949A6">
        <w:t xml:space="preserve">- Уралсиб запустил это направление в 2025 году, и уже сейчас объем выдач превышает 30 тысяч кредитов в месяц </w:t>
      </w:r>
      <w:proofErr w:type="gramStart"/>
      <w:r w:rsidRPr="006949A6">
        <w:t>- это</w:t>
      </w:r>
      <w:proofErr w:type="gramEnd"/>
      <w:r w:rsidRPr="006949A6">
        <w:t xml:space="preserve"> пятое место на рынке. В планах к 2027 году выйти на 50 тысяч выдач ежемесячно и закрепиться в топ 2 по этому сегменту, - рассказала Екатерина </w:t>
      </w:r>
      <w:proofErr w:type="spellStart"/>
      <w:r w:rsidRPr="006949A6">
        <w:t>Сажнева</w:t>
      </w:r>
      <w:proofErr w:type="spellEnd"/>
      <w:r w:rsidRPr="006949A6">
        <w:t>.</w:t>
      </w:r>
    </w:p>
    <w:p w14:paraId="1255C61B" w14:textId="77777777" w:rsidR="00EF7421" w:rsidRPr="006949A6" w:rsidRDefault="00EF7421" w:rsidP="00EF7421">
      <w:r w:rsidRPr="006949A6">
        <w:t>Эксперты подчеркивают: выбор финансового инструмента должен всегда зависеть от цели. При снижении ставок вкладчики чаще изучают альтернативные инструменты, а при их росте заемщики ищут спецпредложения и продукты с длительным льготным периодом. Так формируется финансовая грамотность населения.</w:t>
      </w:r>
    </w:p>
    <w:p w14:paraId="7F9DBAB1" w14:textId="77777777" w:rsidR="00EF7421" w:rsidRPr="006949A6" w:rsidRDefault="00EF7421" w:rsidP="00EF7421">
      <w:r w:rsidRPr="006949A6">
        <w:t>Ставки сделаны</w:t>
      </w:r>
    </w:p>
    <w:p w14:paraId="6110240A" w14:textId="77777777" w:rsidR="00EF7421" w:rsidRPr="006949A6" w:rsidRDefault="00EF7421" w:rsidP="00EF7421">
      <w:r w:rsidRPr="006949A6">
        <w:t xml:space="preserve">По словам Екатерины </w:t>
      </w:r>
      <w:proofErr w:type="spellStart"/>
      <w:r w:rsidRPr="006949A6">
        <w:t>Сажневой</w:t>
      </w:r>
      <w:proofErr w:type="spellEnd"/>
      <w:r w:rsidRPr="006949A6">
        <w:t>, параллельно меняется поведение вкладчиков. Если в конце 2024 года ставки по вкладам достигали 22–23 % годовых, то сейчас они находятся на уровне 13–14 %. Снижение доходности депозитов заставляет людей активнее искать альтернативные инструменты.</w:t>
      </w:r>
    </w:p>
    <w:p w14:paraId="43438AB2" w14:textId="77777777" w:rsidR="00EF7421" w:rsidRPr="006949A6" w:rsidRDefault="00EF7421" w:rsidP="00EF7421">
      <w:r w:rsidRPr="006949A6">
        <w:t xml:space="preserve">- У клиентов нашего банка вклады и накопительные счета по-прежнему остаются самими востребованными продуктами для приумножения средств, особенно те, которые позволяют получить доход выше среднего, например, по акционным предложениям – до 30% для новых клиентов, но они ограничены по сумме и сроку, - отметил Виталий </w:t>
      </w:r>
      <w:proofErr w:type="spellStart"/>
      <w:r w:rsidRPr="006949A6">
        <w:t>Белоцкий</w:t>
      </w:r>
      <w:proofErr w:type="spellEnd"/>
      <w:r w:rsidRPr="006949A6">
        <w:t>.</w:t>
      </w:r>
    </w:p>
    <w:p w14:paraId="112C9A32" w14:textId="7749B3FD" w:rsidR="00EF7421" w:rsidRPr="006949A6" w:rsidRDefault="00EF7421" w:rsidP="00EF7421">
      <w:r w:rsidRPr="006949A6">
        <w:lastRenderedPageBreak/>
        <w:t xml:space="preserve">Востребованы и короткие инструменты – накопительные счета, в том числе их вариации для юридических лиц – так называемый овернайт (размещение средств на ночь). Как отметила член инвестиционного комитета ОПОРЫ РОССИИ, директор Самарского Регионального Центра развития бизнеса ПАО </w:t>
      </w:r>
      <w:r w:rsidR="00D82212">
        <w:t>«</w:t>
      </w:r>
      <w:r w:rsidRPr="006949A6">
        <w:t>Ак Барс</w:t>
      </w:r>
      <w:r w:rsidR="00D82212">
        <w:t>»</w:t>
      </w:r>
      <w:r w:rsidRPr="006949A6">
        <w:t xml:space="preserve"> Банк Светлана </w:t>
      </w:r>
      <w:proofErr w:type="spellStart"/>
      <w:r w:rsidRPr="006949A6">
        <w:t>Ковыршина</w:t>
      </w:r>
      <w:proofErr w:type="spellEnd"/>
      <w:r w:rsidRPr="006949A6">
        <w:t>, этот инструмент в некоторых банках позволяет получать доход на остаток средств по ставке, близкой к ключевой.</w:t>
      </w:r>
    </w:p>
    <w:p w14:paraId="7724273C" w14:textId="77777777" w:rsidR="00EF7421" w:rsidRPr="006949A6" w:rsidRDefault="00EF7421" w:rsidP="00EF7421">
      <w:r w:rsidRPr="006949A6">
        <w:t xml:space="preserve">- Также сегодня в связи со снижением ставок часть средств клиенты выводят в другие активы, например, в недвижимость или автомобили. Другие выбирают инструменты с гарантированной доходностью, такие как накопительное страхование жизни. Эта программа позволяет не только накопить средства, но и получить финансовую защиту в виде страхового покрытия, а также дополнительные юридические преимущества. Взнос может быть как единовременным, так и ежегодным, - поделилась наблюдениями Екатерина </w:t>
      </w:r>
      <w:proofErr w:type="spellStart"/>
      <w:r w:rsidRPr="006949A6">
        <w:t>Сажнева</w:t>
      </w:r>
      <w:proofErr w:type="spellEnd"/>
      <w:r w:rsidRPr="006949A6">
        <w:t>.</w:t>
      </w:r>
    </w:p>
    <w:p w14:paraId="4102160B" w14:textId="77777777" w:rsidR="00EF7421" w:rsidRPr="006949A6" w:rsidRDefault="00EF7421" w:rsidP="00EF7421">
      <w:r w:rsidRPr="006949A6">
        <w:t>Персональное предложение</w:t>
      </w:r>
    </w:p>
    <w:p w14:paraId="0814778B" w14:textId="77777777" w:rsidR="00EF7421" w:rsidRPr="006949A6" w:rsidRDefault="00EF7421" w:rsidP="00EF7421">
      <w:r w:rsidRPr="006949A6">
        <w:t xml:space="preserve">По словам Виталия </w:t>
      </w:r>
      <w:proofErr w:type="spellStart"/>
      <w:r w:rsidRPr="006949A6">
        <w:t>Белоцкого</w:t>
      </w:r>
      <w:proofErr w:type="spellEnd"/>
      <w:r w:rsidRPr="006949A6">
        <w:t>, финансовые учреждения все активнее используют индивидуальный подход, это повышает лояльность и помогает выстраивать с клиентами долгосрочные отношения:</w:t>
      </w:r>
    </w:p>
    <w:p w14:paraId="143AD748" w14:textId="77777777" w:rsidR="00EF7421" w:rsidRPr="006949A6" w:rsidRDefault="00EF7421" w:rsidP="00EF7421">
      <w:r w:rsidRPr="006949A6">
        <w:t xml:space="preserve">- Например, в потребительском кредитовании условия выгоднее рыночных могут получить зарплатные клиенты банка: для них стоимость кредита может быть на 1-2 </w:t>
      </w:r>
      <w:proofErr w:type="spellStart"/>
      <w:r w:rsidRPr="006949A6">
        <w:t>п.п</w:t>
      </w:r>
      <w:proofErr w:type="spellEnd"/>
      <w:r w:rsidRPr="006949A6">
        <w:t xml:space="preserve">. ниже, потому что банк лучше понимает их финансовое поведение, - рассказывает Виталий </w:t>
      </w:r>
      <w:proofErr w:type="spellStart"/>
      <w:r w:rsidRPr="006949A6">
        <w:t>Белоцкий</w:t>
      </w:r>
      <w:proofErr w:type="spellEnd"/>
      <w:r w:rsidRPr="006949A6">
        <w:t>. - Рынок движется к тому, чтобы формировать предложения под конкретную группу клиентов, а не предлагать всем одинаковый набор продуктов. Для малого бизнеса особенно ценны живое взаимодействие с персональными менеджерами и скорость в принятии решений. Если банк видит движение средств по счету, он может предложить индивидуальное кредитование уже через несколько месяцев. Такой подход решает реальные задачи клиента.</w:t>
      </w:r>
    </w:p>
    <w:p w14:paraId="30619915" w14:textId="77777777" w:rsidR="00EF7421" w:rsidRPr="006949A6" w:rsidRDefault="00EF7421" w:rsidP="00EF7421">
      <w:r w:rsidRPr="006949A6">
        <w:t xml:space="preserve">По словам Виталия </w:t>
      </w:r>
      <w:proofErr w:type="spellStart"/>
      <w:r w:rsidRPr="006949A6">
        <w:t>Белоцкого</w:t>
      </w:r>
      <w:proofErr w:type="spellEnd"/>
      <w:r w:rsidRPr="006949A6">
        <w:t>, финансовые учреждения все активнее используют индивидуальный подход, это повышает лояльность и помогает выстраивать с клиентами долгосрочные отношения:</w:t>
      </w:r>
    </w:p>
    <w:p w14:paraId="2B3A8FC0" w14:textId="77777777" w:rsidR="00EF7421" w:rsidRPr="006949A6" w:rsidRDefault="00EF7421" w:rsidP="00EF7421">
      <w:r w:rsidRPr="006949A6">
        <w:t xml:space="preserve">- Например, в потребительском кредитовании условия выгоднее рыночных могут получить зарплатные клиенты банка: для них стоимость кредита может быть на 1-2 </w:t>
      </w:r>
      <w:proofErr w:type="spellStart"/>
      <w:r w:rsidRPr="006949A6">
        <w:t>п.п</w:t>
      </w:r>
      <w:proofErr w:type="spellEnd"/>
      <w:r w:rsidRPr="006949A6">
        <w:t xml:space="preserve">. ниже, потому что банк лучше понимает их финансовое поведение, - рассказывает Виталий </w:t>
      </w:r>
      <w:proofErr w:type="spellStart"/>
      <w:r w:rsidRPr="006949A6">
        <w:t>Белоцкий</w:t>
      </w:r>
      <w:proofErr w:type="spellEnd"/>
      <w:r w:rsidRPr="006949A6">
        <w:t>. - Рынок движется к тому, чтобы формировать предложения под конкретную группу клиентов, а не предлагать всем одинаковый набор продуктов. Для малого бизнеса особенно ценны живое взаимодействие с персональными менеджерами и скорость в принятии решений. Если банк видит движение средств по счету, он может предложить индивидуальное кредитование уже через несколько месяцев. Такой подход решает реальные задачи клиента.</w:t>
      </w:r>
    </w:p>
    <w:p w14:paraId="00A9796B" w14:textId="77777777" w:rsidR="00EF7421" w:rsidRPr="006949A6" w:rsidRDefault="00EF7421" w:rsidP="00EF7421">
      <w:proofErr w:type="spellStart"/>
      <w:r w:rsidRPr="006949A6">
        <w:t>Бумеры</w:t>
      </w:r>
      <w:proofErr w:type="spellEnd"/>
      <w:r w:rsidRPr="006949A6">
        <w:t xml:space="preserve"> выбирают </w:t>
      </w:r>
      <w:r w:rsidRPr="006949A6">
        <w:rPr>
          <w:b/>
          <w:bCs/>
        </w:rPr>
        <w:t>ПДС</w:t>
      </w:r>
    </w:p>
    <w:p w14:paraId="00A3A7FC" w14:textId="77777777" w:rsidR="00EF7421" w:rsidRPr="006949A6" w:rsidRDefault="00EF7421" w:rsidP="00EF7421">
      <w:r w:rsidRPr="006949A6">
        <w:t>Сегодня набирает популярность программа долгосрочных сбережений.</w:t>
      </w:r>
    </w:p>
    <w:p w14:paraId="2170252C" w14:textId="77777777" w:rsidR="00EF7421" w:rsidRPr="006949A6" w:rsidRDefault="00EF7421" w:rsidP="00EF7421">
      <w:proofErr w:type="gramStart"/>
      <w:r w:rsidRPr="006949A6">
        <w:t>- Это</w:t>
      </w:r>
      <w:proofErr w:type="gramEnd"/>
      <w:r w:rsidRPr="006949A6">
        <w:t xml:space="preserve"> финансовый инструмент, который позволяет объединить накопления клиентов с государственной поддержкой. Клиент заключает договор с негосударственным пенсионным фондом, делает регулярные взносы, которые государство </w:t>
      </w:r>
      <w:proofErr w:type="spellStart"/>
      <w:r w:rsidRPr="006949A6">
        <w:t>софинансирует</w:t>
      </w:r>
      <w:proofErr w:type="spellEnd"/>
      <w:r w:rsidRPr="006949A6">
        <w:t xml:space="preserve">, </w:t>
      </w:r>
      <w:r w:rsidRPr="006949A6">
        <w:lastRenderedPageBreak/>
        <w:t xml:space="preserve">добавляя до 36000 рублей ежегодно в течение 10 лет. Максимально можно получить до 360000 рублей за весь срок участия в программе. ПДС рассчитана не на быстрый доход, а на формирование долгосрочных сбережений, - отметил Виталий </w:t>
      </w:r>
      <w:proofErr w:type="spellStart"/>
      <w:r w:rsidRPr="006949A6">
        <w:t>Белоцкий</w:t>
      </w:r>
      <w:proofErr w:type="spellEnd"/>
      <w:r w:rsidRPr="006949A6">
        <w:t>. – Но программа допускает досрочный доступ к деньгам в особых жизненных ситуациях, например, если необходимо оплатить дорогостоящее лечение или при потере кормильца.</w:t>
      </w:r>
    </w:p>
    <w:p w14:paraId="664ED7EB" w14:textId="77777777" w:rsidR="00EF7421" w:rsidRPr="006949A6" w:rsidRDefault="00EF7421" w:rsidP="00EF7421">
      <w:r w:rsidRPr="006949A6">
        <w:t xml:space="preserve">- ПДС подходит тем, кто планирует финансы на годы вперед: например, хочет накопить на обучение детей, первый взнос за квартиру, покупку машины или дополнительную пенсию. Особенность продукта в том, что доступ к средствам возможен только по достижении определенного возраста, зато доходность формируется сразу из нескольких источников. Кроме государственного </w:t>
      </w:r>
      <w:proofErr w:type="spellStart"/>
      <w:r w:rsidRPr="006949A6">
        <w:t>софинансирования</w:t>
      </w:r>
      <w:proofErr w:type="spellEnd"/>
      <w:r w:rsidRPr="006949A6">
        <w:t xml:space="preserve">, это еще налоговый вычет до 88 тысяч рублей ежегодно и инвестиционный доход, - пояснила Екатерина </w:t>
      </w:r>
      <w:proofErr w:type="spellStart"/>
      <w:r w:rsidRPr="006949A6">
        <w:t>Сажнева</w:t>
      </w:r>
      <w:proofErr w:type="spellEnd"/>
      <w:r w:rsidRPr="006949A6">
        <w:t>.</w:t>
      </w:r>
    </w:p>
    <w:p w14:paraId="79BE3623" w14:textId="77777777" w:rsidR="00EF7421" w:rsidRPr="006949A6" w:rsidRDefault="00EF7421" w:rsidP="00EF7421">
      <w:r w:rsidRPr="006949A6">
        <w:t xml:space="preserve">Как отметила заместитель управляющего Самарским отделением Сбербанка Наталья </w:t>
      </w:r>
      <w:proofErr w:type="spellStart"/>
      <w:r w:rsidRPr="006949A6">
        <w:t>Маршалова</w:t>
      </w:r>
      <w:proofErr w:type="spellEnd"/>
      <w:r w:rsidRPr="006949A6">
        <w:t xml:space="preserve">, с 1 сентября 2026 года вступили в силу новые правила: лимит налогового вычета вырос с 400 до 500 тысяч рублей, но повышенная льгота доступна лишь тем, кто делал взносы в пользу ребенка. При этом право на </w:t>
      </w:r>
      <w:proofErr w:type="spellStart"/>
      <w:r w:rsidRPr="006949A6">
        <w:t>госсофинансирование</w:t>
      </w:r>
      <w:proofErr w:type="spellEnd"/>
      <w:r w:rsidRPr="006949A6">
        <w:t xml:space="preserve"> теряется, если участник заберет деньги раньше пяти лет: собственные средства можно снять в любой момент, но господдержка тогда не начисляется.</w:t>
      </w:r>
    </w:p>
    <w:p w14:paraId="112FC41E" w14:textId="77777777" w:rsidR="00EF7421" w:rsidRPr="006949A6" w:rsidRDefault="00EF7421" w:rsidP="00EF7421">
      <w:r w:rsidRPr="006949A6">
        <w:t>Эксперт также рассказал о динамике спроса на ПДС.</w:t>
      </w:r>
    </w:p>
    <w:p w14:paraId="70837FD9" w14:textId="77777777" w:rsidR="00EF7421" w:rsidRPr="006949A6" w:rsidRDefault="00EF7421" w:rsidP="00EF7421">
      <w:r w:rsidRPr="006949A6">
        <w:t xml:space="preserve">- В январе–августе 2026 года россияне стали на 68% больше вкладывать в программу, сумма личных взносов достигла 106,9 млрд рублей. На эти деньги людям начислят государственную поддержку. Почти половину (43%) ПДС-счетов открывают представители поколения X, родившиеся в 1965–1979 годах. Треть (34%) копилок подключают </w:t>
      </w:r>
      <w:proofErr w:type="spellStart"/>
      <w:r w:rsidRPr="006949A6">
        <w:t>бумеры</w:t>
      </w:r>
      <w:proofErr w:type="spellEnd"/>
      <w:r w:rsidRPr="006949A6">
        <w:t xml:space="preserve"> (1946–1964), 21% – </w:t>
      </w:r>
      <w:proofErr w:type="spellStart"/>
      <w:r w:rsidRPr="006949A6">
        <w:t>миллениалы</w:t>
      </w:r>
      <w:proofErr w:type="spellEnd"/>
      <w:r w:rsidRPr="006949A6">
        <w:t xml:space="preserve"> (1980–1997), 2% – </w:t>
      </w:r>
      <w:proofErr w:type="spellStart"/>
      <w:r w:rsidRPr="006949A6">
        <w:t>зумеры</w:t>
      </w:r>
      <w:proofErr w:type="spellEnd"/>
      <w:r w:rsidRPr="006949A6">
        <w:t xml:space="preserve"> (после 1997 года). Женщины активнее откладывают на будущее с господдержкой: они заключили 68% договоров. Программа дает возможность не только копить с государственной поддержкой, но и ежегодно возвращать часть уплаченного НДФЛ, что делает ее привлекательной для широкого круга клиентов, - рассказала Наталья </w:t>
      </w:r>
      <w:proofErr w:type="spellStart"/>
      <w:r w:rsidRPr="006949A6">
        <w:t>Маршалова</w:t>
      </w:r>
      <w:proofErr w:type="spellEnd"/>
      <w:r w:rsidRPr="006949A6">
        <w:t>.</w:t>
      </w:r>
    </w:p>
    <w:p w14:paraId="7FCC9693" w14:textId="77777777" w:rsidR="00EF7421" w:rsidRPr="006949A6" w:rsidRDefault="00EF7421" w:rsidP="00EF7421">
      <w:r w:rsidRPr="006949A6">
        <w:t xml:space="preserve">В целом ПДС – инструмент пока непривычный, требующий осмысления. Как отметил Виталий </w:t>
      </w:r>
      <w:proofErr w:type="spellStart"/>
      <w:r w:rsidRPr="006949A6">
        <w:t>Белоцкий</w:t>
      </w:r>
      <w:proofErr w:type="spellEnd"/>
      <w:r w:rsidRPr="006949A6">
        <w:t>, личный визит в банк помогает потребителю понять этот продукт и подобрать индивидуальное финансовое решение.</w:t>
      </w:r>
    </w:p>
    <w:p w14:paraId="66B97139" w14:textId="77777777" w:rsidR="00EF7421" w:rsidRPr="006949A6" w:rsidRDefault="00EF7421" w:rsidP="00EF7421">
      <w:r w:rsidRPr="006949A6">
        <w:t>Как хочу, так и плачу</w:t>
      </w:r>
    </w:p>
    <w:p w14:paraId="7339803B" w14:textId="6A2D60B9" w:rsidR="00EF7421" w:rsidRPr="006949A6" w:rsidRDefault="00EF7421" w:rsidP="00EF7421">
      <w:r w:rsidRPr="006949A6">
        <w:t xml:space="preserve">По словам представителей банков, повседневные финансовые сценарии клиентов трансформируются в сторону большей гибкости и </w:t>
      </w:r>
      <w:proofErr w:type="spellStart"/>
      <w:r w:rsidRPr="006949A6">
        <w:t>встроенности</w:t>
      </w:r>
      <w:proofErr w:type="spellEnd"/>
      <w:r w:rsidRPr="006949A6">
        <w:t xml:space="preserve"> в момент принятия решения (иными словами – человек, </w:t>
      </w:r>
      <w:r w:rsidR="00D82212">
        <w:t>«</w:t>
      </w:r>
      <w:r w:rsidRPr="006949A6">
        <w:t>стоя на кассе</w:t>
      </w:r>
      <w:r w:rsidR="00D82212">
        <w:t>»</w:t>
      </w:r>
      <w:r w:rsidRPr="006949A6">
        <w:t>, может выбрать удобный ему способ оплаты. То же касается и операций внутри мобильного банка).</w:t>
      </w:r>
    </w:p>
    <w:p w14:paraId="7FF9402E" w14:textId="4F37C9EF" w:rsidR="00EF7421" w:rsidRPr="006949A6" w:rsidRDefault="00EF7421" w:rsidP="00EF7421">
      <w:r w:rsidRPr="006949A6">
        <w:t xml:space="preserve">- Так, сейчас мы активно масштабируем сервис </w:t>
      </w:r>
      <w:r w:rsidR="00D82212">
        <w:t>«</w:t>
      </w:r>
      <w:r w:rsidRPr="006949A6">
        <w:t>Плати частями</w:t>
      </w:r>
      <w:r w:rsidR="00D82212">
        <w:t>»</w:t>
      </w:r>
      <w:r w:rsidRPr="006949A6">
        <w:t xml:space="preserve">. Он позволяет разделить стоимость покупки на несколько платежей прямо на кассе, без оформления документов. В ближайшем будущем планируется сделать этот инструмент массовым. Решение ориентировано на повседневные сценарии покупок и уже показало высокий интерес как со стороны клиентов, так и со стороны торгово-сервисных предприятий, - пояснила Наталья </w:t>
      </w:r>
      <w:proofErr w:type="spellStart"/>
      <w:r w:rsidRPr="006949A6">
        <w:t>Маршалова</w:t>
      </w:r>
      <w:proofErr w:type="spellEnd"/>
      <w:r w:rsidRPr="006949A6">
        <w:t>.</w:t>
      </w:r>
    </w:p>
    <w:p w14:paraId="18202285" w14:textId="77777777" w:rsidR="00EF7421" w:rsidRPr="006949A6" w:rsidRDefault="00EF7421" w:rsidP="00EF7421">
      <w:r w:rsidRPr="006949A6">
        <w:lastRenderedPageBreak/>
        <w:t>Сегодня растет востребованность расчетов с помощью биометрии – сейчас способ находится на третьем месте по популярности.</w:t>
      </w:r>
    </w:p>
    <w:p w14:paraId="23D8FAE5" w14:textId="77820D59" w:rsidR="00EF7421" w:rsidRPr="006949A6" w:rsidRDefault="00EF7421" w:rsidP="00EF7421">
      <w:r w:rsidRPr="006949A6">
        <w:t xml:space="preserve">- Мы видим, как он продолжает активно развиваться, поэтому, например, с недавних пор мы увеличили количество терминалов </w:t>
      </w:r>
      <w:r w:rsidR="00D82212">
        <w:t>«</w:t>
      </w:r>
      <w:r w:rsidRPr="006949A6">
        <w:t>оплаты улыбкой</w:t>
      </w:r>
      <w:r w:rsidR="00D82212">
        <w:t>»</w:t>
      </w:r>
      <w:r w:rsidRPr="006949A6">
        <w:t xml:space="preserve"> в самарском метрополитене. А чтобы добавить вариативность в сценарии расчётов, в наземном транспорте – в автобусах предприятия, осуществляющего перевозки в рамках муниципального контракта, трамваях и троллейбусах запущена оплата по </w:t>
      </w:r>
      <w:proofErr w:type="spellStart"/>
      <w:r w:rsidRPr="006949A6">
        <w:t>геопозиции</w:t>
      </w:r>
      <w:proofErr w:type="spellEnd"/>
      <w:r w:rsidRPr="006949A6">
        <w:t xml:space="preserve"> с помощью картографического сервиса 2ГИС, - рассказала Наталья </w:t>
      </w:r>
      <w:proofErr w:type="spellStart"/>
      <w:r w:rsidRPr="006949A6">
        <w:t>Маршалова</w:t>
      </w:r>
      <w:proofErr w:type="spellEnd"/>
      <w:r w:rsidRPr="006949A6">
        <w:t>.</w:t>
      </w:r>
    </w:p>
    <w:p w14:paraId="561DEDF8" w14:textId="77777777" w:rsidR="00EF7421" w:rsidRPr="006949A6" w:rsidRDefault="00EF7421" w:rsidP="00EF7421">
      <w:r w:rsidRPr="006949A6">
        <w:t>С учетом того, что мы периодически сталкиваемся с ограничениями работы интернета, расширение спектра оплаты услуг и товаров очень важна: карта, платёжный стикер, сервисы, не требующие подключения к сети.</w:t>
      </w:r>
    </w:p>
    <w:p w14:paraId="553F2792" w14:textId="77777777" w:rsidR="00EF7421" w:rsidRPr="006949A6" w:rsidRDefault="00EF7421" w:rsidP="00EF7421">
      <w:r w:rsidRPr="006949A6">
        <w:t>Кредитование и сбережения для бизнеса</w:t>
      </w:r>
    </w:p>
    <w:p w14:paraId="72DDFC21" w14:textId="77777777" w:rsidR="00EF7421" w:rsidRPr="006949A6" w:rsidRDefault="00EF7421" w:rsidP="00EF7421">
      <w:r w:rsidRPr="006949A6">
        <w:t xml:space="preserve">Светлана </w:t>
      </w:r>
      <w:proofErr w:type="spellStart"/>
      <w:r w:rsidRPr="006949A6">
        <w:t>Ковыршина</w:t>
      </w:r>
      <w:proofErr w:type="spellEnd"/>
      <w:r w:rsidRPr="006949A6">
        <w:t xml:space="preserve"> рассказала о финансовых решениях для бизнеса.</w:t>
      </w:r>
    </w:p>
    <w:p w14:paraId="491E7400" w14:textId="2DC09503" w:rsidR="00EF7421" w:rsidRPr="006949A6" w:rsidRDefault="00EF7421" w:rsidP="00EF7421">
      <w:r w:rsidRPr="006949A6">
        <w:t xml:space="preserve">- Главные риски сегодня - рост издержек и риск, что они превысят прибыль. Компаниям важно тщательно рассчитывать источники финансирования: кредиты, собственные средства или наращивание фондов. Есть льготные программы, в том числе </w:t>
      </w:r>
      <w:proofErr w:type="spellStart"/>
      <w:r w:rsidRPr="006949A6">
        <w:t>софинансируемые</w:t>
      </w:r>
      <w:proofErr w:type="spellEnd"/>
      <w:r w:rsidRPr="006949A6">
        <w:t xml:space="preserve"> с Минэкономразвития: по схеме </w:t>
      </w:r>
      <w:r w:rsidR="00D82212">
        <w:t>«</w:t>
      </w:r>
      <w:r w:rsidRPr="006949A6">
        <w:t>ключ + 3</w:t>
      </w:r>
      <w:r w:rsidR="00D82212">
        <w:t>»</w:t>
      </w:r>
      <w:r w:rsidRPr="006949A6">
        <w:t xml:space="preserve"> при ключевой ставке 14 % можно получить кредит под 17 % на оборотные средства. Это ниже пиковых значений (раньше ставки доходили до 30 %), но по</w:t>
      </w:r>
      <w:r w:rsidR="00C21037" w:rsidRPr="006949A6">
        <w:t>-</w:t>
      </w:r>
      <w:r w:rsidRPr="006949A6">
        <w:t>прежнему ощутимо на фоне роста издержек - себестоимости, фонда оплаты труда, логистики.</w:t>
      </w:r>
    </w:p>
    <w:p w14:paraId="30550123" w14:textId="77777777" w:rsidR="00EF7421" w:rsidRPr="006949A6" w:rsidRDefault="00EF7421" w:rsidP="00EF7421">
      <w:r w:rsidRPr="006949A6">
        <w:t>Разные поколения - разные страхи и привычки</w:t>
      </w:r>
    </w:p>
    <w:p w14:paraId="48196D16" w14:textId="77777777" w:rsidR="00EF7421" w:rsidRPr="006949A6" w:rsidRDefault="00EF7421" w:rsidP="00EF7421">
      <w:r w:rsidRPr="006949A6">
        <w:t>Поведение людей на финансовом рынке зависит от возраста и опыта.</w:t>
      </w:r>
    </w:p>
    <w:p w14:paraId="127AC8E0" w14:textId="77777777" w:rsidR="00EF7421" w:rsidRPr="006949A6" w:rsidRDefault="00EF7421" w:rsidP="00EF7421">
      <w:r w:rsidRPr="006949A6">
        <w:t>- У старшего поколения сильна осторожность: память о прошлых кризисах заставляет многих хранить деньги наличными. Отсюда и недоверие к сложным инструментам - инвестициям, акциям, негосударственным фондам. Для этой аудитории критически важен личный контакт: живой менеджер, понятный разговор, возможность задать вопросы и услышать простые объяснения, - считает директор центра предпрофессионального образования СГЭУ Игорь Сажин.</w:t>
      </w:r>
    </w:p>
    <w:p w14:paraId="0B78F1BA" w14:textId="77777777" w:rsidR="00EF7421" w:rsidRPr="006949A6" w:rsidRDefault="00EF7421" w:rsidP="00EF7421">
      <w:r w:rsidRPr="006949A6">
        <w:t>Молодежь, напротив, активнее пробует разнообразные инструменты, но не всегда осознает риски.</w:t>
      </w:r>
    </w:p>
    <w:p w14:paraId="39DE1076" w14:textId="59F4C367" w:rsidR="00EF7421" w:rsidRPr="006949A6" w:rsidRDefault="00EF7421" w:rsidP="00EF7421">
      <w:r w:rsidRPr="006949A6">
        <w:t xml:space="preserve">В целом эксперты </w:t>
      </w:r>
      <w:r w:rsidR="00D82212">
        <w:t>«</w:t>
      </w:r>
      <w:r w:rsidRPr="006949A6">
        <w:t>КП</w:t>
      </w:r>
      <w:r w:rsidR="00D82212">
        <w:t>»</w:t>
      </w:r>
      <w:r w:rsidRPr="006949A6">
        <w:t xml:space="preserve"> рекомендуют потребителям не бояться диалога с финансовыми организациями, которые готовы плотно работать с запросами и опасениями клиентов и помогать им находить максимально эффективные решения.</w:t>
      </w:r>
    </w:p>
    <w:p w14:paraId="1D8C5A02" w14:textId="5197808F" w:rsidR="00895459" w:rsidRPr="006949A6" w:rsidRDefault="00A85CF5" w:rsidP="00EF7421">
      <w:hyperlink r:id="rId21" w:history="1">
        <w:r w:rsidR="00EF7421" w:rsidRPr="006949A6">
          <w:rPr>
            <w:rStyle w:val="a3"/>
          </w:rPr>
          <w:t>https://www.samara.kp.ru/daily/277820/5309700/</w:t>
        </w:r>
      </w:hyperlink>
    </w:p>
    <w:p w14:paraId="0582298A" w14:textId="77777777" w:rsidR="00B3648E" w:rsidRDefault="00B3648E" w:rsidP="00B3648E">
      <w:pPr>
        <w:pStyle w:val="2"/>
      </w:pPr>
      <w:bookmarkStart w:id="71" w:name="_Toc241735559"/>
      <w:r>
        <w:lastRenderedPageBreak/>
        <w:t xml:space="preserve">Газета Токаревка (Тамбовская область), 30.09.2026, В </w:t>
      </w:r>
      <w:proofErr w:type="spellStart"/>
      <w:r>
        <w:t>Токарёвском</w:t>
      </w:r>
      <w:proofErr w:type="spellEnd"/>
      <w:r>
        <w:t xml:space="preserve"> кадровом центре обсудили меры финансовой поддержки граждан</w:t>
      </w:r>
      <w:bookmarkEnd w:id="71"/>
    </w:p>
    <w:p w14:paraId="6D805451" w14:textId="181B5EFC" w:rsidR="00B3648E" w:rsidRDefault="00B3648E" w:rsidP="000E1A29">
      <w:pPr>
        <w:pStyle w:val="3"/>
      </w:pPr>
      <w:bookmarkStart w:id="72" w:name="_Toc241735560"/>
      <w:r>
        <w:t xml:space="preserve">Участникам встречи в рамках эстафеты </w:t>
      </w:r>
      <w:r w:rsidR="00D82212">
        <w:t>«</w:t>
      </w:r>
      <w:r>
        <w:t>Мои финансы</w:t>
      </w:r>
      <w:r w:rsidR="00D82212">
        <w:t>»</w:t>
      </w:r>
      <w:r>
        <w:t xml:space="preserve"> рассказали о налоговых вычетах, программе долгосрочных сбережений, социальном контракте, субсидиях на ЖКУ и </w:t>
      </w:r>
      <w:r w:rsidR="00D82212">
        <w:t>«</w:t>
      </w:r>
      <w:r>
        <w:t>Пушкинской карте</w:t>
      </w:r>
      <w:r w:rsidR="00D82212">
        <w:t>»</w:t>
      </w:r>
      <w:r>
        <w:t>.</w:t>
      </w:r>
      <w:bookmarkEnd w:id="72"/>
    </w:p>
    <w:p w14:paraId="6F2FA8AD" w14:textId="3F1EE8CF" w:rsidR="00B3648E" w:rsidRDefault="00B3648E" w:rsidP="00B3648E">
      <w:r>
        <w:t xml:space="preserve">В </w:t>
      </w:r>
      <w:proofErr w:type="spellStart"/>
      <w:r>
        <w:t>Токарёвском</w:t>
      </w:r>
      <w:proofErr w:type="spellEnd"/>
      <w:r>
        <w:t xml:space="preserve"> кадровом центре прошла встреча с соискателями, на которой обсудили возможности государственной поддержки личных финансов. Встреча состоялась в рамках 10-го этапа эстафеты </w:t>
      </w:r>
      <w:r w:rsidR="00D82212">
        <w:t>«</w:t>
      </w:r>
      <w:r>
        <w:t>Мои финансы</w:t>
      </w:r>
      <w:r w:rsidR="00D82212">
        <w:t>»</w:t>
      </w:r>
      <w:r>
        <w:t xml:space="preserve"> — </w:t>
      </w:r>
      <w:r w:rsidR="00D82212">
        <w:t>«</w:t>
      </w:r>
      <w:r>
        <w:t>Личные финансы с господдержкой</w:t>
      </w:r>
      <w:r w:rsidR="00D82212">
        <w:t>»</w:t>
      </w:r>
      <w:r>
        <w:t>.</w:t>
      </w:r>
    </w:p>
    <w:p w14:paraId="1266DB6D" w14:textId="77777777" w:rsidR="00B3648E" w:rsidRDefault="00B3648E" w:rsidP="00B3648E">
      <w:r>
        <w:t>Участникам рассказали о пяти наиболее востребованных мерах поддержки, а также об условиях их получения и возможностях оформления.</w:t>
      </w:r>
    </w:p>
    <w:p w14:paraId="0EFCB1B4" w14:textId="77777777" w:rsidR="00B3648E" w:rsidRDefault="00B3648E" w:rsidP="00B3648E">
      <w:r>
        <w:t>Одной из тем стали налоговые вычеты. Граждане могут вернуть часть ранее уплаченного НДФЛ, например, за лечение, обучение, приобретение жилья или занятия спортом. При этом налоговый вычет не является прямой субсидией: речь идёт о возврате части уже уплаченного налога. Для оформления важно соблюдать установленные условия и иметь подтверждающие документы: договоры, чеки и другие необходимые бумаги.</w:t>
      </w:r>
    </w:p>
    <w:p w14:paraId="0F39F659" w14:textId="77777777" w:rsidR="00B3648E" w:rsidRDefault="00B3648E" w:rsidP="00B3648E">
      <w:r>
        <w:t xml:space="preserve">Также участникам рассказали о программе долгосрочных сбережений (ПДС). Это инструмент формирования накоплений, предусматривающий государственную поддержку. Участник программы может получать государственное </w:t>
      </w:r>
      <w:proofErr w:type="spellStart"/>
      <w:r>
        <w:t>софинансирование</w:t>
      </w:r>
      <w:proofErr w:type="spellEnd"/>
      <w:r>
        <w:t xml:space="preserve"> — до 36 тысяч рублей в год — и воспользоваться налоговым вычетом. Присоединиться к программе можно через негосударственный пенсионный фонд, участвующий в ПДС.</w:t>
      </w:r>
    </w:p>
    <w:p w14:paraId="3DAC7166" w14:textId="06C8A0C6" w:rsidR="00B3648E" w:rsidRDefault="00B3648E" w:rsidP="00B3648E">
      <w:r>
        <w:t xml:space="preserve">Отдельное внимание уделили социальному контракту — мере поддержки граждан с низкими доходами. В зависимости от выбранного направления государственной помощи средства могут предоставляться, в частности, на открытие собственного дела, обучение или в виде ежемесячных выплат. Например, на развитие небольшого бизнеса можно получить до 350 тысяч рублей, а на обучение — до 30 тысяч рублей. Подать заявление можно через органы социальной защиты или портал </w:t>
      </w:r>
      <w:r w:rsidR="00D82212">
        <w:t>«</w:t>
      </w:r>
      <w:r>
        <w:t>Госуслуги</w:t>
      </w:r>
      <w:r w:rsidR="00D82212">
        <w:t>»</w:t>
      </w:r>
      <w:r>
        <w:t>.</w:t>
      </w:r>
    </w:p>
    <w:p w14:paraId="1B873152" w14:textId="77777777" w:rsidR="00B3648E" w:rsidRDefault="00B3648E" w:rsidP="00B3648E">
      <w:r>
        <w:t>Ещё одна мера — субсидии на оплату жилищно-коммунальных услуг. Такая поддержка предоставляется гражданам, если расходы семьи на ЖКУ превышают установленную долю совокупного дохода. Это целевая мера, предназначенная для семей и граждан, испытывающих финансовые затруднения. Оформить субсидию можно через МФЦ или органы социальной защиты.</w:t>
      </w:r>
    </w:p>
    <w:p w14:paraId="2C7BD368" w14:textId="315B7D40" w:rsidR="00B3648E" w:rsidRDefault="00B3648E" w:rsidP="00B3648E">
      <w:r>
        <w:t xml:space="preserve">В числе рассмотренных инструментов — </w:t>
      </w:r>
      <w:r w:rsidR="00D82212">
        <w:t>«</w:t>
      </w:r>
      <w:r>
        <w:t>Пушкинская карта</w:t>
      </w:r>
      <w:r w:rsidR="00D82212">
        <w:t>»</w:t>
      </w:r>
      <w:r>
        <w:t xml:space="preserve">. Она предназначена для молодых людей и позволяет направлять выделенные государством средства на посещение культурных мероприятий, театров, музеев, кинотеатров и других учреждений культуры. Размер выплаты составляет 5 тысяч рублей. Оформление осуществляется через приложение </w:t>
      </w:r>
      <w:r w:rsidR="00D82212">
        <w:t>«</w:t>
      </w:r>
      <w:proofErr w:type="spellStart"/>
      <w:r>
        <w:t>Госуслуги.Культура</w:t>
      </w:r>
      <w:proofErr w:type="spellEnd"/>
      <w:r w:rsidR="00D82212">
        <w:t>»</w:t>
      </w:r>
      <w:r>
        <w:t>.</w:t>
      </w:r>
    </w:p>
    <w:p w14:paraId="256A1499" w14:textId="7870282F" w:rsidR="00B3648E" w:rsidRDefault="00B3648E" w:rsidP="00B3648E">
      <w:r>
        <w:t xml:space="preserve">Полную информацию о мерах финансовой поддержки, памятки, инструкции и специальные калькуляторы можно найти на портале </w:t>
      </w:r>
      <w:proofErr w:type="spellStart"/>
      <w:proofErr w:type="gramStart"/>
      <w:r>
        <w:t>моифинансы.рф</w:t>
      </w:r>
      <w:proofErr w:type="spellEnd"/>
      <w:proofErr w:type="gramEnd"/>
      <w:r>
        <w:t xml:space="preserve"> в разделе </w:t>
      </w:r>
      <w:r w:rsidR="00D82212">
        <w:t>«</w:t>
      </w:r>
      <w:r>
        <w:t>Эстафета</w:t>
      </w:r>
      <w:r w:rsidR="00D82212">
        <w:t>»</w:t>
      </w:r>
      <w:r>
        <w:t>.</w:t>
      </w:r>
    </w:p>
    <w:p w14:paraId="03FA0B17" w14:textId="048EA689" w:rsidR="00EF7421" w:rsidRDefault="00A85CF5" w:rsidP="00B3648E">
      <w:hyperlink r:id="rId22" w:history="1">
        <w:r w:rsidR="00B3648E" w:rsidRPr="00C070C1">
          <w:rPr>
            <w:rStyle w:val="a3"/>
          </w:rPr>
          <w:t>https://gazetatokarevka.ru/news/society/2026-09-30/v-tokaryovskom-kadrovom-tsentre-obsudili-mery-finansovoy-podderzhki-grazhdan-345754</w:t>
        </w:r>
      </w:hyperlink>
    </w:p>
    <w:p w14:paraId="7960AFBE" w14:textId="77777777" w:rsidR="00C70C20" w:rsidRPr="00C70C20" w:rsidRDefault="00C70C20" w:rsidP="00C70C20">
      <w:pPr>
        <w:pStyle w:val="2"/>
      </w:pPr>
      <w:bookmarkStart w:id="73" w:name="_Toc241735561"/>
      <w:proofErr w:type="spellStart"/>
      <w:r>
        <w:rPr>
          <w:lang w:val="en-US"/>
        </w:rPr>
        <w:lastRenderedPageBreak/>
        <w:t>muzkult</w:t>
      </w:r>
      <w:proofErr w:type="spellEnd"/>
      <w:r w:rsidRPr="00C70C20">
        <w:t>.</w:t>
      </w:r>
      <w:proofErr w:type="spellStart"/>
      <w:r>
        <w:rPr>
          <w:lang w:val="en-US"/>
        </w:rPr>
        <w:t>ru</w:t>
      </w:r>
      <w:proofErr w:type="spellEnd"/>
      <w:r w:rsidRPr="00C70C20">
        <w:t xml:space="preserve">, 30.09.2026, Долгосрочные сбережения - дело каждого. В </w:t>
      </w:r>
      <w:proofErr w:type="spellStart"/>
      <w:r w:rsidRPr="00C70C20">
        <w:t>Клетнянской</w:t>
      </w:r>
      <w:proofErr w:type="spellEnd"/>
      <w:r w:rsidRPr="00C70C20">
        <w:t xml:space="preserve"> библиотеке прошел День финансовой грамотности</w:t>
      </w:r>
      <w:bookmarkEnd w:id="73"/>
    </w:p>
    <w:p w14:paraId="224E58E2" w14:textId="77777777" w:rsidR="00C70C20" w:rsidRPr="00C70C20" w:rsidRDefault="00C70C20" w:rsidP="00C70C20">
      <w:pPr>
        <w:pStyle w:val="3"/>
      </w:pPr>
      <w:bookmarkStart w:id="74" w:name="_Toc241735562"/>
      <w:r w:rsidRPr="00C70C20">
        <w:t xml:space="preserve">30 сентября 2026 года в </w:t>
      </w:r>
      <w:proofErr w:type="spellStart"/>
      <w:r w:rsidRPr="00C70C20">
        <w:t>Клетнянской</w:t>
      </w:r>
      <w:proofErr w:type="spellEnd"/>
      <w:r w:rsidRPr="00C70C20">
        <w:t xml:space="preserve"> </w:t>
      </w:r>
      <w:proofErr w:type="spellStart"/>
      <w:r w:rsidRPr="00C70C20">
        <w:t>межпоселенческой</w:t>
      </w:r>
      <w:proofErr w:type="spellEnd"/>
      <w:r w:rsidRPr="00C70C20">
        <w:t xml:space="preserve"> центральной библиотеке прошел День финансовой грамотности на тему «Программа долгосрочных сбережений — дело каждого».</w:t>
      </w:r>
      <w:r w:rsidRPr="00C70C20">
        <w:rPr>
          <w:lang w:val="en-US"/>
        </w:rPr>
        <w:t> </w:t>
      </w:r>
      <w:r w:rsidRPr="00C70C20">
        <w:t xml:space="preserve">Специалист отделения Сбербанка России Валентина Алексеевна </w:t>
      </w:r>
      <w:proofErr w:type="spellStart"/>
      <w:r w:rsidRPr="00C70C20">
        <w:t>Мигаль</w:t>
      </w:r>
      <w:proofErr w:type="spellEnd"/>
      <w:r w:rsidRPr="00C70C20">
        <w:t xml:space="preserve"> рассказала участникам о механизмах работы программы, ее преимуществах (</w:t>
      </w:r>
      <w:proofErr w:type="spellStart"/>
      <w:r w:rsidRPr="00C70C20">
        <w:t>софинансирование</w:t>
      </w:r>
      <w:proofErr w:type="spellEnd"/>
      <w:r w:rsidRPr="00C70C20">
        <w:t xml:space="preserve"> от государства, налоговый вычет, страхование средств, возможность досрочного снятия в особых ситуациях). В завершение встречи участники получили информационные буклеты с основными аспектами программы.</w:t>
      </w:r>
      <w:bookmarkEnd w:id="74"/>
      <w:r w:rsidRPr="00C70C20">
        <w:rPr>
          <w:lang w:val="en-US"/>
        </w:rPr>
        <w:t> </w:t>
      </w:r>
    </w:p>
    <w:p w14:paraId="0D430449" w14:textId="6FA1C0CB" w:rsidR="00C70C20" w:rsidRPr="00C70C20" w:rsidRDefault="00A85CF5" w:rsidP="00C70C20">
      <w:hyperlink r:id="rId23" w:history="1">
        <w:r w:rsidR="00C70C20" w:rsidRPr="00297F68">
          <w:rPr>
            <w:rStyle w:val="a3"/>
            <w:lang w:val="en-US"/>
          </w:rPr>
          <w:t>https</w:t>
        </w:r>
        <w:r w:rsidR="00C70C20" w:rsidRPr="00C70C20">
          <w:rPr>
            <w:rStyle w:val="a3"/>
          </w:rPr>
          <w:t>://</w:t>
        </w:r>
        <w:proofErr w:type="spellStart"/>
        <w:r w:rsidR="00C70C20" w:rsidRPr="00297F68">
          <w:rPr>
            <w:rStyle w:val="a3"/>
            <w:lang w:val="en-US"/>
          </w:rPr>
          <w:t>kletlib</w:t>
        </w:r>
        <w:proofErr w:type="spellEnd"/>
        <w:r w:rsidR="00C70C20" w:rsidRPr="00C70C20">
          <w:rPr>
            <w:rStyle w:val="a3"/>
          </w:rPr>
          <w:t>.</w:t>
        </w:r>
        <w:proofErr w:type="spellStart"/>
        <w:r w:rsidR="00C70C20" w:rsidRPr="00297F68">
          <w:rPr>
            <w:rStyle w:val="a3"/>
            <w:lang w:val="en-US"/>
          </w:rPr>
          <w:t>brn</w:t>
        </w:r>
        <w:proofErr w:type="spellEnd"/>
        <w:r w:rsidR="00C70C20" w:rsidRPr="00C70C20">
          <w:rPr>
            <w:rStyle w:val="a3"/>
          </w:rPr>
          <w:t>.</w:t>
        </w:r>
        <w:proofErr w:type="spellStart"/>
        <w:r w:rsidR="00C70C20" w:rsidRPr="00297F68">
          <w:rPr>
            <w:rStyle w:val="a3"/>
            <w:lang w:val="en-US"/>
          </w:rPr>
          <w:t>muzkult</w:t>
        </w:r>
        <w:proofErr w:type="spellEnd"/>
        <w:r w:rsidR="00C70C20" w:rsidRPr="00C70C20">
          <w:rPr>
            <w:rStyle w:val="a3"/>
          </w:rPr>
          <w:t>.</w:t>
        </w:r>
        <w:proofErr w:type="spellStart"/>
        <w:r w:rsidR="00C70C20" w:rsidRPr="00297F68">
          <w:rPr>
            <w:rStyle w:val="a3"/>
            <w:lang w:val="en-US"/>
          </w:rPr>
          <w:t>ru</w:t>
        </w:r>
        <w:proofErr w:type="spellEnd"/>
        <w:r w:rsidR="00C70C20" w:rsidRPr="00C70C20">
          <w:rPr>
            <w:rStyle w:val="a3"/>
          </w:rPr>
          <w:t>/</w:t>
        </w:r>
        <w:r w:rsidR="00C70C20" w:rsidRPr="00297F68">
          <w:rPr>
            <w:rStyle w:val="a3"/>
            <w:lang w:val="en-US"/>
          </w:rPr>
          <w:t>news</w:t>
        </w:r>
        <w:r w:rsidR="00C70C20" w:rsidRPr="00C70C20">
          <w:rPr>
            <w:rStyle w:val="a3"/>
          </w:rPr>
          <w:t>/146351458</w:t>
        </w:r>
      </w:hyperlink>
      <w:r w:rsidR="00C70C20" w:rsidRPr="00C70C20">
        <w:t xml:space="preserve"> </w:t>
      </w:r>
    </w:p>
    <w:p w14:paraId="7569B7C8" w14:textId="5F082C86" w:rsidR="00B3648E" w:rsidRPr="00C70C20" w:rsidRDefault="00B3648E" w:rsidP="00B3648E"/>
    <w:p w14:paraId="61C77DB8" w14:textId="77777777" w:rsidR="00111D7C" w:rsidRPr="00C70C20" w:rsidRDefault="00111D7C" w:rsidP="00111D7C">
      <w:pPr>
        <w:pStyle w:val="10"/>
      </w:pPr>
      <w:bookmarkStart w:id="75" w:name="_Toc165991074"/>
      <w:bookmarkStart w:id="76" w:name="_Toc241735563"/>
      <w:r w:rsidRPr="006949A6">
        <w:t>Новости развития системы обязательного пенсионного страхования и страховой пенсии</w:t>
      </w:r>
      <w:bookmarkEnd w:id="36"/>
      <w:bookmarkEnd w:id="37"/>
      <w:bookmarkEnd w:id="38"/>
      <w:bookmarkEnd w:id="75"/>
      <w:bookmarkEnd w:id="76"/>
    </w:p>
    <w:p w14:paraId="07DC36FE" w14:textId="5A039F44" w:rsidR="00E904A7" w:rsidRPr="00E904A7" w:rsidRDefault="00E904A7" w:rsidP="00E904A7">
      <w:pPr>
        <w:pStyle w:val="2"/>
      </w:pPr>
      <w:bookmarkStart w:id="77" w:name="_Toc241735564"/>
      <w:r w:rsidRPr="00E904A7">
        <w:t>Первый канал, 30.09.2026, В СФР рассказали о системе пенсионного и социального обеспечения в новых регионах</w:t>
      </w:r>
      <w:bookmarkEnd w:id="77"/>
    </w:p>
    <w:p w14:paraId="26367289" w14:textId="77777777" w:rsidR="00E904A7" w:rsidRPr="00E904A7" w:rsidRDefault="00E904A7" w:rsidP="00E904A7">
      <w:pPr>
        <w:pStyle w:val="3"/>
      </w:pPr>
      <w:bookmarkStart w:id="78" w:name="_Toc241735565"/>
      <w:r w:rsidRPr="00E904A7">
        <w:t>После вхождения исторических регионов в состав России Социальный фонд оперативно выстроил здесь систему пенсионного и социального обеспечения.</w:t>
      </w:r>
      <w:bookmarkEnd w:id="78"/>
    </w:p>
    <w:p w14:paraId="11D4B775" w14:textId="77777777" w:rsidR="00E904A7" w:rsidRPr="00E904A7" w:rsidRDefault="00E904A7" w:rsidP="00E904A7">
      <w:r w:rsidRPr="00E904A7">
        <w:t>В СФР рассказали о системе пенсионного и социального обеспечения в новых регионах. После вхождения исторических регионов в состав России Социальный фонд оперативно выстроил здесь систему пенсионного и социального обеспечения. Сегодня жителям ЛНР, ДНР, Херсонской и Запорожской областей доступны все меры поддержки, действующие в стране.</w:t>
      </w:r>
    </w:p>
    <w:p w14:paraId="288EB422" w14:textId="77777777" w:rsidR="00E904A7" w:rsidRPr="00E904A7" w:rsidRDefault="00E904A7" w:rsidP="00E904A7">
      <w:r w:rsidRPr="00E904A7">
        <w:t xml:space="preserve">¶ Мы продолжаем развивать </w:t>
      </w:r>
      <w:proofErr w:type="spellStart"/>
      <w:r w:rsidRPr="00E904A7">
        <w:t>проактивные</w:t>
      </w:r>
      <w:proofErr w:type="spellEnd"/>
      <w:r w:rsidRPr="00E904A7">
        <w:t xml:space="preserve"> форматы работы и улучшать качество обслуживания, чтобы каждый чувствовал поддержку государства.</w:t>
      </w:r>
    </w:p>
    <w:p w14:paraId="05A151C6" w14:textId="77777777" w:rsidR="00E904A7" w:rsidRPr="00E904A7" w:rsidRDefault="00E904A7" w:rsidP="00E904A7">
      <w:r w:rsidRPr="00E904A7">
        <w:t>Подробнее об итогах 4-летней работы в Донбассе и Новороссии - в карточках.</w:t>
      </w:r>
    </w:p>
    <w:p w14:paraId="787D3172" w14:textId="25A3E19C" w:rsidR="00E904A7" w:rsidRPr="00E904A7" w:rsidRDefault="00A85CF5" w:rsidP="00E904A7">
      <w:hyperlink r:id="rId24" w:history="1">
        <w:r w:rsidR="00E904A7" w:rsidRPr="00297F68">
          <w:rPr>
            <w:rStyle w:val="a3"/>
            <w:lang w:val="en-US"/>
          </w:rPr>
          <w:t>https</w:t>
        </w:r>
        <w:r w:rsidR="00E904A7" w:rsidRPr="00E904A7">
          <w:rPr>
            <w:rStyle w:val="a3"/>
          </w:rPr>
          <w:t>://</w:t>
        </w:r>
        <w:r w:rsidR="00E904A7" w:rsidRPr="00297F68">
          <w:rPr>
            <w:rStyle w:val="a3"/>
            <w:lang w:val="en-US"/>
          </w:rPr>
          <w:t>www</w:t>
        </w:r>
        <w:r w:rsidR="00E904A7" w:rsidRPr="00E904A7">
          <w:rPr>
            <w:rStyle w:val="a3"/>
          </w:rPr>
          <w:t>.1</w:t>
        </w:r>
        <w:r w:rsidR="00E904A7" w:rsidRPr="00297F68">
          <w:rPr>
            <w:rStyle w:val="a3"/>
            <w:lang w:val="en-US"/>
          </w:rPr>
          <w:t>tv</w:t>
        </w:r>
        <w:r w:rsidR="00E904A7" w:rsidRPr="00E904A7">
          <w:rPr>
            <w:rStyle w:val="a3"/>
          </w:rPr>
          <w:t>.</w:t>
        </w:r>
        <w:proofErr w:type="spellStart"/>
        <w:r w:rsidR="00E904A7" w:rsidRPr="00297F68">
          <w:rPr>
            <w:rStyle w:val="a3"/>
            <w:lang w:val="en-US"/>
          </w:rPr>
          <w:t>ru</w:t>
        </w:r>
        <w:proofErr w:type="spellEnd"/>
        <w:r w:rsidR="00E904A7" w:rsidRPr="00E904A7">
          <w:rPr>
            <w:rStyle w:val="a3"/>
          </w:rPr>
          <w:t>/</w:t>
        </w:r>
        <w:proofErr w:type="spellStart"/>
        <w:r w:rsidR="00E904A7" w:rsidRPr="00297F68">
          <w:rPr>
            <w:rStyle w:val="a3"/>
            <w:lang w:val="en-US"/>
          </w:rPr>
          <w:t>publikacii</w:t>
        </w:r>
        <w:proofErr w:type="spellEnd"/>
        <w:r w:rsidR="00E904A7" w:rsidRPr="00E904A7">
          <w:rPr>
            <w:rStyle w:val="a3"/>
          </w:rPr>
          <w:t>/</w:t>
        </w:r>
        <w:proofErr w:type="spellStart"/>
        <w:r w:rsidR="00E904A7" w:rsidRPr="00297F68">
          <w:rPr>
            <w:rStyle w:val="a3"/>
            <w:lang w:val="en-US"/>
          </w:rPr>
          <w:t>obzor</w:t>
        </w:r>
        <w:proofErr w:type="spellEnd"/>
        <w:r w:rsidR="00E904A7" w:rsidRPr="00E904A7">
          <w:rPr>
            <w:rStyle w:val="a3"/>
          </w:rPr>
          <w:t>-</w:t>
        </w:r>
        <w:proofErr w:type="spellStart"/>
        <w:r w:rsidR="00E904A7" w:rsidRPr="00297F68">
          <w:rPr>
            <w:rStyle w:val="a3"/>
            <w:lang w:val="en-US"/>
          </w:rPr>
          <w:t>smi</w:t>
        </w:r>
        <w:proofErr w:type="spellEnd"/>
        <w:r w:rsidR="00E904A7" w:rsidRPr="00E904A7">
          <w:rPr>
            <w:rStyle w:val="a3"/>
          </w:rPr>
          <w:t>/</w:t>
        </w:r>
        <w:r w:rsidR="00E904A7" w:rsidRPr="00297F68">
          <w:rPr>
            <w:rStyle w:val="a3"/>
            <w:lang w:val="en-US"/>
          </w:rPr>
          <w:t>v</w:t>
        </w:r>
        <w:r w:rsidR="00E904A7" w:rsidRPr="00E904A7">
          <w:rPr>
            <w:rStyle w:val="a3"/>
          </w:rPr>
          <w:t>-</w:t>
        </w:r>
        <w:proofErr w:type="spellStart"/>
        <w:r w:rsidR="00E904A7" w:rsidRPr="00297F68">
          <w:rPr>
            <w:rStyle w:val="a3"/>
            <w:lang w:val="en-US"/>
          </w:rPr>
          <w:t>sfr</w:t>
        </w:r>
        <w:proofErr w:type="spellEnd"/>
        <w:r w:rsidR="00E904A7" w:rsidRPr="00E904A7">
          <w:rPr>
            <w:rStyle w:val="a3"/>
          </w:rPr>
          <w:t>-</w:t>
        </w:r>
        <w:proofErr w:type="spellStart"/>
        <w:r w:rsidR="00E904A7" w:rsidRPr="00297F68">
          <w:rPr>
            <w:rStyle w:val="a3"/>
            <w:lang w:val="en-US"/>
          </w:rPr>
          <w:t>rasskazali</w:t>
        </w:r>
        <w:proofErr w:type="spellEnd"/>
        <w:r w:rsidR="00E904A7" w:rsidRPr="00E904A7">
          <w:rPr>
            <w:rStyle w:val="a3"/>
          </w:rPr>
          <w:t>-</w:t>
        </w:r>
        <w:r w:rsidR="00E904A7" w:rsidRPr="00297F68">
          <w:rPr>
            <w:rStyle w:val="a3"/>
            <w:lang w:val="en-US"/>
          </w:rPr>
          <w:t>o</w:t>
        </w:r>
        <w:r w:rsidR="00E904A7" w:rsidRPr="00E904A7">
          <w:rPr>
            <w:rStyle w:val="a3"/>
          </w:rPr>
          <w:t>-</w:t>
        </w:r>
        <w:proofErr w:type="spellStart"/>
        <w:r w:rsidR="00E904A7" w:rsidRPr="00297F68">
          <w:rPr>
            <w:rStyle w:val="a3"/>
            <w:lang w:val="en-US"/>
          </w:rPr>
          <w:t>sisteme</w:t>
        </w:r>
        <w:proofErr w:type="spellEnd"/>
        <w:r w:rsidR="00E904A7" w:rsidRPr="00E904A7">
          <w:rPr>
            <w:rStyle w:val="a3"/>
          </w:rPr>
          <w:t>-</w:t>
        </w:r>
        <w:proofErr w:type="spellStart"/>
        <w:r w:rsidR="00E904A7" w:rsidRPr="00297F68">
          <w:rPr>
            <w:rStyle w:val="a3"/>
            <w:lang w:val="en-US"/>
          </w:rPr>
          <w:t>pensionnogo</w:t>
        </w:r>
        <w:proofErr w:type="spellEnd"/>
        <w:r w:rsidR="00E904A7" w:rsidRPr="00E904A7">
          <w:rPr>
            <w:rStyle w:val="a3"/>
          </w:rPr>
          <w:t>-</w:t>
        </w:r>
        <w:proofErr w:type="spellStart"/>
        <w:r w:rsidR="00E904A7" w:rsidRPr="00297F68">
          <w:rPr>
            <w:rStyle w:val="a3"/>
            <w:lang w:val="en-US"/>
          </w:rPr>
          <w:t>i</w:t>
        </w:r>
        <w:proofErr w:type="spellEnd"/>
        <w:r w:rsidR="00E904A7" w:rsidRPr="00E904A7">
          <w:rPr>
            <w:rStyle w:val="a3"/>
          </w:rPr>
          <w:t>-</w:t>
        </w:r>
        <w:proofErr w:type="spellStart"/>
        <w:r w:rsidR="00E904A7" w:rsidRPr="00297F68">
          <w:rPr>
            <w:rStyle w:val="a3"/>
            <w:lang w:val="en-US"/>
          </w:rPr>
          <w:t>socialnogo</w:t>
        </w:r>
        <w:proofErr w:type="spellEnd"/>
        <w:r w:rsidR="00E904A7" w:rsidRPr="00E904A7">
          <w:rPr>
            <w:rStyle w:val="a3"/>
          </w:rPr>
          <w:t>-</w:t>
        </w:r>
        <w:proofErr w:type="spellStart"/>
        <w:r w:rsidR="00E904A7" w:rsidRPr="00297F68">
          <w:rPr>
            <w:rStyle w:val="a3"/>
            <w:lang w:val="en-US"/>
          </w:rPr>
          <w:t>obespecheniya</w:t>
        </w:r>
        <w:proofErr w:type="spellEnd"/>
        <w:r w:rsidR="00E904A7" w:rsidRPr="00E904A7">
          <w:rPr>
            <w:rStyle w:val="a3"/>
          </w:rPr>
          <w:t>-</w:t>
        </w:r>
        <w:r w:rsidR="00E904A7" w:rsidRPr="00297F68">
          <w:rPr>
            <w:rStyle w:val="a3"/>
            <w:lang w:val="en-US"/>
          </w:rPr>
          <w:t>v</w:t>
        </w:r>
        <w:r w:rsidR="00E904A7" w:rsidRPr="00E904A7">
          <w:rPr>
            <w:rStyle w:val="a3"/>
          </w:rPr>
          <w:t>-</w:t>
        </w:r>
        <w:proofErr w:type="spellStart"/>
        <w:r w:rsidR="00E904A7" w:rsidRPr="00297F68">
          <w:rPr>
            <w:rStyle w:val="a3"/>
            <w:lang w:val="en-US"/>
          </w:rPr>
          <w:t>novyh</w:t>
        </w:r>
        <w:proofErr w:type="spellEnd"/>
        <w:r w:rsidR="00E904A7" w:rsidRPr="00E904A7">
          <w:rPr>
            <w:rStyle w:val="a3"/>
          </w:rPr>
          <w:t>-</w:t>
        </w:r>
        <w:proofErr w:type="spellStart"/>
        <w:r w:rsidR="00E904A7" w:rsidRPr="00297F68">
          <w:rPr>
            <w:rStyle w:val="a3"/>
            <w:lang w:val="en-US"/>
          </w:rPr>
          <w:t>regionah</w:t>
        </w:r>
        <w:proofErr w:type="spellEnd"/>
      </w:hyperlink>
      <w:r w:rsidR="00E904A7" w:rsidRPr="00E904A7">
        <w:t xml:space="preserve"> </w:t>
      </w:r>
    </w:p>
    <w:p w14:paraId="74D5BD5C" w14:textId="77777777" w:rsidR="00671F5E" w:rsidRDefault="00671F5E" w:rsidP="00671F5E">
      <w:pPr>
        <w:pStyle w:val="2"/>
      </w:pPr>
      <w:bookmarkStart w:id="79" w:name="_Toc241735566"/>
      <w:r>
        <w:lastRenderedPageBreak/>
        <w:t>МК, 30.09.2026, Повышение военных пенсий с 1 октября 2026 года: размер индексации, расчет прибавки и сроки выплат</w:t>
      </w:r>
      <w:bookmarkEnd w:id="79"/>
    </w:p>
    <w:p w14:paraId="46CE56C0" w14:textId="77777777" w:rsidR="00671F5E" w:rsidRDefault="00671F5E" w:rsidP="000E1A29">
      <w:pPr>
        <w:pStyle w:val="3"/>
      </w:pPr>
      <w:bookmarkStart w:id="80" w:name="_Toc241735567"/>
      <w:r>
        <w:t xml:space="preserve">С 1 октября 2026 года военные пенсии вырастут на 4%. Их повышают вслед за денежным довольствием: правительство индексирует оклады военнослужащих и сотрудников силовых ведомств, а пенсии бывших военных и силовиков рассчитываются именно от них. Прибавку получат пенсионеры Минобороны, МВД, </w:t>
      </w:r>
      <w:proofErr w:type="spellStart"/>
      <w:r>
        <w:t>Росгвардии</w:t>
      </w:r>
      <w:proofErr w:type="spellEnd"/>
      <w:r>
        <w:t>, ФСБ, ФСИН, МЧС и других ведомств, перерасчет пройдет автоматически - заявление подавать не нужно. Как рассчитать новую пенсию, когда придут деньги и что будет с понижающим коэффициентом - в материале mk.ru.</w:t>
      </w:r>
      <w:bookmarkEnd w:id="80"/>
    </w:p>
    <w:p w14:paraId="74E2E5FA" w14:textId="77777777" w:rsidR="00671F5E" w:rsidRDefault="00671F5E" w:rsidP="00671F5E">
      <w:r>
        <w:t>Повышение пенсий с 1 октября 2026 года: главное</w:t>
      </w:r>
    </w:p>
    <w:p w14:paraId="3F9DAD0B" w14:textId="77777777" w:rsidR="00671F5E" w:rsidRDefault="00671F5E" w:rsidP="00671F5E">
      <w:r>
        <w:t>С 1 октября 2026 года проиндексируют военные пенсии и пенсии бывших сотрудников силовых ведомств. Страховых и социальных пенсий это повышение не касается - их в этом году уже индексировали в январе и апреле.</w:t>
      </w:r>
    </w:p>
    <w:p w14:paraId="1F045757" w14:textId="77777777" w:rsidR="00671F5E" w:rsidRDefault="00671F5E" w:rsidP="00671F5E">
      <w:r>
        <w:t>Военные пенсии растут вслед за денежным довольствием. С 1 октября правительство планирует повысить оклады по должности и по званию военнослужащих и силовиков на 4%, а пенсия бывших военных рассчитывается исходя из этих окладов. Поэтому она вырастет на тот же показатель.</w:t>
      </w:r>
    </w:p>
    <w:p w14:paraId="04975E01" w14:textId="77777777" w:rsidR="00671F5E" w:rsidRDefault="00671F5E" w:rsidP="00671F5E">
      <w:r>
        <w:t>Размер индексации: 4%. Например, пенсия в 30 тысяч рублей увеличится на 1200 рублей, в 40 тысяч - на 1600.</w:t>
      </w:r>
    </w:p>
    <w:p w14:paraId="3DFE0516" w14:textId="77777777" w:rsidR="00671F5E" w:rsidRDefault="00671F5E" w:rsidP="00671F5E">
      <w:r>
        <w:t xml:space="preserve">Кого коснется: пенсионеров Минобороны, МВД, </w:t>
      </w:r>
      <w:proofErr w:type="spellStart"/>
      <w:r>
        <w:t>Росгвардии</w:t>
      </w:r>
      <w:proofErr w:type="spellEnd"/>
      <w:r>
        <w:t>, ФСБ, ФСИН, МЧС, таможни, Следственного комитета и других ведомств, где есть военные и специальные звания. Повышение распространяется и на пенсии по случаю потери кормильца, которые назначены по линии этих ведомств.</w:t>
      </w:r>
    </w:p>
    <w:p w14:paraId="5515E3B9" w14:textId="77777777" w:rsidR="00671F5E" w:rsidRDefault="00671F5E" w:rsidP="00671F5E">
      <w:r>
        <w:t>Нужно ли заявление: нет. Перерасчет пройдет автоматически: пенсионные органы ведомств пересчитают выплату без обращения самого пенсионера.</w:t>
      </w:r>
    </w:p>
    <w:p w14:paraId="43CE1C07" w14:textId="77777777" w:rsidR="00671F5E" w:rsidRDefault="00671F5E" w:rsidP="00671F5E">
      <w:r>
        <w:t>Когда поступит прибавка: при выплате за октябрь.</w:t>
      </w:r>
    </w:p>
    <w:p w14:paraId="551620FE" w14:textId="77777777" w:rsidR="00671F5E" w:rsidRDefault="00671F5E" w:rsidP="00671F5E">
      <w:r>
        <w:t>Кого коснется индексация с 1 октября 2026 года</w:t>
      </w:r>
    </w:p>
    <w:p w14:paraId="4CFC920E" w14:textId="77777777" w:rsidR="00671F5E" w:rsidRDefault="00671F5E" w:rsidP="00671F5E">
      <w:r>
        <w:t>Круг получателей военной пенсии определяет закон №4468-I о пенсионном обеспечении бывших военных и силовиков. Поэтому индексация с 1 октября 2026 года затронет:</w:t>
      </w:r>
    </w:p>
    <w:p w14:paraId="107BFE80" w14:textId="77777777" w:rsidR="00671F5E" w:rsidRDefault="00671F5E" w:rsidP="00671F5E">
      <w:r>
        <w:t>•</w:t>
      </w:r>
      <w:r>
        <w:tab/>
        <w:t>бывших военнослужащих Минобороны;</w:t>
      </w:r>
    </w:p>
    <w:p w14:paraId="7FDF3F0D" w14:textId="77777777" w:rsidR="00671F5E" w:rsidRDefault="00671F5E" w:rsidP="00671F5E">
      <w:r>
        <w:t>•</w:t>
      </w:r>
      <w:r>
        <w:tab/>
        <w:t xml:space="preserve">бывших сотрудников </w:t>
      </w:r>
      <w:proofErr w:type="spellStart"/>
      <w:r>
        <w:t>Росгвардии</w:t>
      </w:r>
      <w:proofErr w:type="spellEnd"/>
      <w:r>
        <w:t>, ФСБ, ФСИН, МЧС, органов госохраны, таможни и Следственного комитета;</w:t>
      </w:r>
    </w:p>
    <w:p w14:paraId="3282CBA9" w14:textId="77777777" w:rsidR="00671F5E" w:rsidRDefault="00671F5E" w:rsidP="00671F5E">
      <w:r>
        <w:t>•</w:t>
      </w:r>
      <w:r>
        <w:tab/>
        <w:t>пенсионеров МВД, Государственной противопожарной службы и органов по контролю за оборотом наркотических средств и психотропных веществ;</w:t>
      </w:r>
    </w:p>
    <w:p w14:paraId="5ECBE8A3" w14:textId="77777777" w:rsidR="00671F5E" w:rsidRDefault="00671F5E" w:rsidP="00671F5E">
      <w:r>
        <w:t>•</w:t>
      </w:r>
      <w:r>
        <w:tab/>
        <w:t>бывших сотрудников органов принудительного исполнения (судебных приставов);</w:t>
      </w:r>
    </w:p>
    <w:p w14:paraId="4FA891AD" w14:textId="77777777" w:rsidR="00671F5E" w:rsidRDefault="00671F5E" w:rsidP="00671F5E">
      <w:r>
        <w:t>•</w:t>
      </w:r>
      <w:r>
        <w:tab/>
        <w:t>получателей пенсии по потере кормильца по линии силовых ведомств</w:t>
      </w:r>
    </w:p>
    <w:p w14:paraId="10E9793C" w14:textId="77777777" w:rsidR="00671F5E" w:rsidRDefault="00671F5E" w:rsidP="00671F5E">
      <w:r>
        <w:t>и ряд других категорий, перечисленных в статьях 1 и 3 закона № 4468-I.</w:t>
      </w:r>
    </w:p>
    <w:p w14:paraId="67DCAF0A" w14:textId="77777777" w:rsidR="00671F5E" w:rsidRDefault="00671F5E" w:rsidP="00671F5E">
      <w:r>
        <w:lastRenderedPageBreak/>
        <w:t>Кого октябрьское повышение не коснется. Страховые и социальные пенсии в октябре не индексируются. Страховые повысили на 7,6% с 1 января 2026 года, социальные - на 6,8% с 1 апреля.</w:t>
      </w:r>
    </w:p>
    <w:p w14:paraId="1833EDF9" w14:textId="77777777" w:rsidR="00671F5E" w:rsidRDefault="00671F5E" w:rsidP="00671F5E">
      <w:r>
        <w:t>О перерасчете выплат работающим пенсионерам с 1 августа 2026 года - читайте ЗДЕСЬ.</w:t>
      </w:r>
    </w:p>
    <w:p w14:paraId="1B3D2D0C" w14:textId="77777777" w:rsidR="00671F5E" w:rsidRDefault="00671F5E" w:rsidP="00671F5E">
      <w:r>
        <w:t>На сколько вырастут военные пенсии</w:t>
      </w:r>
    </w:p>
    <w:p w14:paraId="14F5D2B2" w14:textId="77777777" w:rsidR="00671F5E" w:rsidRDefault="00671F5E" w:rsidP="00671F5E">
      <w:r>
        <w:t>Окончательный размер повышения, по данным на 30 сентября 2026 года, еще не утвержден. Предположительно он составит 4%. В материалах к проекту федерального бюджета для индексации денежного довольствия говорится о повышении на заложенный в бюджет прогнозный уровень инфляции - 4%. В свою очередь, военные пенсии напрямую привязаны к денежному довольствию военнослужащих и сотрудников силовых ведомств.</w:t>
      </w:r>
    </w:p>
    <w:p w14:paraId="35A0A605" w14:textId="41F248B7" w:rsidR="00671F5E" w:rsidRDefault="00671F5E" w:rsidP="00671F5E">
      <w:r>
        <w:t xml:space="preserve">Как отметила в беседе с mk.ru финансовый эксперт, генеральный директор ООО </w:t>
      </w:r>
      <w:r w:rsidR="00D82212">
        <w:t>«</w:t>
      </w:r>
      <w:proofErr w:type="spellStart"/>
      <w:r>
        <w:t>Финтеллект</w:t>
      </w:r>
      <w:proofErr w:type="spellEnd"/>
      <w:r w:rsidR="00D82212">
        <w:t>»</w:t>
      </w:r>
      <w:r>
        <w:t xml:space="preserve"> Татьяна Волкова, если сопоставлять индексацию в 4% с текущими прогнозами по инфляции, показатели несколько различаются.</w:t>
      </w:r>
    </w:p>
    <w:p w14:paraId="6F0DDFDC" w14:textId="6323AA47" w:rsidR="00671F5E" w:rsidRDefault="00D82212" w:rsidP="00671F5E">
      <w:r>
        <w:t>«</w:t>
      </w:r>
      <w:r w:rsidR="00671F5E">
        <w:t>Сейчас Банк России ожидает, что по итогам 2026 года годовая инфляция составит 6-7%. Таким образом, повышение военных пенсий на 4% позволит частично компенсировать рост стоимости жизни. При этом реальный эффект индексации для каждого пенсионера будет зависеть от структуры его расходов. У разных семей она может заметно отличаться: значительную часть бюджета могут занимать продукты, лекарства, ЖКХ и другие обязательные траты. Поэтому изменение покупательной способности пенсии в каждом конкретном случае может несколько отличаться от общей динамики инфляции</w:t>
      </w:r>
      <w:r>
        <w:t>»</w:t>
      </w:r>
      <w:r w:rsidR="00671F5E">
        <w:t>, - пояснила эксперт. Фото: Ольга Шуклина</w:t>
      </w:r>
    </w:p>
    <w:p w14:paraId="0251F728" w14:textId="77777777" w:rsidR="00671F5E" w:rsidRDefault="00671F5E" w:rsidP="00671F5E">
      <w:r>
        <w:t>Кстати, в 2025 году фактическая индексация военных пенсий оказалась выше запланированной. Но сейчас вряд ли стоит ожидать повторения этой ситуации. Как бы то ни было, окончательный размер определяется после принятия постановления правительства.</w:t>
      </w:r>
    </w:p>
    <w:p w14:paraId="1D83734E" w14:textId="77777777" w:rsidR="00671F5E" w:rsidRDefault="00671F5E" w:rsidP="00671F5E">
      <w:r>
        <w:t>Как изменятся тарифы на оплату ЖКХ с 1 октября 2026 года - читайте ЗДЕСЬ.</w:t>
      </w:r>
    </w:p>
    <w:p w14:paraId="56EB2C89" w14:textId="77777777" w:rsidR="00671F5E" w:rsidRDefault="00671F5E" w:rsidP="00671F5E">
      <w:r>
        <w:t>Как считается военная пенсия</w:t>
      </w:r>
    </w:p>
    <w:p w14:paraId="17187344" w14:textId="77777777" w:rsidR="00671F5E" w:rsidRDefault="00671F5E" w:rsidP="00671F5E">
      <w:r>
        <w:t>Военная пенсия зависит от двух вещей: денежного довольствия и выслуги лет. Порядок расчета установлен законом РФ №4468-I.</w:t>
      </w:r>
    </w:p>
    <w:p w14:paraId="200AB5F9" w14:textId="77777777" w:rsidR="00671F5E" w:rsidRDefault="00671F5E" w:rsidP="00671F5E">
      <w:r>
        <w:t>Из чего складывается денежное довольствие. Для пенсии учитывают не всю зарплату военного, а только три части: оклад по должности, оклад по воинскому или специальному званию и надбавку за выслугу лет (ст. 43 закона). Премии и другие доплаты в расчет не входят.</w:t>
      </w:r>
    </w:p>
    <w:p w14:paraId="55F3C2C2" w14:textId="77777777" w:rsidR="00671F5E" w:rsidRDefault="00671F5E" w:rsidP="00671F5E">
      <w:r>
        <w:t>Сколько процентов от довольствия составит пенсия. За 20 лет службы пенсия равна 50% денежного довольствия. За каждый следующий год добавляется еще 3%, но в сумме не больше 85% (ст. 14 закона).</w:t>
      </w:r>
    </w:p>
    <w:p w14:paraId="03837A40" w14:textId="77777777" w:rsidR="00671F5E" w:rsidRDefault="00671F5E" w:rsidP="00671F5E">
      <w:r>
        <w:t>Понижающий коэффициент. Полученную сумму умножают на понижающий коэффициент. По закону № 4468-I он должен ежегодно расти, пока не достигнет 100%, но на 2026 год его заморозили: с 1 января он составляет 93,59%. Так определено федеральным законом от 28.11.2025 №433-ФЗ.</w:t>
      </w:r>
    </w:p>
    <w:p w14:paraId="65F5A0B2" w14:textId="77777777" w:rsidR="00671F5E" w:rsidRDefault="00671F5E" w:rsidP="00671F5E">
      <w:r>
        <w:t>Пример расчета. Возьмем денежное довольствие 50 тыс. рублей и выслугу 25 лет.</w:t>
      </w:r>
    </w:p>
    <w:p w14:paraId="1B22B664" w14:textId="77777777" w:rsidR="00671F5E" w:rsidRDefault="00671F5E" w:rsidP="00671F5E">
      <w:r>
        <w:lastRenderedPageBreak/>
        <w:t>•</w:t>
      </w:r>
      <w:r>
        <w:tab/>
        <w:t>Процент пенсии: 50% за 20 лет + 3% Ч 5 лет = 65%.</w:t>
      </w:r>
    </w:p>
    <w:p w14:paraId="1DBBD91F" w14:textId="77777777" w:rsidR="00671F5E" w:rsidRDefault="00671F5E" w:rsidP="00671F5E">
      <w:r>
        <w:t>•</w:t>
      </w:r>
      <w:r>
        <w:tab/>
        <w:t>Пенсия без коэффициента: 50 000 Ч 65% = 32 500 рублей.</w:t>
      </w:r>
    </w:p>
    <w:p w14:paraId="4A8535FB" w14:textId="77777777" w:rsidR="00671F5E" w:rsidRDefault="00671F5E" w:rsidP="00671F5E">
      <w:r>
        <w:t>•</w:t>
      </w:r>
      <w:r>
        <w:tab/>
        <w:t>С понижающим коэффициентом: 32 500 Ч 93,59% 30 417 рублей.</w:t>
      </w:r>
    </w:p>
    <w:p w14:paraId="7374AF1A" w14:textId="77777777" w:rsidR="00671F5E" w:rsidRDefault="00671F5E" w:rsidP="00671F5E">
      <w:r>
        <w:t>•</w:t>
      </w:r>
      <w:r>
        <w:tab/>
        <w:t>После индексации на 4% с 1 октября: 30 417 Ч 1,04 31 634 рубля.</w:t>
      </w:r>
    </w:p>
    <w:p w14:paraId="5E6E7F3D" w14:textId="77777777" w:rsidR="00671F5E" w:rsidRDefault="00671F5E" w:rsidP="00671F5E">
      <w:r>
        <w:t>•</w:t>
      </w:r>
      <w:r>
        <w:tab/>
        <w:t>Прибавка - около 1217 рублей в месяц.</w:t>
      </w:r>
    </w:p>
    <w:p w14:paraId="50143EAC" w14:textId="77777777" w:rsidR="00671F5E" w:rsidRDefault="00671F5E" w:rsidP="00671F5E">
      <w:r>
        <w:t>Кому еще повысят выплаты в октябре</w:t>
      </w:r>
    </w:p>
    <w:p w14:paraId="33B51B76" w14:textId="77777777" w:rsidR="00671F5E" w:rsidRDefault="00671F5E" w:rsidP="00671F5E">
      <w:r>
        <w:t>Пенсионерам, которым в сентябре исполнилось 80 лет. С 1 октября им автоматически удвоят фиксированную выплату к страховой пенсии по старости. Это касается гражданских пенсионеров, а также военных, которые получают вторую, страховую пенсию. В 2026 году фиксированная выплата составляет 9584,69 рубля, после удвоения - 19 169,38 рубля. Заявления подавать не нужно: Социальный фонд делает перерасчет сам с месяца, следующего за 80-летием.</w:t>
      </w:r>
    </w:p>
    <w:p w14:paraId="45EB4294" w14:textId="77777777" w:rsidR="00671F5E" w:rsidRDefault="00671F5E" w:rsidP="00671F5E">
      <w:r>
        <w:t>Одновременно к пенсии назначат надбавку за уход. В 2026 году она составляет 1413,86 рубля в месяц и дальше будет индексироваться. Надбавка полагается и получателям страховой пенсии, и получателям пенсии по государственному обеспечению, в том числе военным пенсионерам: им ее назначает пенсионный орган ведомства.</w:t>
      </w:r>
    </w:p>
    <w:p w14:paraId="6D65F0E5" w14:textId="77777777" w:rsidR="00671F5E" w:rsidRDefault="00671F5E" w:rsidP="00671F5E">
      <w:r>
        <w:t>Пенсионерам, которые подали заявление на перерасчет в сентябре. Такой перерасчет проводят с 1-го числа месяца, следующего за месяцем обращения. Основаниями заявления могут стать:</w:t>
      </w:r>
    </w:p>
    <w:p w14:paraId="7AD765D1" w14:textId="77777777" w:rsidR="00671F5E" w:rsidRDefault="00671F5E" w:rsidP="00671F5E">
      <w:r>
        <w:t>•</w:t>
      </w:r>
      <w:r>
        <w:tab/>
        <w:t>появление нетрудоспособного иждивенца - фиксированная выплата увеличивается на треть за каждого иждивенца, но учитывают не больше трех;</w:t>
      </w:r>
    </w:p>
    <w:p w14:paraId="346A0108" w14:textId="77777777" w:rsidR="00671F5E" w:rsidRDefault="00671F5E" w:rsidP="00671F5E">
      <w:r>
        <w:t>•</w:t>
      </w:r>
      <w:r>
        <w:tab/>
        <w:t>северный стаж - фиксированная выплата растет на 50% за работу в районах Крайнего Севера и на 30% за работу в приравненных местностях;</w:t>
      </w:r>
    </w:p>
    <w:p w14:paraId="61B65E5B" w14:textId="77777777" w:rsidR="00671F5E" w:rsidRDefault="00671F5E" w:rsidP="00671F5E">
      <w:r>
        <w:t>•</w:t>
      </w:r>
      <w:r>
        <w:tab/>
        <w:t>сельский стаж - неработающим пенсионерам, которые живут в сельской местности и проработали в сельском хозяйстве не меньше 30 лет, фиксированную выплату увеличивают на 25%.</w:t>
      </w:r>
    </w:p>
    <w:p w14:paraId="2C4EA9B8" w14:textId="77777777" w:rsidR="00671F5E" w:rsidRDefault="00671F5E" w:rsidP="00671F5E">
      <w:r>
        <w:t>У кого выросла пенсия в сентябре 2026 года - читайте ЗДЕСЬ. Фото: Александр Астафьев</w:t>
      </w:r>
    </w:p>
    <w:p w14:paraId="60D1B775" w14:textId="77777777" w:rsidR="00671F5E" w:rsidRDefault="00671F5E" w:rsidP="00671F5E">
      <w:r>
        <w:t>Когда поступит пенсия с надбавкой</w:t>
      </w:r>
    </w:p>
    <w:p w14:paraId="6877E582" w14:textId="77777777" w:rsidR="00671F5E" w:rsidRDefault="00671F5E" w:rsidP="00671F5E">
      <w:r>
        <w:t>Повышенные военные пенсии за октябрь поступают по обычному графику: через банк - в начале месяца, через почту - в установленные даты доставки.</w:t>
      </w:r>
    </w:p>
    <w:p w14:paraId="5AAC9C8B" w14:textId="77777777" w:rsidR="00671F5E" w:rsidRDefault="00671F5E" w:rsidP="00671F5E">
      <w:r>
        <w:t>Доплата за предыдущие месяцы не предусмотрена: индексация действует с 1 октября.</w:t>
      </w:r>
    </w:p>
    <w:p w14:paraId="2AFE650D" w14:textId="77777777" w:rsidR="00671F5E" w:rsidRDefault="00671F5E" w:rsidP="00671F5E">
      <w:r>
        <w:t>Узнать новый размер выплаты можно в пенсионном отделе военкомата или пенсионном подразделении своего ведомства. Если вы получаете еще и страховую пенсию, ее размер можно проверить на Госуслугах или в клиентской службе Социального фонда.</w:t>
      </w:r>
    </w:p>
    <w:p w14:paraId="7C77746B" w14:textId="77777777" w:rsidR="00671F5E" w:rsidRDefault="00671F5E" w:rsidP="00671F5E">
      <w:r>
        <w:t>Какие повышения пенсий ожидаются в 2027 году</w:t>
      </w:r>
    </w:p>
    <w:p w14:paraId="0DBA1EC4" w14:textId="77777777" w:rsidR="00671F5E" w:rsidRDefault="00671F5E" w:rsidP="00671F5E">
      <w:r>
        <w:t>Согласно проекту бюджета Социального фонда, в 2027 году страховые пенсии планируется проиндексировать дважды:</w:t>
      </w:r>
    </w:p>
    <w:p w14:paraId="383AFC47" w14:textId="77777777" w:rsidR="00671F5E" w:rsidRDefault="00671F5E" w:rsidP="00671F5E">
      <w:r>
        <w:t>•</w:t>
      </w:r>
      <w:r>
        <w:tab/>
        <w:t>с 1 февраля - на 6,8%,</w:t>
      </w:r>
    </w:p>
    <w:p w14:paraId="49ECF6AD" w14:textId="77777777" w:rsidR="00671F5E" w:rsidRDefault="00671F5E" w:rsidP="00671F5E">
      <w:r>
        <w:t>•</w:t>
      </w:r>
      <w:r>
        <w:tab/>
        <w:t>с 1 апреля - еще на 3,3%.</w:t>
      </w:r>
    </w:p>
    <w:p w14:paraId="22C01E3F" w14:textId="77777777" w:rsidR="00671F5E" w:rsidRDefault="00671F5E" w:rsidP="00671F5E">
      <w:r>
        <w:lastRenderedPageBreak/>
        <w:t>Размер прибавки в рублях индивидуален, поскольку зависит от сформированного пенсионного стажа, сообщили в Минтруда России. В среднем страховые пенсии по старости суммарно увеличатся на 2,6 тыс. рублей.</w:t>
      </w:r>
    </w:p>
    <w:p w14:paraId="3F5510BB" w14:textId="77777777" w:rsidR="00671F5E" w:rsidRDefault="00671F5E" w:rsidP="00671F5E">
      <w:r>
        <w:t>Что касается военных пенсий, то, как отметила Татьяна Волкова, в бюджетных параметрах на 2027 год также заложена индексация с 1 октября на 4%.</w:t>
      </w:r>
    </w:p>
    <w:p w14:paraId="3D6FB877" w14:textId="545ECF97" w:rsidR="00671F5E" w:rsidRDefault="00D82212" w:rsidP="00671F5E">
      <w:r>
        <w:t>«</w:t>
      </w:r>
      <w:r w:rsidR="00671F5E">
        <w:t>На сегодняшний день именно этот коэффициент является базовым ориентиром. При этом до октября 2027 года еще достаточно далеко, и фактическая ситуация будет зависеть в том числе от инфляции. Сейчас Банк России прогнозирует ее возвращение к 4% в 2027 году. Если этот сценарий реализуется, предусмотренная индексация будет соответствовать прогнозной инфляции</w:t>
      </w:r>
      <w:r>
        <w:t>»</w:t>
      </w:r>
      <w:r w:rsidR="00671F5E">
        <w:t>, - пояснила эксперт.</w:t>
      </w:r>
    </w:p>
    <w:p w14:paraId="0204819B" w14:textId="77777777" w:rsidR="00671F5E" w:rsidRDefault="00671F5E" w:rsidP="00671F5E">
      <w:r>
        <w:t>Частые вопросы</w:t>
      </w:r>
    </w:p>
    <w:p w14:paraId="01ECB8A8" w14:textId="77777777" w:rsidR="00671F5E" w:rsidRDefault="00671F5E" w:rsidP="00671F5E">
      <w:r>
        <w:t>На сколько повысят военные пенсии с 1 октября 2026 года?</w:t>
      </w:r>
    </w:p>
    <w:p w14:paraId="7174B1FD" w14:textId="77777777" w:rsidR="00671F5E" w:rsidRDefault="00671F5E" w:rsidP="00671F5E">
      <w:r>
        <w:t>В проекте федерального бюджета заложена индексация на прогнозный уровень инфляции - 4%. Окончательный коэффициент утверждается постановлением правительства; на момент выхода статьи документ не подписан.</w:t>
      </w:r>
    </w:p>
    <w:p w14:paraId="24DD2726" w14:textId="77777777" w:rsidR="00671F5E" w:rsidRDefault="00671F5E" w:rsidP="00671F5E">
      <w:r>
        <w:t>Нужно ли подавать заявление на перерасчет?</w:t>
      </w:r>
    </w:p>
    <w:p w14:paraId="5333B2E5" w14:textId="077DE8E5" w:rsidR="00671F5E" w:rsidRDefault="00671F5E" w:rsidP="00671F5E">
      <w:r>
        <w:t xml:space="preserve">Нет. Перерасчет производится автоматически пенсионными подразделениями ведомств. Это важно помнить: мошенники часто используют тему пенсий, предлагая </w:t>
      </w:r>
      <w:r w:rsidR="00D82212">
        <w:t>«</w:t>
      </w:r>
      <w:r>
        <w:t>помочь</w:t>
      </w:r>
      <w:r w:rsidR="00D82212">
        <w:t>»</w:t>
      </w:r>
      <w:r>
        <w:t xml:space="preserve"> с оформлением заявления.</w:t>
      </w:r>
    </w:p>
    <w:p w14:paraId="0162F015" w14:textId="77777777" w:rsidR="00671F5E" w:rsidRDefault="00671F5E" w:rsidP="00671F5E">
      <w:r>
        <w:t>Коснется ли повышение пенсионеров МВД?</w:t>
      </w:r>
    </w:p>
    <w:p w14:paraId="4BA116E4" w14:textId="77777777" w:rsidR="00671F5E" w:rsidRDefault="00671F5E" w:rsidP="00671F5E">
      <w:r>
        <w:t>Да. Пенсионеры МВД входят в число получателей военных пенсий и получают перерасчет на общих основаниях.</w:t>
      </w:r>
    </w:p>
    <w:p w14:paraId="7DF80AAF" w14:textId="77777777" w:rsidR="00671F5E" w:rsidRDefault="00671F5E" w:rsidP="00671F5E">
      <w:r>
        <w:t>Как самому рассчитать размер своей пенсию после индексации?</w:t>
      </w:r>
    </w:p>
    <w:p w14:paraId="2FBEC96C" w14:textId="77777777" w:rsidR="00671F5E" w:rsidRDefault="00671F5E" w:rsidP="00671F5E">
      <w:r>
        <w:t>Умножьте текущий размер военной пенсии на коэффициент индексации - 1,04. Для точного расчета нужны данные о должностном окладе, окладе по званию и выслуге лет.</w:t>
      </w:r>
    </w:p>
    <w:p w14:paraId="4541F2CD" w14:textId="77777777" w:rsidR="00671F5E" w:rsidRDefault="00671F5E" w:rsidP="00671F5E">
      <w:r>
        <w:t>Повысят ли в октябре 2026 года страховые пенсии?</w:t>
      </w:r>
    </w:p>
    <w:p w14:paraId="0E0C6FA7" w14:textId="77777777" w:rsidR="00671F5E" w:rsidRDefault="00671F5E" w:rsidP="00671F5E">
      <w:r>
        <w:t>Нет. Страховая пенсия индексировалась 1 января 2026 года. В октябре перерасчет возможен только по отдельным основаниям: достижение 80 лет, появление иждивенца, подтверждение северного или сельского стажа.</w:t>
      </w:r>
    </w:p>
    <w:p w14:paraId="6D034301" w14:textId="03770574" w:rsidR="00671F5E" w:rsidRDefault="00A85CF5" w:rsidP="00671F5E">
      <w:hyperlink r:id="rId25" w:history="1">
        <w:r w:rsidR="00671F5E" w:rsidRPr="00C070C1">
          <w:rPr>
            <w:rStyle w:val="a3"/>
          </w:rPr>
          <w:t>https://www.mk.ru/social/2026/09/30/povyshenie-voennykh-pensiy-s-1-oktyabrya-2026-goda-razmer-indeksacii-raschet-pribavki-i-sroki-vyplat.html</w:t>
        </w:r>
      </w:hyperlink>
      <w:r w:rsidR="00671F5E">
        <w:t xml:space="preserve"> </w:t>
      </w:r>
    </w:p>
    <w:p w14:paraId="5E2E6110" w14:textId="5F741439" w:rsidR="00242AEC" w:rsidRDefault="00242AEC" w:rsidP="00242AEC">
      <w:pPr>
        <w:pStyle w:val="2"/>
      </w:pPr>
      <w:bookmarkStart w:id="81" w:name="_Toc241735568"/>
      <w:bookmarkStart w:id="82" w:name="_Hlk241733775"/>
      <w:r>
        <w:t>Известия, 30.09.2026</w:t>
      </w:r>
      <w:r w:rsidRPr="00173F8E">
        <w:t xml:space="preserve">, </w:t>
      </w:r>
      <w:r>
        <w:t>Президент России поручил обеспечить выполнение всех соцобязательств в бюджете</w:t>
      </w:r>
      <w:bookmarkEnd w:id="81"/>
    </w:p>
    <w:p w14:paraId="344E8DE3" w14:textId="77777777" w:rsidR="00242AEC" w:rsidRDefault="00242AEC" w:rsidP="00242AEC">
      <w:pPr>
        <w:pStyle w:val="3"/>
      </w:pPr>
      <w:bookmarkStart w:id="83" w:name="_Toc241735569"/>
      <w:r>
        <w:t>Все социальные обязательства перед гражданами должны быть выполнены в полном объеме при формировании нового бюджета. Об этом 30 сентября сообщил президент РФ Владимир Путин.</w:t>
      </w:r>
      <w:bookmarkEnd w:id="83"/>
    </w:p>
    <w:p w14:paraId="44A60698" w14:textId="77777777" w:rsidR="00242AEC" w:rsidRDefault="00242AEC" w:rsidP="00242AEC">
      <w:r>
        <w:t>«Должны быть и, безусловно, будут выполнены в полном объеме социальные обязательства государства перед нашими гражданами», — подчеркнул он.</w:t>
      </w:r>
    </w:p>
    <w:p w14:paraId="3057D9D9" w14:textId="77777777" w:rsidR="00242AEC" w:rsidRDefault="00242AEC" w:rsidP="00242AEC">
      <w:r>
        <w:lastRenderedPageBreak/>
        <w:t>Путин пояснил, что одним из ключевых документов первой осенней сессии станет федеральный бюджет на следующие три года. Глава государства отметил, что бюджетный пакет должен быть сбалансирован с учетом текущих приоритетов и стратегических целей страны. По его словам, необходимо сохранить макроэкономическую стабильность, обеспечить финансирование национальных проектов и федеральных программ.</w:t>
      </w:r>
    </w:p>
    <w:p w14:paraId="354D3180" w14:textId="77777777" w:rsidR="00242AEC" w:rsidRDefault="00242AEC" w:rsidP="00242AEC">
      <w:r>
        <w:t>В частности, российский лидер указал на необходимость выделения средств на решение демографических задач, улучшение жилищных условий и поддержку российских семей, прежде всего тех, где воспитываются дети. Президент также отметил важность поддержки регионов, их бюджетной устойчивости, развития налоговой базы и экономики в целом.</w:t>
      </w:r>
    </w:p>
    <w:p w14:paraId="6D70C2E7" w14:textId="77777777" w:rsidR="00242AEC" w:rsidRDefault="00242AEC" w:rsidP="00242AEC">
      <w:r>
        <w:t>«Обязательно поддержать регионы, их бюджетную устойчивость, налоговую базу и в целом развитие экономики, ее уверенный и долгосрочный рост, запуск нового инвестиционного цикла», — сказал глава государства.</w:t>
      </w:r>
    </w:p>
    <w:p w14:paraId="19F21C18" w14:textId="77777777" w:rsidR="00242AEC" w:rsidRDefault="00242AEC" w:rsidP="00242AEC">
      <w:r>
        <w:t>Отмечается, что стране также необходимо запустить новый инвестиционный цикл после завершения ряда прежних программ. Кроме того, Путин напомнил о предложении создать единый преференциальный режим для Дальнего Востока и Арктики.</w:t>
      </w:r>
    </w:p>
    <w:p w14:paraId="782C8814" w14:textId="77777777" w:rsidR="00242AEC" w:rsidRDefault="00242AEC" w:rsidP="00242AEC">
      <w:r>
        <w:t xml:space="preserve">Министр труда и социальной защиты России Антон </w:t>
      </w:r>
      <w:proofErr w:type="spellStart"/>
      <w:r>
        <w:t>Котяков</w:t>
      </w:r>
      <w:proofErr w:type="spellEnd"/>
      <w:r>
        <w:t xml:space="preserve"> 24 сентября отметил, что единое пособие и другие социальные выплаты, размер которых зависит от величины прожиточного минимума, планируется проиндексировать с 1 января 2027 года на 6,8%. Тогда же Минфин РФ уточнил, что страховые пенсии в России в 2027 году повысят дважды.</w:t>
      </w:r>
    </w:p>
    <w:p w14:paraId="5F6D4C6B" w14:textId="77777777" w:rsidR="00242AEC" w:rsidRDefault="00242AEC" w:rsidP="00242AEC">
      <w:r>
        <w:t>Ушакова Елизавета Денисовна</w:t>
      </w:r>
    </w:p>
    <w:p w14:paraId="0CFF0792" w14:textId="474D9459" w:rsidR="00242AEC" w:rsidRDefault="00A85CF5" w:rsidP="00242AEC">
      <w:hyperlink r:id="rId26" w:history="1">
        <w:r w:rsidR="00242AEC" w:rsidRPr="00297F68">
          <w:rPr>
            <w:rStyle w:val="a3"/>
          </w:rPr>
          <w:t>https://iz.ru/2176028/2026-09-30/putin-poruchil-obespechit-vypolnenie-vsekh-sotcialnykh-obiazatelstv-v-biudzhete</w:t>
        </w:r>
      </w:hyperlink>
      <w:r w:rsidR="00242AEC">
        <w:t xml:space="preserve"> </w:t>
      </w:r>
    </w:p>
    <w:p w14:paraId="00CA4365" w14:textId="2F0E99F5" w:rsidR="007525F3" w:rsidRDefault="007525F3" w:rsidP="007525F3">
      <w:pPr>
        <w:pStyle w:val="2"/>
      </w:pPr>
      <w:bookmarkStart w:id="84" w:name="_Toc241735570"/>
      <w:bookmarkEnd w:id="82"/>
      <w:r>
        <w:t>Российская газета, 30.09.2026</w:t>
      </w:r>
      <w:r w:rsidRPr="000E1146">
        <w:t xml:space="preserve">, </w:t>
      </w:r>
      <w:r>
        <w:t>Надбавка на уход в 2026 году: кому положена, размер выплаты и правила оформления</w:t>
      </w:r>
      <w:bookmarkEnd w:id="84"/>
    </w:p>
    <w:p w14:paraId="6A8820CD" w14:textId="77777777" w:rsidR="007525F3" w:rsidRDefault="007525F3" w:rsidP="007525F3">
      <w:pPr>
        <w:pStyle w:val="3"/>
      </w:pPr>
      <w:bookmarkStart w:id="85" w:name="_Toc241735571"/>
      <w:r>
        <w:t>Гражданам, достигшим 80 лет, и инвалидам I группы в 2026 году положена ежемесячная надбавка за уход. Раньше деньги мог получать тот, кто ухаживает. Но с 1 января 2025 года правила выплаты изменились: теперь надбавка за уход назначается не тому, кто ухаживает, а самому человеку, за которым нужен уход. Это замена прежней компенсационной выплаты для ухаживающих лиц.</w:t>
      </w:r>
      <w:bookmarkEnd w:id="85"/>
    </w:p>
    <w:p w14:paraId="035F51A3" w14:textId="77777777" w:rsidR="007525F3" w:rsidRDefault="007525F3" w:rsidP="007525F3">
      <w:r>
        <w:t>Содержание:</w:t>
      </w:r>
    </w:p>
    <w:p w14:paraId="7ACB8E23" w14:textId="77777777" w:rsidR="007525F3" w:rsidRDefault="007525F3" w:rsidP="007525F3">
      <w:r>
        <w:t>Размер ежемесячной надбавки к пенсии</w:t>
      </w:r>
    </w:p>
    <w:p w14:paraId="6E18D032" w14:textId="77777777" w:rsidR="007525F3" w:rsidRDefault="007525F3" w:rsidP="007525F3">
      <w:r>
        <w:t>К страховой пенсии добавляют 1 413,86 рубля в месяц, к социальной и другим пенсиям по государственному обеспечению - 1 470,64 рубля. В местностях с районным коэффициентом сумма увеличивается, ежегодно ее индексируют.</w:t>
      </w:r>
    </w:p>
    <w:p w14:paraId="48F7F531" w14:textId="77777777" w:rsidR="007525F3" w:rsidRDefault="007525F3" w:rsidP="007525F3">
      <w:r>
        <w:t xml:space="preserve">Надбавка на уход выплачивается ежемесячно вместе с фиксированной выплатой к страховой пенсии или в составе пенсии по государственному пенсионному обеспечению </w:t>
      </w:r>
      <w:r>
        <w:lastRenderedPageBreak/>
        <w:t>- социальной пенсии по старости (инвалидности), государственной пенсии по старости (инвалидности).</w:t>
      </w:r>
    </w:p>
    <w:p w14:paraId="6B862959" w14:textId="77777777" w:rsidR="007525F3" w:rsidRDefault="007525F3" w:rsidP="007525F3">
      <w:r>
        <w:t>Кому положена надбавка</w:t>
      </w:r>
    </w:p>
    <w:p w14:paraId="14ED1F4A" w14:textId="77777777" w:rsidR="007525F3" w:rsidRDefault="007525F3" w:rsidP="007525F3">
      <w:r>
        <w:t>По информации Социального фонда России, надбавка на уход устанавливается:</w:t>
      </w:r>
    </w:p>
    <w:p w14:paraId="67D61932" w14:textId="77777777" w:rsidR="007525F3" w:rsidRDefault="007525F3" w:rsidP="007525F3">
      <w:r>
        <w:t>•</w:t>
      </w:r>
      <w:r>
        <w:tab/>
        <w:t xml:space="preserve"> инвалидам I группы (за исключением инвалидов с детства I группы, к пенсии которых производится ежемесячная выплата по уходу за ними);</w:t>
      </w:r>
    </w:p>
    <w:p w14:paraId="1B917FAA" w14:textId="77777777" w:rsidR="007525F3" w:rsidRDefault="007525F3" w:rsidP="007525F3">
      <w:r>
        <w:t>•</w:t>
      </w:r>
      <w:r>
        <w:tab/>
        <w:t xml:space="preserve"> гражданам, достигшим возраста 80 лет.</w:t>
      </w:r>
    </w:p>
    <w:p w14:paraId="37DB50D5" w14:textId="77777777" w:rsidR="007525F3" w:rsidRDefault="007525F3" w:rsidP="007525F3">
      <w:r>
        <w:t>Для ухода за инвалидом с детства I группы действует отдельная выплата ухаживающему, в 2026 году она составляет 11 563,20 рубля.</w:t>
      </w:r>
    </w:p>
    <w:p w14:paraId="73B8DE6E" w14:textId="77777777" w:rsidR="007525F3" w:rsidRDefault="007525F3" w:rsidP="007525F3">
      <w:r>
        <w:t>Надбавка назначается на основании сведений об установлении инвалидности I группы или достижения возраста 80 лет. Подавать в СФР заявление не требуется.</w:t>
      </w:r>
    </w:p>
    <w:p w14:paraId="163A271D" w14:textId="77777777" w:rsidR="007525F3" w:rsidRDefault="007525F3" w:rsidP="007525F3">
      <w:r>
        <w:t>Для ухода за инвалидом с детства I группы действует отдельная выплата ухаживающему, в 2026 году она составляет 11 563,20 рубля. Фото: unsplash.com</w:t>
      </w:r>
    </w:p>
    <w:p w14:paraId="4FFB2E78" w14:textId="77777777" w:rsidR="007525F3" w:rsidRDefault="007525F3" w:rsidP="007525F3">
      <w:r>
        <w:t xml:space="preserve">"Надбавку назначают самому пенсионеру автоматически независимо от оформления ухаживающего. Заявление и подтверждающие выплату бумаги не требуются. Пенсионер распоряжается деньгами самостоятельно. Такой порядок установлен частью 2.1 статьи 17 закона № 400 и статьей 18.1 закона № 166. При одновременном наличии I группы и возраста 80 лет выплачивают одну надбавку. Получателю двух пенсий ее, как правило, добавляют к страховой", - пояснил "РГ" вице-президент Международной Ассоциации медиаторов "Сила Диалога" Дмитрий </w:t>
      </w:r>
      <w:proofErr w:type="spellStart"/>
      <w:r>
        <w:t>Хрулев</w:t>
      </w:r>
      <w:proofErr w:type="spellEnd"/>
      <w:r>
        <w:t>.</w:t>
      </w:r>
    </w:p>
    <w:p w14:paraId="72328E81" w14:textId="77777777" w:rsidR="007525F3" w:rsidRDefault="007525F3" w:rsidP="007525F3">
      <w:r>
        <w:t>Он также напоминает, что после 80 лет отдельно увеличивается фиксированная выплата к страховой пенсии по старости. В 2026 году она возрастает с 9 584,69 до 19 169,38 рубля. У инвалидов I группы фиксированная выплата уже повышена, поэтому в 80 лет повторного удвоения нет. В составе социальной пенсии такой выплаты нет.</w:t>
      </w:r>
    </w:p>
    <w:p w14:paraId="1891CDB2" w14:textId="77777777" w:rsidR="007525F3" w:rsidRDefault="007525F3" w:rsidP="007525F3">
      <w:r>
        <w:t>Кто может ухаживать за пенсионером и инвалидом</w:t>
      </w:r>
    </w:p>
    <w:p w14:paraId="2C8CEF9F" w14:textId="77777777" w:rsidR="007525F3" w:rsidRDefault="007525F3" w:rsidP="007525F3">
      <w:r>
        <w:t xml:space="preserve">Ухаживать может любой трудоспособный человек, включая родственников, знакомых, школьников с 14 лет, студентов или самозанятых граждан. "Совместное проживание, родство и наличие дохода сами по себе значения не имеют", - уточняет </w:t>
      </w:r>
      <w:proofErr w:type="spellStart"/>
      <w:r>
        <w:t>Хрулев</w:t>
      </w:r>
      <w:proofErr w:type="spellEnd"/>
      <w:r>
        <w:t>.</w:t>
      </w:r>
    </w:p>
    <w:p w14:paraId="35D164F4" w14:textId="77777777" w:rsidR="007525F3" w:rsidRDefault="007525F3" w:rsidP="007525F3">
      <w:r>
        <w:t>Он также обращает внимание, что ухаживающий не может требовать у пенсионера или инвалида отдавать ему надбавку. Это - добровольное решение пожилого человека.</w:t>
      </w:r>
    </w:p>
    <w:p w14:paraId="3D1AB557" w14:textId="77777777" w:rsidR="007525F3" w:rsidRDefault="007525F3" w:rsidP="007525F3">
      <w:r>
        <w:t>У ухаживающего есть иные преимущества.</w:t>
      </w:r>
    </w:p>
    <w:p w14:paraId="44AB9622" w14:textId="77777777" w:rsidR="007525F3" w:rsidRDefault="007525F3" w:rsidP="007525F3">
      <w:r>
        <w:t>•</w:t>
      </w:r>
      <w:r>
        <w:tab/>
        <w:t xml:space="preserve"> Период ухода засчитывается в страховой стаж ухаживающего.</w:t>
      </w:r>
    </w:p>
    <w:p w14:paraId="05AB73CB" w14:textId="77777777" w:rsidR="007525F3" w:rsidRDefault="007525F3" w:rsidP="007525F3">
      <w:r>
        <w:t>•</w:t>
      </w:r>
      <w:r>
        <w:tab/>
        <w:t xml:space="preserve"> За каждый полный год ухода начисляется 1,8 пенсионного балла (ИПК).</w:t>
      </w:r>
    </w:p>
    <w:p w14:paraId="1D85D344" w14:textId="77777777" w:rsidR="007525F3" w:rsidRDefault="007525F3" w:rsidP="007525F3">
      <w:r>
        <w:t>"Согласно статьям 12 и 15 закона № 400 год ухода дает год стажа и 1,8 пенсионного балла, неполный срок считают пропорционально", - отмечает депутат Государственной Думы Никита Чаплин (фракция "Единая Россия").</w:t>
      </w:r>
    </w:p>
    <w:p w14:paraId="3206AB19" w14:textId="77777777" w:rsidR="007525F3" w:rsidRDefault="007525F3" w:rsidP="007525F3">
      <w:r>
        <w:t>Как оформить уход за пожилым человеком и какие документы потребуются</w:t>
      </w:r>
    </w:p>
    <w:p w14:paraId="44DEBE4A" w14:textId="77777777" w:rsidR="007525F3" w:rsidRDefault="007525F3" w:rsidP="007525F3">
      <w:r>
        <w:t xml:space="preserve">Компенсированные периоды до 2025 года (если была назначена компенсационная выплата до 2025 года) </w:t>
      </w:r>
      <w:proofErr w:type="spellStart"/>
      <w:r>
        <w:t>Соцфонд</w:t>
      </w:r>
      <w:proofErr w:type="spellEnd"/>
      <w:r>
        <w:t xml:space="preserve"> внес автоматически, остальные учтет по заявлению.</w:t>
      </w:r>
    </w:p>
    <w:p w14:paraId="3036FF6A" w14:textId="77777777" w:rsidR="007525F3" w:rsidRDefault="007525F3" w:rsidP="007525F3">
      <w:r>
        <w:lastRenderedPageBreak/>
        <w:t>До конца 2026 года нужно заявить уход за пенсионером или инвалидом, начиная с 2025-го и прежний неоформленный период. Делается это в клиентской службе Социального фонда по месту жительства подопечного.</w:t>
      </w:r>
    </w:p>
    <w:p w14:paraId="48F159E0" w14:textId="77777777" w:rsidR="007525F3" w:rsidRDefault="007525F3" w:rsidP="007525F3">
      <w:r>
        <w:t xml:space="preserve">"Нужны заявление, паспорт, СНИЛС, подтверждение возраста и сведения о времени назначения I группы инвалидности, если их нет в </w:t>
      </w:r>
      <w:proofErr w:type="spellStart"/>
      <w:r>
        <w:t>госсистеме</w:t>
      </w:r>
      <w:proofErr w:type="spellEnd"/>
      <w:r>
        <w:t>", - добавил Никита Чаплин.</w:t>
      </w:r>
    </w:p>
    <w:p w14:paraId="6E11D471" w14:textId="77777777" w:rsidR="007525F3" w:rsidRDefault="007525F3" w:rsidP="007525F3">
      <w:r>
        <w:t>Из документов требуются:</w:t>
      </w:r>
    </w:p>
    <w:p w14:paraId="3D0FECBC" w14:textId="77777777" w:rsidR="007525F3" w:rsidRDefault="007525F3" w:rsidP="007525F3">
      <w:r>
        <w:t>•</w:t>
      </w:r>
      <w:r>
        <w:tab/>
        <w:t xml:space="preserve"> заявление об установлении периода ухода, поданное по соответствующей форме;</w:t>
      </w:r>
    </w:p>
    <w:p w14:paraId="26F9C18A" w14:textId="77777777" w:rsidR="007525F3" w:rsidRDefault="007525F3" w:rsidP="007525F3">
      <w:r>
        <w:t>•</w:t>
      </w:r>
      <w:r>
        <w:tab/>
        <w:t xml:space="preserve"> документ, удостоверяющий возраст гражданина, за которым осуществляется уход (для лиц старше 80 лет);</w:t>
      </w:r>
    </w:p>
    <w:p w14:paraId="56828B6C" w14:textId="77777777" w:rsidR="007525F3" w:rsidRDefault="007525F3" w:rsidP="007525F3">
      <w:r>
        <w:t>•</w:t>
      </w:r>
      <w:r>
        <w:tab/>
        <w:t xml:space="preserve"> документ, удостоверяющий факт и продолжительность нахождения на инвалидности (для инвалидов I группы) (при отсутствии сведений в государственной информационной системе "Единая централизованная цифровая платформа в социальной сфере");</w:t>
      </w:r>
    </w:p>
    <w:p w14:paraId="692B823A" w14:textId="77777777" w:rsidR="007525F3" w:rsidRDefault="007525F3" w:rsidP="007525F3">
      <w:r>
        <w:t>•</w:t>
      </w:r>
      <w:r>
        <w:tab/>
        <w:t xml:space="preserve"> письменное подтверждение осуществления ухода, составленное лицом, за которым осуществлялся уход, или его законным представителем. Этот документ представляется, если ухаживающий гражданин и гражданин, за которым осуществлялся уход, проживают раздельно. В нем указывается фамилия, имя, отчество лица, осуществлявшего уход, и период ухода. Если ввиду состояния здоровья или смерти гражданина, нуждающегося (нуждавшегося) в уходе, составить такой документ невозможно, он может быть представлен членами семьи инвалида или лица старше 80 лет.</w:t>
      </w:r>
    </w:p>
    <w:p w14:paraId="452FDCA9" w14:textId="77777777" w:rsidR="007525F3" w:rsidRDefault="007525F3" w:rsidP="007525F3">
      <w:r>
        <w:t>Что меняется в оформлении ухода за пожилыми с 2027 года</w:t>
      </w:r>
    </w:p>
    <w:p w14:paraId="58312752" w14:textId="77777777" w:rsidR="007525F3" w:rsidRDefault="007525F3" w:rsidP="007525F3">
      <w:r>
        <w:t xml:space="preserve">С 1 января 2027 года уход регистрируют в начале периода. "Помощник по уходу подает заявление, подопечный или его представитель - согласие даже при совместном проживании. Их направляют в </w:t>
      </w:r>
      <w:proofErr w:type="spellStart"/>
      <w:r>
        <w:t>Соцфонд</w:t>
      </w:r>
      <w:proofErr w:type="spellEnd"/>
      <w:r>
        <w:t xml:space="preserve">, через Госуслуги или МФЦ. Продолжение ухода подтверждают каждые 12 месяцев. Родственник или посторонний, кроме родителя, усыновителя, опекуна и попечителя, подтверждает минимум 14 часов ухода в неделю. О прекращении ухода, смерти, пропаже или помещении человека в стационар </w:t>
      </w:r>
      <w:proofErr w:type="spellStart"/>
      <w:r>
        <w:t>соцобслуживания</w:t>
      </w:r>
      <w:proofErr w:type="spellEnd"/>
      <w:r>
        <w:t xml:space="preserve"> сообщают фонду в течение пяти рабочих дней", - пояснил Никита Чаплин.</w:t>
      </w:r>
    </w:p>
    <w:p w14:paraId="70BE4C27" w14:textId="77777777" w:rsidR="007525F3" w:rsidRDefault="007525F3" w:rsidP="007525F3">
      <w:r>
        <w:t xml:space="preserve">С 1 января 2027 года уход регистрируют в начале периода. Помощник по уходу подает заявление, подопечный или его представитель - согласие даже при совместном проживании. Их направляют в </w:t>
      </w:r>
      <w:proofErr w:type="spellStart"/>
      <w:r>
        <w:t>Соцфонд</w:t>
      </w:r>
      <w:proofErr w:type="spellEnd"/>
      <w:r>
        <w:t>, через Госуслуги или МФЦ. Фото: unsplash.com</w:t>
      </w:r>
    </w:p>
    <w:p w14:paraId="4F7C6C6D" w14:textId="77777777" w:rsidR="007525F3" w:rsidRDefault="007525F3" w:rsidP="007525F3">
      <w:r>
        <w:t>Начатый в 2026 году уход оформляют по переходным правилам, в январе 2027-го регистрируют продолжение. Затем на Госуслугах заказывают выписку из лицевого счета и сверяют период ухода и начисленные за него пенсионные баллы.</w:t>
      </w:r>
    </w:p>
    <w:p w14:paraId="73587FF7" w14:textId="77777777" w:rsidR="007525F3" w:rsidRDefault="007525F3" w:rsidP="007525F3">
      <w:r>
        <w:t>Часто задаваемые вопросы</w:t>
      </w:r>
    </w:p>
    <w:p w14:paraId="253215ED" w14:textId="77777777" w:rsidR="007525F3" w:rsidRDefault="007525F3" w:rsidP="007525F3">
      <w:r>
        <w:t xml:space="preserve">Размер надбавки по </w:t>
      </w:r>
      <w:proofErr w:type="gramStart"/>
      <w:r>
        <w:t>уходу К</w:t>
      </w:r>
      <w:proofErr w:type="gramEnd"/>
      <w:r>
        <w:t xml:space="preserve"> страховой пенсии гражданина, за которым осуществляется уход, добавляют 1 413,86 рубля в месяц; к социальной и другим пенсиям по государственному обеспечению - 1 470,64 рубля в месяц.</w:t>
      </w:r>
    </w:p>
    <w:p w14:paraId="0D7FEDDB" w14:textId="77777777" w:rsidR="007525F3" w:rsidRDefault="007525F3" w:rsidP="007525F3">
      <w:r>
        <w:lastRenderedPageBreak/>
        <w:t>Кому положена надбавка 1. Инвалидам I группы (за исключением инвалидов с детства I группы, к пенсии которых производится ежемесячная выплата по уходу за ними);2. гражданам, достигшим возраста 80 лет.</w:t>
      </w:r>
    </w:p>
    <w:p w14:paraId="7FD4AC58" w14:textId="77777777" w:rsidR="007525F3" w:rsidRDefault="007525F3" w:rsidP="007525F3">
      <w:r>
        <w:t>Кто может получить надбавку Надбавка включена в состав пенсии пожилого человека или инвалида. Он может распоряжаться ею по собственному усмотрению.</w:t>
      </w:r>
    </w:p>
    <w:p w14:paraId="1CE4983E" w14:textId="77777777" w:rsidR="007525F3" w:rsidRDefault="007525F3" w:rsidP="007525F3">
      <w:r>
        <w:t xml:space="preserve">Какие преимущества получает ухаживающий Период ухода засчитывается в страховой стаж </w:t>
      </w:r>
      <w:proofErr w:type="spellStart"/>
      <w:proofErr w:type="gramStart"/>
      <w:r>
        <w:t>ухаживающего.За</w:t>
      </w:r>
      <w:proofErr w:type="spellEnd"/>
      <w:proofErr w:type="gramEnd"/>
      <w:r>
        <w:t xml:space="preserve"> каждый полный год ухода начисляется 1,8 пенсионного балла (ИПК).</w:t>
      </w:r>
    </w:p>
    <w:p w14:paraId="08B14823" w14:textId="77777777" w:rsidR="007525F3" w:rsidRDefault="007525F3" w:rsidP="007525F3">
      <w:r>
        <w:t xml:space="preserve">Кто может ухаживать за пожилым и </w:t>
      </w:r>
      <w:proofErr w:type="gramStart"/>
      <w:r>
        <w:t>инвалидом Ухаживать</w:t>
      </w:r>
      <w:proofErr w:type="gramEnd"/>
      <w:r>
        <w:t xml:space="preserve"> может любой трудоспособный человек, включая родственников, знакомых, школьников с 14 лет, студентов или самозанятых граждан.</w:t>
      </w:r>
    </w:p>
    <w:p w14:paraId="14291061" w14:textId="77777777" w:rsidR="007525F3" w:rsidRDefault="007525F3" w:rsidP="007525F3">
      <w:r>
        <w:t xml:space="preserve">Как оформить </w:t>
      </w:r>
      <w:proofErr w:type="gramStart"/>
      <w:r>
        <w:t>уход До</w:t>
      </w:r>
      <w:proofErr w:type="gramEnd"/>
      <w:r>
        <w:t xml:space="preserve"> конца 2026 года нужно заявить уход за пенсионером или инвалидом, начиная с 2025-го и прежний неоформленный период. Делается это в клиентской службе Социального фонда по месту жительства </w:t>
      </w:r>
      <w:proofErr w:type="spellStart"/>
      <w:proofErr w:type="gramStart"/>
      <w:r>
        <w:t>подопечного.С</w:t>
      </w:r>
      <w:proofErr w:type="spellEnd"/>
      <w:proofErr w:type="gramEnd"/>
      <w:r>
        <w:t xml:space="preserve"> 1 января 2027 года уход регистрируют в начале периода. Ухаживающий подает заявление, подопечный или его представитель - согласие даже при совместном проживании. Их направляют в </w:t>
      </w:r>
      <w:proofErr w:type="spellStart"/>
      <w:r>
        <w:t>Соцфонд</w:t>
      </w:r>
      <w:proofErr w:type="spellEnd"/>
      <w:r>
        <w:t>, через Госуслуги или МФЦ.</w:t>
      </w:r>
    </w:p>
    <w:p w14:paraId="5EA87E31" w14:textId="4B0E7C93" w:rsidR="007525F3" w:rsidRPr="00671F5E" w:rsidRDefault="00A85CF5" w:rsidP="007525F3">
      <w:hyperlink r:id="rId27" w:history="1">
        <w:r w:rsidR="007525F3" w:rsidRPr="00297F68">
          <w:rPr>
            <w:rStyle w:val="a3"/>
          </w:rPr>
          <w:t>https://rg.ru/2026/09/30/pensioneram-i-invalidam-obiasnili-pravila-vyplaty-nadbavki-na-uhod.html</w:t>
        </w:r>
      </w:hyperlink>
      <w:r w:rsidR="007525F3">
        <w:t xml:space="preserve"> </w:t>
      </w:r>
    </w:p>
    <w:p w14:paraId="49BA9D64" w14:textId="77777777" w:rsidR="007171A5" w:rsidRPr="006949A6" w:rsidRDefault="007171A5" w:rsidP="007171A5">
      <w:pPr>
        <w:pStyle w:val="2"/>
      </w:pPr>
      <w:bookmarkStart w:id="86" w:name="ф4"/>
      <w:bookmarkStart w:id="87" w:name="_Toc241735572"/>
      <w:bookmarkEnd w:id="86"/>
      <w:r w:rsidRPr="006949A6">
        <w:t>Комсомольская правда, 30.09.2026, Названы регионы России, где средняя пенсия превышает 30 тысяч рублей</w:t>
      </w:r>
      <w:bookmarkEnd w:id="87"/>
    </w:p>
    <w:p w14:paraId="1734E4A4" w14:textId="77777777" w:rsidR="007171A5" w:rsidRPr="006949A6" w:rsidRDefault="007171A5" w:rsidP="000E1A29">
      <w:pPr>
        <w:pStyle w:val="3"/>
      </w:pPr>
      <w:bookmarkStart w:id="88" w:name="_Toc241735573"/>
      <w:r w:rsidRPr="006949A6">
        <w:t>В 12 субъектах Российской Федерации в августе этого года средняя пенсия превысила 30 тысяч рублей. Так, в Карелии средняя выплата составила 31,1 тысячи рублей, в Республике Коми и Ненецком АО средняя пенсия составила 32,3 и 38,9 тысячи рублей соответственно. Пенсионеры Архангельской области в среднем получали 31,7 тысячи рублей, Мурманской - 34,3 тысячи рублей, а Ханты-Мансийской АО - 37,2 тысячи рублей.</w:t>
      </w:r>
      <w:bookmarkEnd w:id="88"/>
    </w:p>
    <w:p w14:paraId="63341CDA" w14:textId="77777777" w:rsidR="007171A5" w:rsidRPr="006949A6" w:rsidRDefault="007171A5" w:rsidP="007171A5">
      <w:r w:rsidRPr="006949A6">
        <w:t>Кроме того, в Ямало-Ненецком АО в среднем выплачивали 36,5 тысячи рублей, в Якутии - 33,8 тысячи рублей, в Камчатском крае - 37,5 тысячи рублей), в Магаданской области - 37,8 тысячи рублей. А в Сахалинской области и на Чукотке средний размер пенсий составил 33,8 и 42,2 тысячи рублей, соответственно.</w:t>
      </w:r>
    </w:p>
    <w:p w14:paraId="6143B6A7" w14:textId="77777777" w:rsidR="007171A5" w:rsidRPr="006949A6" w:rsidRDefault="007171A5" w:rsidP="007171A5">
      <w:r w:rsidRPr="006949A6">
        <w:t>При этом средний размер пенсионного обеспечения в России в августе 2026 года составил 25 469 рублей.</w:t>
      </w:r>
    </w:p>
    <w:p w14:paraId="7DC30E3D" w14:textId="77777777" w:rsidR="007171A5" w:rsidRPr="006949A6" w:rsidRDefault="007171A5" w:rsidP="007171A5">
      <w:r w:rsidRPr="006949A6">
        <w:t xml:space="preserve">Ранее в Минфине сообщили, что страховые пенсии в России в следующем году проиндексируют дважды. И таким образом, к концу 2027 года средний размер пенсии по старости составит 29 904 рубля. В ведомстве уточнили, что 1 февраля и 1 апреля выплату проиндексируют в общей сложности на 10,1 процента. В первый раз в </w:t>
      </w:r>
      <w:proofErr w:type="spellStart"/>
      <w:r w:rsidRPr="006949A6">
        <w:t>Соцфонде</w:t>
      </w:r>
      <w:proofErr w:type="spellEnd"/>
      <w:r w:rsidRPr="006949A6">
        <w:t xml:space="preserve"> учтут инфляцию за предыдущий год, во втором - рост зарплаты.</w:t>
      </w:r>
    </w:p>
    <w:p w14:paraId="3F0637BE" w14:textId="77777777" w:rsidR="007171A5" w:rsidRPr="006949A6" w:rsidRDefault="007171A5" w:rsidP="007171A5">
      <w:r w:rsidRPr="006949A6">
        <w:t xml:space="preserve">При этом эксперт Федерального методического центра повышения финансовой грамотности населения ИГСУ Президентской академии Екатерина </w:t>
      </w:r>
      <w:proofErr w:type="spellStart"/>
      <w:r w:rsidRPr="006949A6">
        <w:t>Медякова</w:t>
      </w:r>
      <w:proofErr w:type="spellEnd"/>
      <w:r w:rsidRPr="006949A6">
        <w:t xml:space="preserve"> напомнила, что этой осенью пенсии поднимут сразу нескольким категориям россиян.</w:t>
      </w:r>
    </w:p>
    <w:p w14:paraId="48878B85" w14:textId="154C65F4" w:rsidR="007171A5" w:rsidRPr="006949A6" w:rsidRDefault="00A85CF5" w:rsidP="007171A5">
      <w:hyperlink r:id="rId28" w:history="1">
        <w:r w:rsidR="007171A5" w:rsidRPr="006949A6">
          <w:rPr>
            <w:rStyle w:val="a3"/>
          </w:rPr>
          <w:t>https://www.kp.ru/online/news/7197863/</w:t>
        </w:r>
      </w:hyperlink>
      <w:r w:rsidR="007171A5" w:rsidRPr="006949A6">
        <w:t xml:space="preserve"> </w:t>
      </w:r>
    </w:p>
    <w:p w14:paraId="6AFEB544" w14:textId="71A07110" w:rsidR="00B02D54" w:rsidRPr="006949A6" w:rsidRDefault="00B02D54" w:rsidP="00B02D54">
      <w:pPr>
        <w:pStyle w:val="2"/>
      </w:pPr>
      <w:bookmarkStart w:id="89" w:name="_Toc241735574"/>
      <w:r w:rsidRPr="006949A6">
        <w:t xml:space="preserve">ТАСС, 30.09.2026, Средняя пенсия свыше 30 тыс. рублей отмечена </w:t>
      </w:r>
      <w:r w:rsidR="005C5341" w:rsidRPr="006949A6">
        <w:t xml:space="preserve">в </w:t>
      </w:r>
      <w:r w:rsidRPr="006949A6">
        <w:t>12 регионах РФ</w:t>
      </w:r>
      <w:bookmarkEnd w:id="89"/>
    </w:p>
    <w:p w14:paraId="487CEE89" w14:textId="77777777" w:rsidR="00B02D54" w:rsidRPr="006949A6" w:rsidRDefault="00B02D54" w:rsidP="000E1A29">
      <w:pPr>
        <w:pStyle w:val="3"/>
      </w:pPr>
      <w:bookmarkStart w:id="90" w:name="_Toc241735575"/>
      <w:r w:rsidRPr="006949A6">
        <w:t>Средний размер пенсионного обеспечения свыше 30 тыс. рублей отмечен в 12 субъектах России в августе 2026 года, выяснил ТАСС, изучив статистику.</w:t>
      </w:r>
      <w:bookmarkEnd w:id="90"/>
    </w:p>
    <w:p w14:paraId="7BD7C8EB" w14:textId="77777777" w:rsidR="00B02D54" w:rsidRPr="006949A6" w:rsidRDefault="00B02D54" w:rsidP="00B02D54">
      <w:r w:rsidRPr="006949A6">
        <w:t xml:space="preserve">Средняя пенсия более 30 тыс. рублей зафиксирована в Карелии (31,1 тыс.  рублей), Республике Коми (32,3 тыс. рублей), Ненецком АО (38,9 тыс. рублей),  Архангельской области (31,7 тыс. рублей), Мурманской области (34,3 тыс. рублей),  Ханты-Мансийском АО (37,2 тыс. рублей), Ямало-Ненецком АО (36,5 тыс. рублей),  Якутии (33,8 тыс. рублей), Камчатском крае (37,5 тыс. рублей), Магаданской  области (37,8 тыс. рублей), Сахалинской области (33,8 тыс. рублей), Чукотке  (42,2 тыс. рублей), согласно данным </w:t>
      </w:r>
      <w:proofErr w:type="spellStart"/>
      <w:r w:rsidRPr="006949A6">
        <w:t>Соцфонда</w:t>
      </w:r>
      <w:proofErr w:type="spellEnd"/>
      <w:r w:rsidRPr="006949A6">
        <w:t>.</w:t>
      </w:r>
    </w:p>
    <w:p w14:paraId="3D2EE0C6" w14:textId="2043E6B2" w:rsidR="00111D7C" w:rsidRPr="006949A6" w:rsidRDefault="00B02D54" w:rsidP="00B02D54">
      <w:r w:rsidRPr="006949A6">
        <w:t>При этом средний размер пенсионного обеспечения в России в августе 2026 года составил 25 469 рублей.</w:t>
      </w:r>
    </w:p>
    <w:p w14:paraId="4B9F9DFA" w14:textId="457C5337" w:rsidR="00F6475D" w:rsidRPr="00A85CF5" w:rsidRDefault="00A85CF5" w:rsidP="00B02D54">
      <w:hyperlink r:id="rId29" w:history="1">
        <w:r w:rsidR="00A6283C" w:rsidRPr="006949A6">
          <w:rPr>
            <w:rStyle w:val="a3"/>
          </w:rPr>
          <w:t>https://tass.ru/ekonomika/27416191</w:t>
        </w:r>
      </w:hyperlink>
      <w:r w:rsidR="00A6283C" w:rsidRPr="006949A6">
        <w:t xml:space="preserve"> </w:t>
      </w:r>
    </w:p>
    <w:p w14:paraId="2AD2D8FF" w14:textId="77777777" w:rsidR="004C058F" w:rsidRPr="00865929" w:rsidRDefault="004C058F" w:rsidP="004C058F">
      <w:pPr>
        <w:pStyle w:val="2"/>
      </w:pPr>
      <w:bookmarkStart w:id="91" w:name="_Toc241735576"/>
      <w:bookmarkStart w:id="92" w:name="_Hlk241733885"/>
      <w:r w:rsidRPr="00865929">
        <w:t xml:space="preserve">РИА Новости, 01.10.2026, Кабмин внес в Госдуму проект бюджета </w:t>
      </w:r>
      <w:proofErr w:type="spellStart"/>
      <w:r w:rsidRPr="00865929">
        <w:t>соцфонда</w:t>
      </w:r>
      <w:proofErr w:type="spellEnd"/>
      <w:r w:rsidRPr="00865929">
        <w:t xml:space="preserve"> России на 2027-2029 </w:t>
      </w:r>
      <w:proofErr w:type="spellStart"/>
      <w:r w:rsidRPr="00865929">
        <w:t>гг</w:t>
      </w:r>
      <w:proofErr w:type="spellEnd"/>
      <w:r w:rsidRPr="00865929">
        <w:t xml:space="preserve"> с профицитом</w:t>
      </w:r>
      <w:bookmarkEnd w:id="91"/>
    </w:p>
    <w:p w14:paraId="75DB86AD" w14:textId="77777777" w:rsidR="004C058F" w:rsidRPr="00865929" w:rsidRDefault="004C058F" w:rsidP="004C058F">
      <w:pPr>
        <w:pStyle w:val="3"/>
      </w:pPr>
      <w:bookmarkStart w:id="93" w:name="_Toc241735577"/>
      <w:r w:rsidRPr="00865929">
        <w:t>Правительство России внесло в Госдуму проект бюджета Фонда пенсионного и социального страхования Российской Федерации (</w:t>
      </w:r>
      <w:proofErr w:type="spellStart"/>
      <w:r w:rsidRPr="00865929">
        <w:t>Соцфонда</w:t>
      </w:r>
      <w:proofErr w:type="spellEnd"/>
      <w:r w:rsidRPr="00865929">
        <w:t xml:space="preserve"> России) на 2027 год и на плановый период 2028 и 2029 годов с профицитом все эти три года, следует из ее базы данных.</w:t>
      </w:r>
      <w:bookmarkEnd w:id="93"/>
    </w:p>
    <w:p w14:paraId="01CA851A" w14:textId="77777777" w:rsidR="004C058F" w:rsidRPr="00865929" w:rsidRDefault="004C058F" w:rsidP="004C058F">
      <w:r w:rsidRPr="00865929">
        <w:t xml:space="preserve">Бюджет фонда по доходам сформирован на 2027 год в сумме 19,914 триллиона рублей, на 2028 год - 21,214 триллиона, на 2029 год - 22,518 триллиона, по расходам - 19,883 триллиона, 20,917, триллиона и 22,162 триллиона </w:t>
      </w:r>
      <w:proofErr w:type="gramStart"/>
      <w:r w:rsidRPr="00865929">
        <w:t>соответственно .</w:t>
      </w:r>
      <w:proofErr w:type="gramEnd"/>
    </w:p>
    <w:p w14:paraId="5160D949" w14:textId="77777777" w:rsidR="004C058F" w:rsidRPr="00865929" w:rsidRDefault="004C058F" w:rsidP="004C058F">
      <w:r w:rsidRPr="00865929">
        <w:t xml:space="preserve">Таким образом, на все три года запланирован профицит бюджета </w:t>
      </w:r>
      <w:proofErr w:type="spellStart"/>
      <w:r w:rsidRPr="00865929">
        <w:t>Соцфонда</w:t>
      </w:r>
      <w:proofErr w:type="spellEnd"/>
      <w:r w:rsidRPr="00865929">
        <w:t>, который в 2027 году составит порядка 31 миллиарда рублей, увеличившись в 2028 году до 297 миллиардов, а в 2029 году - до 356 миллиардов.</w:t>
      </w:r>
    </w:p>
    <w:p w14:paraId="0B7CB11F" w14:textId="77777777" w:rsidR="004C058F" w:rsidRPr="00865929" w:rsidRDefault="004C058F" w:rsidP="004C058F">
      <w:r w:rsidRPr="00865929">
        <w:t xml:space="preserve">Как пояснял в среду кабмин, в проекте бюджета </w:t>
      </w:r>
      <w:proofErr w:type="spellStart"/>
      <w:r w:rsidRPr="00865929">
        <w:t>Соцфонда</w:t>
      </w:r>
      <w:proofErr w:type="spellEnd"/>
      <w:r w:rsidRPr="00865929">
        <w:t xml:space="preserve"> учтена индексация пенсий и пособий. Страховые пенсии в 2027 году будут повышаться дважды: с 1 февраля 2027 года на 6,8%, то есть по уровню инфляции за 2026 год, с 1 апреля страховая часть пенсии дополнительно будет увеличена на 3,3%. Средний размер пенсии по старости на конец 2027 года составит 29 904 рубля.</w:t>
      </w:r>
    </w:p>
    <w:p w14:paraId="6CD7B8A1" w14:textId="610774E2" w:rsidR="004C058F" w:rsidRPr="00A85CF5" w:rsidRDefault="004C058F" w:rsidP="00B02D54">
      <w:r w:rsidRPr="00865929">
        <w:t xml:space="preserve">В 2027 году увеличатся и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w:t>
      </w:r>
      <w:proofErr w:type="spellStart"/>
      <w:r w:rsidRPr="00865929">
        <w:t>Соцфонда</w:t>
      </w:r>
      <w:proofErr w:type="spellEnd"/>
      <w:r w:rsidRPr="00865929">
        <w:t xml:space="preserve"> планируется направить 1,6 триллиона рублей.</w:t>
      </w:r>
    </w:p>
    <w:p w14:paraId="61AB51C9" w14:textId="78387392" w:rsidR="00F6475D" w:rsidRPr="00F6475D" w:rsidRDefault="00F6475D" w:rsidP="00F6475D">
      <w:pPr>
        <w:pStyle w:val="2"/>
      </w:pPr>
      <w:bookmarkStart w:id="94" w:name="_Toc241735578"/>
      <w:bookmarkEnd w:id="92"/>
      <w:r w:rsidRPr="00F6475D">
        <w:lastRenderedPageBreak/>
        <w:t>РИА Новости, 30.09.2026, Страховые пенсии в 2027 г будут проиндексированы дважды, в феврале и апреле - Кабмин</w:t>
      </w:r>
      <w:bookmarkEnd w:id="94"/>
    </w:p>
    <w:p w14:paraId="046D6EB4" w14:textId="77777777" w:rsidR="00F6475D" w:rsidRPr="00F6475D" w:rsidRDefault="00F6475D" w:rsidP="00F6475D">
      <w:pPr>
        <w:pStyle w:val="3"/>
      </w:pPr>
      <w:bookmarkStart w:id="95" w:name="_Toc241735579"/>
      <w:r w:rsidRPr="00F6475D">
        <w:t>Страховые пенсии в 2027 году будут проиндексированы на 6,8% с 1 февраля и дополнительно на 3,3% с 1 апреля, сообщила пресс-служба кабмина.</w:t>
      </w:r>
      <w:bookmarkEnd w:id="95"/>
    </w:p>
    <w:p w14:paraId="753CAB55" w14:textId="77777777" w:rsidR="00F6475D" w:rsidRPr="00F6475D" w:rsidRDefault="00F6475D" w:rsidP="00F6475D">
      <w:r w:rsidRPr="00F6475D">
        <w:t xml:space="preserve">Правительство внесло в Госдуму проект федерального бюджета на 2027-2029 </w:t>
      </w:r>
      <w:proofErr w:type="gramStart"/>
      <w:r w:rsidRPr="00F6475D">
        <w:t>годы .</w:t>
      </w:r>
      <w:proofErr w:type="gramEnd"/>
    </w:p>
    <w:p w14:paraId="3385C1B5" w14:textId="77777777" w:rsidR="00F6475D" w:rsidRPr="00F6475D" w:rsidRDefault="00F6475D" w:rsidP="00F6475D">
      <w:r w:rsidRPr="00F6475D">
        <w:t>"В проекте нового трехлетнего бюджета Социального фонда России, который вносится в Государственную думу в составе бюджетного пакета, учтена индексация пенсий и пособий. Страховые пенсии в 2027 году будут повышаться дважды: с 1 февраля 2027 года на 6,8%, то есть по уровню инфляции за 2026 год, с 1 апреля страховая часть пенсии дополнительно будет увеличена на 3,3%", - говорится в сообщении пресс-службы.</w:t>
      </w:r>
    </w:p>
    <w:p w14:paraId="194620B9" w14:textId="2C0A5E5A" w:rsidR="00F6475D" w:rsidRPr="00F6475D" w:rsidRDefault="00F6475D" w:rsidP="00F6475D">
      <w:pPr>
        <w:pStyle w:val="2"/>
      </w:pPr>
      <w:bookmarkStart w:id="96" w:name="_Toc241735580"/>
      <w:r w:rsidRPr="00F6475D">
        <w:t>РИА Новости, 30.09.2026, Средний размер пенсии в России по старости на конец 2027 г составит 29 904 рубля - Кабмин</w:t>
      </w:r>
      <w:bookmarkEnd w:id="96"/>
    </w:p>
    <w:p w14:paraId="32621287" w14:textId="77777777" w:rsidR="00F6475D" w:rsidRPr="00F6475D" w:rsidRDefault="00F6475D" w:rsidP="00F6475D">
      <w:pPr>
        <w:pStyle w:val="3"/>
      </w:pPr>
      <w:bookmarkStart w:id="97" w:name="_Toc241735581"/>
      <w:r w:rsidRPr="00F6475D">
        <w:t>Средний размер пенсии в России по старости на конец 2027 года составит 29 904 рубля, говорится в сообщении правительства РФ.</w:t>
      </w:r>
      <w:bookmarkEnd w:id="97"/>
    </w:p>
    <w:p w14:paraId="776D9D28" w14:textId="77777777" w:rsidR="00F6475D" w:rsidRPr="00F6475D" w:rsidRDefault="00F6475D" w:rsidP="00F6475D">
      <w:r w:rsidRPr="00F6475D">
        <w:t xml:space="preserve">"Средний размер пенсии по старости на конец 2027 года составит 29 904 рубля", - говорится в </w:t>
      </w:r>
      <w:proofErr w:type="gramStart"/>
      <w:r w:rsidRPr="00F6475D">
        <w:t>сообщении .</w:t>
      </w:r>
      <w:proofErr w:type="gramEnd"/>
    </w:p>
    <w:p w14:paraId="4332F8BF" w14:textId="77777777" w:rsidR="00F6475D" w:rsidRPr="00F6475D" w:rsidRDefault="00F6475D" w:rsidP="00F6475D">
      <w:r w:rsidRPr="00F6475D">
        <w:t>Правительство России на прошлой неделе одобрило проект федерального бюджета на 2027 год и на плановый период 2028 и 2029 годов, а также прогноз социально-экономического развития на этот период.</w:t>
      </w:r>
    </w:p>
    <w:p w14:paraId="157DA2E9" w14:textId="77777777" w:rsidR="00F6475D" w:rsidRPr="00F6475D" w:rsidRDefault="00F6475D" w:rsidP="00F6475D">
      <w:r w:rsidRPr="00F6475D">
        <w:t>Ключевыми приоритетами проекта бюджета на трехлетний период являются выполнение социальных обязательств перед гражданами, поддержка семей с детьми, обеспечение обороны и безопасности, помощь участникам специальной военной операции и их близким, достижение национальных целей, включая обеспечение технологического лидерства.</w:t>
      </w:r>
    </w:p>
    <w:p w14:paraId="0FDF9139" w14:textId="77777777" w:rsidR="00F6475D" w:rsidRPr="00A85CF5" w:rsidRDefault="00F6475D" w:rsidP="00F6475D">
      <w:r w:rsidRPr="00F6475D">
        <w:t xml:space="preserve">Доходы федерального бюджета в 2027 году составят 43,3 триллиона рублей, расходы запланированы на уровне 48,8 триллиона рублей, сообщил ранее премьер-министр России Михаил </w:t>
      </w:r>
      <w:proofErr w:type="spellStart"/>
      <w:r w:rsidRPr="00F6475D">
        <w:t>Мишустин</w:t>
      </w:r>
      <w:proofErr w:type="spellEnd"/>
      <w:r w:rsidRPr="00F6475D">
        <w:t>. В результате дефицит бюджета составит 2,2% ВВП по итогам следующего года, отмечал министр финансов Антон Силуанов.</w:t>
      </w:r>
    </w:p>
    <w:p w14:paraId="23F5FCB0" w14:textId="6C4B7D9B" w:rsidR="00DD1C4D" w:rsidRPr="000457C9" w:rsidRDefault="00DD1C4D" w:rsidP="00DD1C4D">
      <w:pPr>
        <w:pStyle w:val="2"/>
      </w:pPr>
      <w:bookmarkStart w:id="98" w:name="_Toc241735582"/>
      <w:r w:rsidRPr="00DD1C4D">
        <w:t>РИА Новости, 01.10.2026</w:t>
      </w:r>
      <w:r w:rsidRPr="000457C9">
        <w:t xml:space="preserve">, </w:t>
      </w:r>
      <w:r w:rsidRPr="00DD1C4D">
        <w:t xml:space="preserve">Размер страховой пенсии в 2027 году должен составить 28,9 </w:t>
      </w:r>
      <w:proofErr w:type="spellStart"/>
      <w:r w:rsidRPr="00DD1C4D">
        <w:t>тыс</w:t>
      </w:r>
      <w:proofErr w:type="spellEnd"/>
      <w:r w:rsidRPr="00DD1C4D">
        <w:t xml:space="preserve"> </w:t>
      </w:r>
      <w:proofErr w:type="spellStart"/>
      <w:r w:rsidRPr="00DD1C4D">
        <w:t>руб</w:t>
      </w:r>
      <w:proofErr w:type="spellEnd"/>
      <w:r w:rsidRPr="00DD1C4D">
        <w:t xml:space="preserve"> - проект бюджета</w:t>
      </w:r>
      <w:bookmarkEnd w:id="98"/>
    </w:p>
    <w:p w14:paraId="2EEBC182" w14:textId="22C22D5B" w:rsidR="00DD1C4D" w:rsidRPr="00DD1C4D" w:rsidRDefault="00DD1C4D" w:rsidP="00DD1C4D">
      <w:pPr>
        <w:pStyle w:val="3"/>
      </w:pPr>
      <w:bookmarkStart w:id="99" w:name="_Toc241735583"/>
      <w:r w:rsidRPr="00DD1C4D">
        <w:t>Страховая пенсия в 2027 году может составить 28,9 тысячи рублей, следует из данных проекта федерального бюджета на 2027 год и плановый период 2028-2029 годов, которые есть в распоряжении РИА Новости.</w:t>
      </w:r>
      <w:bookmarkEnd w:id="99"/>
    </w:p>
    <w:p w14:paraId="047EA717" w14:textId="256B5C57" w:rsidR="00DD1C4D" w:rsidRPr="00A85CF5" w:rsidRDefault="00DD1C4D" w:rsidP="00DD1C4D">
      <w:r w:rsidRPr="00DD1C4D">
        <w:t xml:space="preserve">Согласно данным, размер страховой пенсии в 2027 году должен составить 28 849, 09 </w:t>
      </w:r>
      <w:proofErr w:type="gramStart"/>
      <w:r w:rsidRPr="00DD1C4D">
        <w:t>рубля .</w:t>
      </w:r>
      <w:proofErr w:type="gramEnd"/>
      <w:r w:rsidRPr="00DD1C4D">
        <w:t xml:space="preserve"> </w:t>
      </w:r>
      <w:r w:rsidRPr="00A85CF5">
        <w:t>Увеличение составит 2 491, 53 рубля.</w:t>
      </w:r>
    </w:p>
    <w:p w14:paraId="08AA2BB4" w14:textId="0572D9C6" w:rsidR="00F6475D" w:rsidRPr="00F6475D" w:rsidRDefault="00F6475D" w:rsidP="00F6475D">
      <w:pPr>
        <w:pStyle w:val="2"/>
      </w:pPr>
      <w:bookmarkStart w:id="100" w:name="_Toc241735584"/>
      <w:r w:rsidRPr="00F6475D">
        <w:lastRenderedPageBreak/>
        <w:t xml:space="preserve">Интерфакс, 30.09.2026, </w:t>
      </w:r>
      <w:proofErr w:type="gramStart"/>
      <w:r w:rsidRPr="00F6475D">
        <w:t>В</w:t>
      </w:r>
      <w:proofErr w:type="gramEnd"/>
      <w:r w:rsidRPr="00F6475D">
        <w:t xml:space="preserve"> проекте трехлетнего бюджета </w:t>
      </w:r>
      <w:proofErr w:type="spellStart"/>
      <w:r w:rsidRPr="00F6475D">
        <w:t>Соцфонда</w:t>
      </w:r>
      <w:proofErr w:type="spellEnd"/>
      <w:r w:rsidRPr="00F6475D">
        <w:t xml:space="preserve"> России учтена индексация пенсий и пособий</w:t>
      </w:r>
      <w:bookmarkEnd w:id="100"/>
    </w:p>
    <w:p w14:paraId="604C5763" w14:textId="52C7EDA5" w:rsidR="00F6475D" w:rsidRPr="00F6475D" w:rsidRDefault="00F6475D" w:rsidP="00F6475D">
      <w:pPr>
        <w:pStyle w:val="3"/>
      </w:pPr>
      <w:bookmarkStart w:id="101" w:name="_Toc241735585"/>
      <w:r w:rsidRPr="00F6475D">
        <w:t>В проекте нового трехлетнего бюджета Социального фонда России на 2027-2029 годы, который вносится в Госдуму в составе бюджетного пакета, учтена индексация пенсий и пособий, сообщает пресс-служба правительства РФ.</w:t>
      </w:r>
      <w:bookmarkEnd w:id="101"/>
    </w:p>
    <w:p w14:paraId="6BC165ED" w14:textId="77777777" w:rsidR="00F6475D" w:rsidRPr="00F6475D" w:rsidRDefault="00F6475D" w:rsidP="00F6475D">
      <w:r w:rsidRPr="00F6475D">
        <w:t>"Страховые пенсии в 2027 году будут повышаться дважды: с 1 февраля 2027 года на 6,8%, то есть по уровню инфляции за 2026 год, с 1 апреля страховая часть пенсии дополнительно будет увеличена на 3,3%. Средний размер пенсии по старости на конец 2027 года составит 29 904 рубля", - говорится в сообщении пресс-службы правительства в связи с внесением в Госдуму проекта нового трехлетнего бюджета.</w:t>
      </w:r>
    </w:p>
    <w:p w14:paraId="757023B0" w14:textId="77777777" w:rsidR="00F6475D" w:rsidRPr="00F6475D" w:rsidRDefault="00F6475D" w:rsidP="00F6475D">
      <w:r w:rsidRPr="00F6475D">
        <w:t xml:space="preserve">Согласно проекту бюджета </w:t>
      </w:r>
      <w:proofErr w:type="spellStart"/>
      <w:r w:rsidRPr="00F6475D">
        <w:t>Соцфонда</w:t>
      </w:r>
      <w:proofErr w:type="spellEnd"/>
      <w:r w:rsidRPr="00F6475D">
        <w:t>, "в 2027 году увеличатся максимальные суммы пособий по временной нетрудоспособности, по беременности и родам, а также ежемесячного пособия по уходу за ребенком". "В целом в 2027 году на выплату страхового обеспечения по обязательному социальному страхованию по временной нетрудоспособности и в связи с материнством из средств Фонда планируется направить 1,6 трлн рублей", - сообщает кабмин.</w:t>
      </w:r>
    </w:p>
    <w:p w14:paraId="591824F8" w14:textId="7559AA6D" w:rsidR="00F6475D" w:rsidRPr="00F6475D" w:rsidRDefault="00A85CF5" w:rsidP="00F6475D">
      <w:hyperlink r:id="rId30" w:history="1">
        <w:r w:rsidR="00F6475D" w:rsidRPr="00297F68">
          <w:rPr>
            <w:rStyle w:val="a3"/>
            <w:lang w:val="en-US"/>
          </w:rPr>
          <w:t>https</w:t>
        </w:r>
        <w:r w:rsidR="00F6475D" w:rsidRPr="00F6475D">
          <w:rPr>
            <w:rStyle w:val="a3"/>
          </w:rPr>
          <w:t>://</w:t>
        </w:r>
        <w:r w:rsidR="00F6475D" w:rsidRPr="00297F68">
          <w:rPr>
            <w:rStyle w:val="a3"/>
            <w:lang w:val="en-US"/>
          </w:rPr>
          <w:t>www</w:t>
        </w:r>
        <w:r w:rsidR="00F6475D" w:rsidRPr="00F6475D">
          <w:rPr>
            <w:rStyle w:val="a3"/>
          </w:rPr>
          <w:t>.</w:t>
        </w:r>
        <w:proofErr w:type="spellStart"/>
        <w:r w:rsidR="00F6475D" w:rsidRPr="00297F68">
          <w:rPr>
            <w:rStyle w:val="a3"/>
            <w:lang w:val="en-US"/>
          </w:rPr>
          <w:t>interfax</w:t>
        </w:r>
        <w:proofErr w:type="spellEnd"/>
        <w:r w:rsidR="00F6475D" w:rsidRPr="00F6475D">
          <w:rPr>
            <w:rStyle w:val="a3"/>
          </w:rPr>
          <w:t>.</w:t>
        </w:r>
        <w:proofErr w:type="spellStart"/>
        <w:r w:rsidR="00F6475D" w:rsidRPr="00297F68">
          <w:rPr>
            <w:rStyle w:val="a3"/>
            <w:lang w:val="en-US"/>
          </w:rPr>
          <w:t>ru</w:t>
        </w:r>
        <w:proofErr w:type="spellEnd"/>
        <w:r w:rsidR="00F6475D" w:rsidRPr="00F6475D">
          <w:rPr>
            <w:rStyle w:val="a3"/>
          </w:rPr>
          <w:t>/</w:t>
        </w:r>
        <w:r w:rsidR="00F6475D" w:rsidRPr="00297F68">
          <w:rPr>
            <w:rStyle w:val="a3"/>
            <w:lang w:val="en-US"/>
          </w:rPr>
          <w:t>business</w:t>
        </w:r>
        <w:r w:rsidR="00F6475D" w:rsidRPr="00F6475D">
          <w:rPr>
            <w:rStyle w:val="a3"/>
          </w:rPr>
          <w:t>/1119498</w:t>
        </w:r>
      </w:hyperlink>
      <w:r w:rsidR="00F6475D" w:rsidRPr="00F6475D">
        <w:t xml:space="preserve"> </w:t>
      </w:r>
    </w:p>
    <w:p w14:paraId="0D6710CF" w14:textId="77777777" w:rsidR="00E026D6" w:rsidRPr="006949A6" w:rsidRDefault="00E026D6" w:rsidP="00E026D6">
      <w:pPr>
        <w:pStyle w:val="2"/>
      </w:pPr>
      <w:bookmarkStart w:id="102" w:name="_Toc241735586"/>
      <w:r w:rsidRPr="006949A6">
        <w:t>РИА Новости, 30.09.2026, В Социальном фонде рассказали о повышении пенсий в новых регионах</w:t>
      </w:r>
      <w:bookmarkEnd w:id="102"/>
    </w:p>
    <w:p w14:paraId="45FC9291" w14:textId="77777777" w:rsidR="00E026D6" w:rsidRPr="006949A6" w:rsidRDefault="00E026D6" w:rsidP="000E1A29">
      <w:pPr>
        <w:pStyle w:val="3"/>
      </w:pPr>
      <w:bookmarkStart w:id="103" w:name="_Toc241735587"/>
      <w:r w:rsidRPr="006949A6">
        <w:t>Выплаты для пенсионеров из новых регионов России были повышены трижды в 2026 году - в январе, апреле и августе, сообщили РИА Новости в пресс-службе Социального фонда.</w:t>
      </w:r>
      <w:bookmarkEnd w:id="103"/>
    </w:p>
    <w:p w14:paraId="058F9574" w14:textId="33179AFF" w:rsidR="00E026D6" w:rsidRPr="006949A6" w:rsidRDefault="00D82212" w:rsidP="00E026D6">
      <w:r>
        <w:t>«</w:t>
      </w:r>
      <w:r w:rsidR="00E026D6" w:rsidRPr="006949A6">
        <w:t>Как и по всей России, в этом году выплаты пенсионеров из новых субъектов были повышены трижды: на 7,6% в январе, на 6,8% в апреле и в августе - в соответствии с поступлением взносов работодателей</w:t>
      </w:r>
      <w:r>
        <w:t>»</w:t>
      </w:r>
      <w:r w:rsidR="00E026D6" w:rsidRPr="006949A6">
        <w:t>, - говорится в сообщении.</w:t>
      </w:r>
    </w:p>
    <w:p w14:paraId="70652F45" w14:textId="77777777" w:rsidR="00E026D6" w:rsidRPr="006949A6" w:rsidRDefault="00E026D6" w:rsidP="00E026D6">
      <w:r w:rsidRPr="006949A6">
        <w:t>В России 30 сентября отмечается День воссоединения ДНР, ЛНР, Запорожской области и Херсонской области с РФ.</w:t>
      </w:r>
    </w:p>
    <w:p w14:paraId="3F0D01BB" w14:textId="706BB760" w:rsidR="00E026D6" w:rsidRPr="006949A6" w:rsidRDefault="00A85CF5" w:rsidP="00E026D6">
      <w:hyperlink r:id="rId31" w:history="1">
        <w:r w:rsidR="00E026D6" w:rsidRPr="006949A6">
          <w:rPr>
            <w:rStyle w:val="a3"/>
          </w:rPr>
          <w:t>https://ria.ru/20260930/vyplaty-2121125483.html</w:t>
        </w:r>
      </w:hyperlink>
      <w:r w:rsidR="00E026D6" w:rsidRPr="006949A6">
        <w:t xml:space="preserve"> </w:t>
      </w:r>
    </w:p>
    <w:p w14:paraId="505AB62E" w14:textId="77777777" w:rsidR="00E026D6" w:rsidRPr="006949A6" w:rsidRDefault="00E026D6" w:rsidP="00E026D6">
      <w:pPr>
        <w:pStyle w:val="2"/>
      </w:pPr>
      <w:bookmarkStart w:id="104" w:name="ф5"/>
      <w:bookmarkStart w:id="105" w:name="_Toc241735588"/>
      <w:bookmarkEnd w:id="104"/>
      <w:r w:rsidRPr="006949A6">
        <w:t>РИА Новости, 30.09.2026, Социальный фонд назвал средний размер пенсии в новых регионах</w:t>
      </w:r>
      <w:bookmarkEnd w:id="105"/>
    </w:p>
    <w:p w14:paraId="430BEE3C" w14:textId="77777777" w:rsidR="00E026D6" w:rsidRPr="006949A6" w:rsidRDefault="00E026D6" w:rsidP="000E1A29">
      <w:pPr>
        <w:pStyle w:val="3"/>
      </w:pPr>
      <w:bookmarkStart w:id="106" w:name="_Toc241735589"/>
      <w:r w:rsidRPr="006949A6">
        <w:t>Средний размер страховой пенсии в новых регионах России составляет 25,7 тысячи рублей в 2026 году, сообщили РИА Новости в пресс-службе Социального фонда.</w:t>
      </w:r>
      <w:bookmarkEnd w:id="106"/>
    </w:p>
    <w:p w14:paraId="3BBF4060" w14:textId="269B2A95" w:rsidR="00E026D6" w:rsidRPr="006949A6" w:rsidRDefault="00D82212" w:rsidP="00E026D6">
      <w:r>
        <w:t>«</w:t>
      </w:r>
      <w:r w:rsidR="00E026D6" w:rsidRPr="006949A6">
        <w:t>Средний размер страховой пенсии по четырем субъектам сегодня составляет 25,7 тысячи рублей</w:t>
      </w:r>
      <w:r>
        <w:t>»</w:t>
      </w:r>
      <w:r w:rsidR="00E026D6" w:rsidRPr="006949A6">
        <w:t>, - говорится в сообщении.</w:t>
      </w:r>
    </w:p>
    <w:p w14:paraId="33156EC7" w14:textId="77777777" w:rsidR="00E026D6" w:rsidRPr="006949A6" w:rsidRDefault="00E026D6" w:rsidP="00E026D6">
      <w:r w:rsidRPr="006949A6">
        <w:t>В России 30 сентября отмечается День воссоединения ДНР, ЛНР, Запорожской области и Херсонской области с РФ.</w:t>
      </w:r>
    </w:p>
    <w:p w14:paraId="4CEAAD66" w14:textId="15152DBC" w:rsidR="00E026D6" w:rsidRPr="006949A6" w:rsidRDefault="00A85CF5" w:rsidP="00E026D6">
      <w:hyperlink r:id="rId32" w:history="1">
        <w:r w:rsidR="00E026D6" w:rsidRPr="006949A6">
          <w:rPr>
            <w:rStyle w:val="a3"/>
          </w:rPr>
          <w:t>https://ria.ru/20260930/pensiya-2121126394.html</w:t>
        </w:r>
      </w:hyperlink>
      <w:r w:rsidR="00E026D6" w:rsidRPr="006949A6">
        <w:t xml:space="preserve"> </w:t>
      </w:r>
    </w:p>
    <w:p w14:paraId="25D37104" w14:textId="77777777" w:rsidR="008C599D" w:rsidRPr="006949A6" w:rsidRDefault="008C599D" w:rsidP="008C599D">
      <w:pPr>
        <w:pStyle w:val="2"/>
      </w:pPr>
      <w:bookmarkStart w:id="107" w:name="_Toc241735590"/>
      <w:r w:rsidRPr="006949A6">
        <w:lastRenderedPageBreak/>
        <w:t>РИА Новости, 30.09.2026, Россиянам, достигшим 80 лет, положена двойная надбавка к пенсии</w:t>
      </w:r>
      <w:bookmarkEnd w:id="107"/>
    </w:p>
    <w:p w14:paraId="3BA373B4" w14:textId="336965C4" w:rsidR="008C599D" w:rsidRPr="006949A6" w:rsidRDefault="008C599D" w:rsidP="000E1A29">
      <w:pPr>
        <w:pStyle w:val="3"/>
      </w:pPr>
      <w:bookmarkStart w:id="108" w:name="_Toc241735591"/>
      <w:r w:rsidRPr="006949A6">
        <w:t xml:space="preserve">Россиянам, которым исполнилось 80 лет или которые являются инвалидами I группы, положена двойная надбавка к пенсии, следует из федерального закона </w:t>
      </w:r>
      <w:r w:rsidR="00D82212">
        <w:t>«</w:t>
      </w:r>
      <w:r w:rsidRPr="006949A6">
        <w:t>О страховых пенсиях</w:t>
      </w:r>
      <w:r w:rsidR="00D82212">
        <w:t>»</w:t>
      </w:r>
      <w:r w:rsidRPr="006949A6">
        <w:t>.</w:t>
      </w:r>
      <w:bookmarkEnd w:id="108"/>
    </w:p>
    <w:p w14:paraId="089AA4A6" w14:textId="3A56BAA5" w:rsidR="008C599D" w:rsidRPr="006949A6" w:rsidRDefault="00D82212" w:rsidP="008C599D">
      <w:r>
        <w:t>«</w:t>
      </w:r>
      <w:r w:rsidR="008C599D" w:rsidRPr="006949A6">
        <w:t>Лицам, достигшим возраста 80 лет или являющимся инвалидами I группы, устанавливается повышение фиксированной выплаты к страховой пенсии по старости в сумме, равной 100 процентам суммы, предусмотренной частью 1 статьи 16 настоящего Федерального закона</w:t>
      </w:r>
      <w:r>
        <w:t>»</w:t>
      </w:r>
      <w:r w:rsidR="008C599D" w:rsidRPr="006949A6">
        <w:t>, - говорится в документе.</w:t>
      </w:r>
    </w:p>
    <w:p w14:paraId="2FAB2921" w14:textId="77777777" w:rsidR="008C599D" w:rsidRPr="006949A6" w:rsidRDefault="008C599D" w:rsidP="008C599D">
      <w:r w:rsidRPr="006949A6">
        <w:t>Согласно законодательству, фиксированная выплата к страховой пенсии по старости лицам и к страховой пенсии по инвалидности составляет 4 982 рубля 90 копеек в месяц.</w:t>
      </w:r>
    </w:p>
    <w:p w14:paraId="5455B300" w14:textId="77777777" w:rsidR="008C599D" w:rsidRPr="006949A6" w:rsidRDefault="008C599D" w:rsidP="008C599D">
      <w:r w:rsidRPr="006949A6">
        <w:t>Ранее в пресс-службе Минтруда сообщили, что размер страховых пенсий по старости в 2027 году в среднем составит 29,9 тысячи рублей.</w:t>
      </w:r>
    </w:p>
    <w:p w14:paraId="7F4EBF98" w14:textId="05882ABA" w:rsidR="008C599D" w:rsidRPr="006949A6" w:rsidRDefault="00A85CF5" w:rsidP="008C599D">
      <w:hyperlink r:id="rId33" w:history="1">
        <w:r w:rsidR="008C599D" w:rsidRPr="006949A6">
          <w:rPr>
            <w:rStyle w:val="a3"/>
          </w:rPr>
          <w:t>https://ria.ru/20260930/pensiya-2121140921.html</w:t>
        </w:r>
      </w:hyperlink>
      <w:r w:rsidR="008C599D" w:rsidRPr="006949A6">
        <w:t xml:space="preserve"> </w:t>
      </w:r>
    </w:p>
    <w:p w14:paraId="23089D39" w14:textId="77777777" w:rsidR="00B20468" w:rsidRPr="006949A6" w:rsidRDefault="00B20468" w:rsidP="00B20468">
      <w:pPr>
        <w:pStyle w:val="2"/>
      </w:pPr>
      <w:bookmarkStart w:id="109" w:name="ф6"/>
      <w:bookmarkStart w:id="110" w:name="_Toc241735592"/>
      <w:bookmarkEnd w:id="109"/>
      <w:r w:rsidRPr="006949A6">
        <w:t>РИА Новости, 30.09.2026, Миронов предложил ввести 13-ю пенсию и зарплату</w:t>
      </w:r>
      <w:bookmarkEnd w:id="110"/>
    </w:p>
    <w:p w14:paraId="1C844D41" w14:textId="59C52B87" w:rsidR="00B20468" w:rsidRPr="006949A6" w:rsidRDefault="00B20468" w:rsidP="000E1A29">
      <w:pPr>
        <w:pStyle w:val="3"/>
      </w:pPr>
      <w:bookmarkStart w:id="111" w:name="_Toc241735593"/>
      <w:r w:rsidRPr="006949A6">
        <w:t xml:space="preserve">Лидер партии </w:t>
      </w:r>
      <w:r w:rsidR="00D82212">
        <w:t>«</w:t>
      </w:r>
      <w:r w:rsidRPr="006949A6">
        <w:t>Справедливая Россия</w:t>
      </w:r>
      <w:r w:rsidR="00D82212">
        <w:t>»</w:t>
      </w:r>
      <w:r w:rsidRPr="006949A6">
        <w:t>, глава думской фракции Сергей Миронов предложил ввести ежегодную доплату к страховой пенсии по старости и закрепить обязательную годовую выплату работникам государственных и муниципальных учреждений.</w:t>
      </w:r>
      <w:bookmarkEnd w:id="111"/>
    </w:p>
    <w:p w14:paraId="1A947D46" w14:textId="77777777" w:rsidR="00B20468" w:rsidRPr="006949A6" w:rsidRDefault="00B20468" w:rsidP="00B20468">
      <w:r w:rsidRPr="006949A6">
        <w:t>Соответствующие законопроекты будут внесены на рассмотрение палаты парламента в среду. Документы имеются в распоряжении РИА Новости.</w:t>
      </w:r>
    </w:p>
    <w:p w14:paraId="4D96A4EB" w14:textId="7D18D2C3" w:rsidR="00B20468" w:rsidRPr="006949A6" w:rsidRDefault="00D82212" w:rsidP="00B20468">
      <w:r>
        <w:t>«</w:t>
      </w:r>
      <w:r w:rsidR="00B20468" w:rsidRPr="006949A6">
        <w:t xml:space="preserve">Внести в Федеральный закон от 28 декабря 2013 года № 400-ФЗ </w:t>
      </w:r>
      <w:r>
        <w:t>«</w:t>
      </w:r>
      <w:r w:rsidR="00B20468" w:rsidRPr="006949A6">
        <w:t>О страховых пенсиях</w:t>
      </w:r>
      <w:r>
        <w:t>»</w:t>
      </w:r>
      <w:r w:rsidR="00B20468" w:rsidRPr="006949A6">
        <w:t xml:space="preserve"> следующие изменения ежегодная доплата к страховой пенсии - единовременная выплата, устанавливаемая к страховой пенсии по старости в целях компенсации роста стоимости жизни</w:t>
      </w:r>
      <w:r>
        <w:t>»</w:t>
      </w:r>
      <w:r w:rsidR="00B20468" w:rsidRPr="006949A6">
        <w:t>, - говорится в тексте проекта федерального закона.</w:t>
      </w:r>
    </w:p>
    <w:p w14:paraId="2741B7F2" w14:textId="77777777" w:rsidR="00B20468" w:rsidRPr="006949A6" w:rsidRDefault="00B20468" w:rsidP="00B20468">
      <w:r w:rsidRPr="006949A6">
        <w:t>Согласно первому законопроекту, гражданам, получающим страховую пенсию по старости, устанавливается ежегодная доплата в целях компенсации роста стоимости жизни. Ее размер устанавливается в размере суммы страховой пенсии по старости, фиксированной выплаты к ней и повышений фиксированной выплаты, установленных получателю на день осуществления доплаты.</w:t>
      </w:r>
    </w:p>
    <w:p w14:paraId="1F3A79F6" w14:textId="77777777" w:rsidR="00B20468" w:rsidRPr="006949A6" w:rsidRDefault="00B20468" w:rsidP="00B20468">
      <w:r w:rsidRPr="006949A6">
        <w:t>При этом размер доплаты не может быть менее полуторакратной величины прожиточного минимума пенсионера, установленной в целом по России на год выплаты. Предусматривается, что доплата осуществляется один раз в год не позднее окончания календарного года и назначается без подачи заявления.</w:t>
      </w:r>
    </w:p>
    <w:p w14:paraId="21658AF1" w14:textId="77777777" w:rsidR="00B20468" w:rsidRPr="006949A6" w:rsidRDefault="00B20468" w:rsidP="00B20468">
      <w:r w:rsidRPr="006949A6">
        <w:t>Второй законопроект предлагает закрепить обязанность предусматривать в системах оплаты труда работников государственных и муниципальных учреждений ежегодную дополнительную выплату (годовое вознаграждение). Ее размер, согласно проекту, может определяться в фиксированной сумме либо в процентном отношении к зарплате, но не может быть ниже одного среднемесячного заработка.</w:t>
      </w:r>
    </w:p>
    <w:p w14:paraId="57101E5E" w14:textId="16BD11CF" w:rsidR="00B20468" w:rsidRPr="006949A6" w:rsidRDefault="00A85CF5" w:rsidP="00B20468">
      <w:hyperlink r:id="rId34" w:history="1">
        <w:r w:rsidR="00B20468" w:rsidRPr="006949A6">
          <w:rPr>
            <w:rStyle w:val="a3"/>
          </w:rPr>
          <w:t>https://ria.ru/20260930/mironov-2121122850.html</w:t>
        </w:r>
      </w:hyperlink>
      <w:r w:rsidR="00B20468" w:rsidRPr="006949A6">
        <w:t xml:space="preserve"> </w:t>
      </w:r>
    </w:p>
    <w:p w14:paraId="38A35D2B" w14:textId="77777777" w:rsidR="00E92A6D" w:rsidRPr="006949A6" w:rsidRDefault="00E92A6D" w:rsidP="00E92A6D">
      <w:pPr>
        <w:pStyle w:val="2"/>
      </w:pPr>
      <w:bookmarkStart w:id="112" w:name="_Toc241735594"/>
      <w:r w:rsidRPr="006949A6">
        <w:t>РИА Новости, 30.09.2026, В Общественной палате предложили ввести выплату ко Дню пожилых людей</w:t>
      </w:r>
      <w:bookmarkEnd w:id="112"/>
    </w:p>
    <w:p w14:paraId="6E3A0266" w14:textId="77777777" w:rsidR="00E92A6D" w:rsidRPr="006949A6" w:rsidRDefault="00E92A6D" w:rsidP="000E1A29">
      <w:pPr>
        <w:pStyle w:val="3"/>
      </w:pPr>
      <w:bookmarkStart w:id="113" w:name="_Toc241735595"/>
      <w:r w:rsidRPr="006949A6">
        <w:t>Заместитель секретаря Общественной палаты РФ Владислав Гриб предложил установить федеральную выплату для пенсионеров ко Дню пожилых людей в размере не менее 10 тысяч рублей.</w:t>
      </w:r>
      <w:bookmarkEnd w:id="113"/>
    </w:p>
    <w:p w14:paraId="427B03B5" w14:textId="77777777" w:rsidR="00E92A6D" w:rsidRPr="006949A6" w:rsidRDefault="00E92A6D" w:rsidP="00E92A6D">
      <w:r w:rsidRPr="006949A6">
        <w:t>Международный день пожилых людей отмечается ежегодно 1 октября.</w:t>
      </w:r>
    </w:p>
    <w:p w14:paraId="044A0BF4" w14:textId="01E9125A" w:rsidR="00E92A6D" w:rsidRPr="006949A6" w:rsidRDefault="00D82212" w:rsidP="00E92A6D">
      <w:r>
        <w:t>«</w:t>
      </w:r>
      <w:r w:rsidR="00E92A6D" w:rsidRPr="006949A6">
        <w:t>Считаю, что необходимо установить федеральные выплаты для пенсионеров в Международный день пожилых людей. Размер такой меры поддержки должен составлять не менее 10 тысяч рублей</w:t>
      </w:r>
      <w:r>
        <w:t>»</w:t>
      </w:r>
      <w:r w:rsidR="00E92A6D" w:rsidRPr="006949A6">
        <w:t>, - сказал Гриб в беседе с РИА Новости.</w:t>
      </w:r>
    </w:p>
    <w:p w14:paraId="27B930E9" w14:textId="77777777" w:rsidR="00E92A6D" w:rsidRPr="006949A6" w:rsidRDefault="00E92A6D" w:rsidP="00E92A6D">
      <w:r w:rsidRPr="006949A6">
        <w:t>Он также предложил ввести дополнительные выплаты для пожилых граждан начиная с 70 лет.</w:t>
      </w:r>
    </w:p>
    <w:p w14:paraId="06962700" w14:textId="64DEBAC1" w:rsidR="00E92A6D" w:rsidRPr="006949A6" w:rsidRDefault="00D82212" w:rsidP="00E92A6D">
      <w:r>
        <w:t>«</w:t>
      </w:r>
      <w:r w:rsidR="00E92A6D" w:rsidRPr="006949A6">
        <w:t>Я считаю, что необходимо людям 70, 75, 80, 85, 90, 100 лет делать небольшие выплаты к этим юбилейным датам. Потому что, во-первых, это праздник, это уважение со стороны государства, общества к пожилым людям, к тем, кто долгие годы трудился на благо нашей Родины, платил налоги, социальные взносы, внес свой трудовой вклад в экономику нашей страны, растил и воспитывал детей</w:t>
      </w:r>
      <w:r>
        <w:t>»</w:t>
      </w:r>
      <w:r w:rsidR="00E92A6D" w:rsidRPr="006949A6">
        <w:t>, - подчеркнул Гриб.</w:t>
      </w:r>
    </w:p>
    <w:p w14:paraId="4962E1FF" w14:textId="77777777" w:rsidR="00E92A6D" w:rsidRPr="006949A6" w:rsidRDefault="00E92A6D" w:rsidP="00E92A6D">
      <w:r w:rsidRPr="006949A6">
        <w:t>Замсекретаря ОП РФ подчеркнул, что размер такой выплаты должен зависеть от возраста: чем старше человек, тем больше может быть выплата. При этом эксперт предложил учитывать трудовой стаж, количество детей и внуков, а также заслуги пожилого человека - ордена и медали.</w:t>
      </w:r>
    </w:p>
    <w:p w14:paraId="25120884" w14:textId="16BCC07C" w:rsidR="00B02D54" w:rsidRPr="006949A6" w:rsidRDefault="00A85CF5" w:rsidP="00E92A6D">
      <w:hyperlink r:id="rId35" w:history="1">
        <w:r w:rsidR="00E92A6D" w:rsidRPr="006949A6">
          <w:rPr>
            <w:rStyle w:val="a3"/>
          </w:rPr>
          <w:t>https://ria.ru/20260930/vyplaty-2121097920.html</w:t>
        </w:r>
      </w:hyperlink>
    </w:p>
    <w:p w14:paraId="33BFBD75" w14:textId="77777777" w:rsidR="00B20468" w:rsidRPr="006949A6" w:rsidRDefault="00B20468" w:rsidP="00B20468">
      <w:pPr>
        <w:pStyle w:val="2"/>
      </w:pPr>
      <w:bookmarkStart w:id="114" w:name="ф7"/>
      <w:bookmarkStart w:id="115" w:name="_Toc241735596"/>
      <w:bookmarkEnd w:id="114"/>
      <w:r w:rsidRPr="006949A6">
        <w:t>РИА Новости, 30.09.2026, Эксперт рассказал, кому в октябре увеличат пенсию в России</w:t>
      </w:r>
      <w:bookmarkEnd w:id="115"/>
    </w:p>
    <w:p w14:paraId="5DD406EC" w14:textId="77777777" w:rsidR="00B20468" w:rsidRPr="006949A6" w:rsidRDefault="00B20468" w:rsidP="000E1A29">
      <w:pPr>
        <w:pStyle w:val="3"/>
      </w:pPr>
      <w:bookmarkStart w:id="116" w:name="_Toc241735597"/>
      <w:r w:rsidRPr="006949A6">
        <w:t>Россияне старше 80 лет и те, кому впервые установили I группу инвалидности, с октября начнут получать повышенную пенсию, сообщил РИА Новости профессор Финансового университета при правительстве РФ Александр Сафонов.</w:t>
      </w:r>
      <w:bookmarkEnd w:id="116"/>
    </w:p>
    <w:p w14:paraId="2A1A6846" w14:textId="1910AEFB" w:rsidR="00B20468" w:rsidRPr="006949A6" w:rsidRDefault="00D82212" w:rsidP="00B20468">
      <w:r>
        <w:t>«</w:t>
      </w:r>
      <w:r w:rsidR="00B20468" w:rsidRPr="006949A6">
        <w:t>Пенсионерам, которым в сентябре исполнилось 80 лет или которым была установлена I группа инвалидности, с 1 октября автоматически удвоят фиксированную выплату к страховой пенсии</w:t>
      </w:r>
      <w:r>
        <w:t>»</w:t>
      </w:r>
      <w:r w:rsidR="00B20468" w:rsidRPr="006949A6">
        <w:t>, - сказал Сафонов.</w:t>
      </w:r>
    </w:p>
    <w:p w14:paraId="521F056B" w14:textId="77777777" w:rsidR="00B20468" w:rsidRPr="006949A6" w:rsidRDefault="00B20468" w:rsidP="00B20468">
      <w:r w:rsidRPr="006949A6">
        <w:t>Он уточнил, что размер базовой фиксированной выплаты таким образом вырастет с 9 584,69 рублей до 19 169,38 рублей. Повышение происходит только по одному из этих оснований. Если инвалид первой группы уже получает удвоенную выплату, то при достижении 80 лет она повторно не увеличивается.</w:t>
      </w:r>
    </w:p>
    <w:p w14:paraId="0B1FB85C" w14:textId="77777777" w:rsidR="00B20468" w:rsidRPr="006949A6" w:rsidRDefault="00B20468" w:rsidP="00B20468">
      <w:r w:rsidRPr="006949A6">
        <w:t>Ранее в пресс-службе министерства труда и социальной защиты России сообщили, что индексация страховых пенсий с 1 февраля 2027 года пройдет по уровню фактической инфляции, сейчас объем индексации оценивается в 6,8%.</w:t>
      </w:r>
    </w:p>
    <w:p w14:paraId="715EDE57" w14:textId="2A58B023" w:rsidR="00CA1E13" w:rsidRPr="00A85CF5" w:rsidRDefault="00A85CF5" w:rsidP="00B20468">
      <w:hyperlink r:id="rId36" w:history="1">
        <w:r w:rsidR="00B20468" w:rsidRPr="006949A6">
          <w:rPr>
            <w:rStyle w:val="a3"/>
          </w:rPr>
          <w:t>https://ria.ru/20260930/pensiya-2121151264.html</w:t>
        </w:r>
      </w:hyperlink>
      <w:r w:rsidR="00B20468" w:rsidRPr="006949A6">
        <w:t xml:space="preserve"> </w:t>
      </w:r>
    </w:p>
    <w:p w14:paraId="26C35BEC" w14:textId="6D96CCB2" w:rsidR="00CA1E13" w:rsidRPr="00CA1E13" w:rsidRDefault="00CA1E13" w:rsidP="00CA1E13">
      <w:pPr>
        <w:pStyle w:val="2"/>
      </w:pPr>
      <w:bookmarkStart w:id="117" w:name="_Toc241735598"/>
      <w:r w:rsidRPr="00CA1E13">
        <w:lastRenderedPageBreak/>
        <w:t>РИА Новости, 01.10.2026, Юрист Афанасьев: военные пенсии в России проиндексируют с 1 октября на 4%</w:t>
      </w:r>
      <w:bookmarkEnd w:id="117"/>
    </w:p>
    <w:p w14:paraId="103CF0B4" w14:textId="68A9A6A5" w:rsidR="00CA1E13" w:rsidRPr="00CA1E13" w:rsidRDefault="00CA1E13" w:rsidP="00CA1E13">
      <w:pPr>
        <w:pStyle w:val="3"/>
      </w:pPr>
      <w:bookmarkStart w:id="118" w:name="_Toc241735599"/>
      <w:r w:rsidRPr="00CA1E13">
        <w:t xml:space="preserve">Военные пенсии в России проиндексируют с 1 октября на 4%, сообщил РИА Новости доцент кафедры трудового права и права социального обеспечения Университета имени О.Е. </w:t>
      </w:r>
      <w:proofErr w:type="spellStart"/>
      <w:r w:rsidRPr="00CA1E13">
        <w:t>Кутафина</w:t>
      </w:r>
      <w:proofErr w:type="spellEnd"/>
      <w:r w:rsidRPr="00CA1E13">
        <w:t xml:space="preserve"> (МГЮА), кандидат юридических наук, доцент Михаил Афанасьев.</w:t>
      </w:r>
      <w:bookmarkEnd w:id="118"/>
    </w:p>
    <w:p w14:paraId="0CEAD23B" w14:textId="77777777" w:rsidR="00CA1E13" w:rsidRPr="00CA1E13" w:rsidRDefault="00CA1E13" w:rsidP="00CA1E13">
      <w:r w:rsidRPr="00CA1E13">
        <w:t>"С 1 октября 2026 года будут повышены на 4% оклады военнослужащих и сотрудников некоторых силовых ведомств. Поскольку военные пенсии рассчитывают с учетом окладов по должности и званию, после их индексации должны увеличиться и пенсионные выплаты", - сказал Афанасьев.</w:t>
      </w:r>
    </w:p>
    <w:p w14:paraId="278FD4B0" w14:textId="77777777" w:rsidR="00CA1E13" w:rsidRPr="00CA1E13" w:rsidRDefault="00CA1E13" w:rsidP="00CA1E13">
      <w:r w:rsidRPr="00CA1E13">
        <w:t>Он уточнил, что писать заявление для перерасчета пенсионерам не нужно, процедура происходит в автоматическом режиме. Сумма прибавки напрямую зависит от звания, должности и выслуги лет, поэтому для каждого подпадающего под повышение россиянина она будет индивидуальная.</w:t>
      </w:r>
    </w:p>
    <w:p w14:paraId="53DF20B4" w14:textId="77777777" w:rsidR="00CA1E13" w:rsidRPr="00CA1E13" w:rsidRDefault="00CA1E13" w:rsidP="00CA1E13">
      <w:r w:rsidRPr="00CA1E13">
        <w:t>По словам специалиста, пока постановление правительства официально не утверждено, поэтому индексация остается лишь планируемой, а не гарантированной.</w:t>
      </w:r>
    </w:p>
    <w:p w14:paraId="4B543C0A" w14:textId="3B53E57D" w:rsidR="00CA1E13" w:rsidRPr="00A85CF5" w:rsidRDefault="00A85CF5" w:rsidP="00CA1E13">
      <w:hyperlink r:id="rId37" w:history="1">
        <w:r w:rsidR="00CA1E13" w:rsidRPr="00297F68">
          <w:rPr>
            <w:rStyle w:val="a3"/>
            <w:lang w:val="en-US"/>
          </w:rPr>
          <w:t>https</w:t>
        </w:r>
        <w:r w:rsidR="00CA1E13" w:rsidRPr="00A85CF5">
          <w:rPr>
            <w:rStyle w:val="a3"/>
          </w:rPr>
          <w:t>://</w:t>
        </w:r>
        <w:r w:rsidR="00CA1E13" w:rsidRPr="00297F68">
          <w:rPr>
            <w:rStyle w:val="a3"/>
            <w:lang w:val="en-US"/>
          </w:rPr>
          <w:t>ria</w:t>
        </w:r>
        <w:r w:rsidR="00CA1E13" w:rsidRPr="00A85CF5">
          <w:rPr>
            <w:rStyle w:val="a3"/>
          </w:rPr>
          <w:t>.</w:t>
        </w:r>
        <w:proofErr w:type="spellStart"/>
        <w:r w:rsidR="00CA1E13" w:rsidRPr="00297F68">
          <w:rPr>
            <w:rStyle w:val="a3"/>
            <w:lang w:val="en-US"/>
          </w:rPr>
          <w:t>ru</w:t>
        </w:r>
        <w:proofErr w:type="spellEnd"/>
        <w:r w:rsidR="00CA1E13" w:rsidRPr="00A85CF5">
          <w:rPr>
            <w:rStyle w:val="a3"/>
          </w:rPr>
          <w:t>/20261001/</w:t>
        </w:r>
        <w:proofErr w:type="spellStart"/>
        <w:r w:rsidR="00CA1E13" w:rsidRPr="00297F68">
          <w:rPr>
            <w:rStyle w:val="a3"/>
            <w:lang w:val="en-US"/>
          </w:rPr>
          <w:t>pensii</w:t>
        </w:r>
        <w:proofErr w:type="spellEnd"/>
        <w:r w:rsidR="00CA1E13" w:rsidRPr="00A85CF5">
          <w:rPr>
            <w:rStyle w:val="a3"/>
          </w:rPr>
          <w:t>-2121338795.</w:t>
        </w:r>
        <w:r w:rsidR="00CA1E13" w:rsidRPr="00297F68">
          <w:rPr>
            <w:rStyle w:val="a3"/>
            <w:lang w:val="en-US"/>
          </w:rPr>
          <w:t>html</w:t>
        </w:r>
      </w:hyperlink>
      <w:r w:rsidR="00CA1E13" w:rsidRPr="00A85CF5">
        <w:t xml:space="preserve"> </w:t>
      </w:r>
    </w:p>
    <w:p w14:paraId="578D1DD8" w14:textId="77777777" w:rsidR="00BF0DEE" w:rsidRDefault="00BF0DEE" w:rsidP="00BF0DEE">
      <w:pPr>
        <w:pStyle w:val="2"/>
      </w:pPr>
      <w:bookmarkStart w:id="119" w:name="_Toc241735600"/>
      <w:r>
        <w:t xml:space="preserve">RT, 30.09.2026, Депутат </w:t>
      </w:r>
      <w:proofErr w:type="spellStart"/>
      <w:r>
        <w:t>Говырин</w:t>
      </w:r>
      <w:proofErr w:type="spellEnd"/>
      <w:r>
        <w:t xml:space="preserve">: часть пенсий и доплат начисляются </w:t>
      </w:r>
      <w:proofErr w:type="spellStart"/>
      <w:r>
        <w:t>Соцфондом</w:t>
      </w:r>
      <w:proofErr w:type="spellEnd"/>
      <w:r>
        <w:t xml:space="preserve"> без заявлений</w:t>
      </w:r>
      <w:bookmarkEnd w:id="119"/>
    </w:p>
    <w:p w14:paraId="41B1525C" w14:textId="1DC59269" w:rsidR="00BF0DEE" w:rsidRDefault="00BF0DEE" w:rsidP="000E1A29">
      <w:pPr>
        <w:pStyle w:val="3"/>
      </w:pPr>
      <w:bookmarkStart w:id="120" w:name="_Toc241735601"/>
      <w:r>
        <w:t xml:space="preserve">Часть пенсий и доплат Социальный фонд России назначает по данным государственных реестров без заявления. Об этом RT рассказал депутат Госдумы Алексей </w:t>
      </w:r>
      <w:proofErr w:type="spellStart"/>
      <w:r>
        <w:t>Говырин</w:t>
      </w:r>
      <w:proofErr w:type="spellEnd"/>
      <w:r>
        <w:t>.</w:t>
      </w:r>
      <w:bookmarkEnd w:id="120"/>
    </w:p>
    <w:p w14:paraId="4AB174D4" w14:textId="417747D0" w:rsidR="00BF0DEE" w:rsidRDefault="00D82212" w:rsidP="00BF0DEE">
      <w:r>
        <w:t>«</w:t>
      </w:r>
      <w:r w:rsidR="00BF0DEE">
        <w:t>Так оформляют страховую и социальную пенсии по инвалидности, пенсию по потере кормильца детям до 18 лет и социальную доплату до прожиточного минимума пенсионера. Повышение страховой пенсии после 80 лет тоже проводят автоматически</w:t>
      </w:r>
      <w:r>
        <w:t>»</w:t>
      </w:r>
      <w:r w:rsidR="00BF0DEE">
        <w:t>, — отметил парламентарий.</w:t>
      </w:r>
    </w:p>
    <w:p w14:paraId="14DBC7F4" w14:textId="77777777" w:rsidR="00BF0DEE" w:rsidRDefault="00BF0DEE" w:rsidP="00BF0DEE">
      <w:r>
        <w:t>Вместе с тем страховую пенсию по старости обычно оформляют по заявлению.</w:t>
      </w:r>
    </w:p>
    <w:p w14:paraId="4E929470" w14:textId="66EB6ED8" w:rsidR="00BF0DEE" w:rsidRDefault="00D82212" w:rsidP="00BF0DEE">
      <w:r>
        <w:t>«</w:t>
      </w:r>
      <w:r w:rsidR="00BF0DEE">
        <w:t xml:space="preserve">Его можно направить за месяц до возникновения права через </w:t>
      </w:r>
      <w:r>
        <w:t>«</w:t>
      </w:r>
      <w:r w:rsidR="00BF0DEE">
        <w:t>Госуслуги</w:t>
      </w:r>
      <w:r>
        <w:t>»</w:t>
      </w:r>
      <w:r w:rsidR="00BF0DEE">
        <w:t>, клиентскую службу фонда или многофункциональный центр. Получив в личном кабинете предложение с расчётом, гражданин может проверить данные и согласиться на автоматическое назначение. Для досрочной пенсии заявление требуется, чтобы фонд проверил льготный стаж и другие условия раннего выхода</w:t>
      </w:r>
      <w:r>
        <w:t>»</w:t>
      </w:r>
      <w:r w:rsidR="00BF0DEE">
        <w:t xml:space="preserve">, — объяснил </w:t>
      </w:r>
      <w:proofErr w:type="spellStart"/>
      <w:r w:rsidR="00BF0DEE">
        <w:t>Говырин</w:t>
      </w:r>
      <w:proofErr w:type="spellEnd"/>
      <w:r w:rsidR="00BF0DEE">
        <w:t>.</w:t>
      </w:r>
    </w:p>
    <w:p w14:paraId="68555A63" w14:textId="77777777" w:rsidR="00BF0DEE" w:rsidRDefault="00BF0DEE" w:rsidP="00BF0DEE">
      <w:r>
        <w:t>Взрослые члены семьи сами обращаются за пенсией по потере кормильца.</w:t>
      </w:r>
    </w:p>
    <w:p w14:paraId="2D796FAB" w14:textId="3AB18101" w:rsidR="00BF0DEE" w:rsidRDefault="00D82212" w:rsidP="00BF0DEE">
      <w:r>
        <w:t>«</w:t>
      </w:r>
      <w:r w:rsidR="00BF0DEE">
        <w:t>Отдельное заявление подают за пенсионными накоплениями. В зависимости от суммы и источника их выплачивают единовременно, в течение выбранного срока или пожизненно</w:t>
      </w:r>
      <w:r>
        <w:t>»</w:t>
      </w:r>
      <w:r w:rsidR="00BF0DEE">
        <w:t>, — добавил собеседник RT.</w:t>
      </w:r>
    </w:p>
    <w:p w14:paraId="26BDB596" w14:textId="77777777" w:rsidR="00BF0DEE" w:rsidRDefault="00BF0DEE" w:rsidP="00BF0DEE">
      <w:r>
        <w:t>Заявление на перерасчёт, в свою очередь, понадобится пенсионеру, который содержит студента очной формы до 23 лет и оформляет доплату за иждивенца.</w:t>
      </w:r>
    </w:p>
    <w:p w14:paraId="56EBF363" w14:textId="24B5DE3F" w:rsidR="00BF0DEE" w:rsidRDefault="00D82212" w:rsidP="00BF0DEE">
      <w:r>
        <w:t>«</w:t>
      </w:r>
      <w:r w:rsidR="00BF0DEE">
        <w:t xml:space="preserve">Нужны справка об учёбе и при необходимости подтверждение содержания. До обращения стоит проверить выписку с индивидуального лицевого счёта и представить </w:t>
      </w:r>
      <w:r w:rsidR="00BF0DEE">
        <w:lastRenderedPageBreak/>
        <w:t>сведения о неучтённом стаже. Это позволит фонду включить все подтверждённые периоды в расчёт</w:t>
      </w:r>
      <w:r>
        <w:t>»</w:t>
      </w:r>
      <w:r w:rsidR="00BF0DEE">
        <w:t>, — заключил депутат.</w:t>
      </w:r>
    </w:p>
    <w:p w14:paraId="34E50A23" w14:textId="77777777" w:rsidR="00BF0DEE" w:rsidRDefault="00BF0DEE" w:rsidP="00BF0DEE">
      <w:r>
        <w:t>Ранее член Общественной палаты России, доктор юридических наук, профессор, декан факультета права НИУ ВШЭ Вадим Виноградов напомнил, что вторая работа может увеличить будущую страховую пенсию.</w:t>
      </w:r>
    </w:p>
    <w:p w14:paraId="2CF1BB20" w14:textId="3D051AFD" w:rsidR="00BF0DEE" w:rsidRDefault="00A85CF5" w:rsidP="00BF0DEE">
      <w:hyperlink r:id="rId38" w:history="1">
        <w:r w:rsidR="00BF0DEE" w:rsidRPr="00C070C1">
          <w:rPr>
            <w:rStyle w:val="a3"/>
          </w:rPr>
          <w:t>https://russian.rt.com/russia/news/1688863-deputat-pensiya-nachislenie</w:t>
        </w:r>
      </w:hyperlink>
      <w:r w:rsidR="00BF0DEE">
        <w:t xml:space="preserve"> </w:t>
      </w:r>
    </w:p>
    <w:p w14:paraId="2A07D9CC" w14:textId="6FE69A9E" w:rsidR="000457C9" w:rsidRDefault="000457C9" w:rsidP="000457C9">
      <w:pPr>
        <w:pStyle w:val="2"/>
      </w:pPr>
      <w:bookmarkStart w:id="121" w:name="_Toc241735602"/>
      <w:r>
        <w:t>РИА Новости, 01.10.2026</w:t>
      </w:r>
      <w:r w:rsidRPr="000457C9">
        <w:t xml:space="preserve">, </w:t>
      </w:r>
      <w:r>
        <w:t>Эксперт рассказал о социальных выплатах пенсионерам</w:t>
      </w:r>
      <w:bookmarkEnd w:id="121"/>
    </w:p>
    <w:p w14:paraId="0A3B3A49" w14:textId="34B3C0CA" w:rsidR="000457C9" w:rsidRDefault="000457C9" w:rsidP="000457C9">
      <w:pPr>
        <w:pStyle w:val="3"/>
      </w:pPr>
      <w:bookmarkStart w:id="122" w:name="_Toc241735603"/>
      <w:r>
        <w:t xml:space="preserve">Пенсионерам в России положен ряд социальных выплат, в том числе федеральная социальная доплата, надбавки за стаж, а также выплаты за особые заслуги, сообщила РИА Новости директор программы ФМЦ повышения финансовой грамотности населения Президентской академии, кандидат экономических наук, доцент Нина </w:t>
      </w:r>
      <w:proofErr w:type="spellStart"/>
      <w:r>
        <w:t>Гукасова</w:t>
      </w:r>
      <w:proofErr w:type="spellEnd"/>
      <w:r>
        <w:t>.</w:t>
      </w:r>
      <w:bookmarkEnd w:id="122"/>
    </w:p>
    <w:p w14:paraId="1D37A776" w14:textId="77777777" w:rsidR="000457C9" w:rsidRDefault="000457C9" w:rsidP="000457C9">
      <w:r>
        <w:t xml:space="preserve">"Федеральная социальная доплата - ключевой механизм гарантирования минимального уровня материального обеспечения неработающих </w:t>
      </w:r>
      <w:proofErr w:type="gramStart"/>
      <w:r>
        <w:t>пенсионеров .</w:t>
      </w:r>
      <w:proofErr w:type="gramEnd"/>
      <w:r>
        <w:t xml:space="preserve"> Если общая сумма материального обеспечения пенсионера не достигает величины прожиточного минимума в регионе его проживания, устанавливается доплата до этого уровня", - сказала </w:t>
      </w:r>
      <w:proofErr w:type="spellStart"/>
      <w:r>
        <w:t>Гукасова</w:t>
      </w:r>
      <w:proofErr w:type="spellEnd"/>
      <w:r>
        <w:t>.</w:t>
      </w:r>
    </w:p>
    <w:p w14:paraId="7B202265" w14:textId="77777777" w:rsidR="000457C9" w:rsidRDefault="000457C9" w:rsidP="000457C9">
      <w:r>
        <w:t>По словам эксперта, если региональный прожиточный минимум ниже федерального, который в 2026 году составляет 16 288 рублей, разницу доплатят из федерального бюджета. Если региональный минимум выше, доплату устанавливают за счет бюджета субъекта.</w:t>
      </w:r>
    </w:p>
    <w:p w14:paraId="1AD4764D" w14:textId="77777777" w:rsidR="000457C9" w:rsidRDefault="000457C9" w:rsidP="000457C9">
      <w:r>
        <w:t>Большинство таких мер поддержки Социальный фонд России начисляет автоматически. В частности, при достижении 80 лет либо при установлении I группы инвалидности фиксированная выплата к пенсии увеличивается на 9 584 рубля.</w:t>
      </w:r>
    </w:p>
    <w:p w14:paraId="63CB3A51" w14:textId="77777777" w:rsidR="000457C9" w:rsidRDefault="000457C9" w:rsidP="000457C9">
      <w:r>
        <w:t>Автоматически назначаются и надбавки за специальный стаж. Неработающим сельским работникам положено дополнительно 2 396 рублей, а за работу в районах Крайнего Севера - до 4 792 рублей в месяц. Кроме того, четыре раза в год пересматривается размер доплат бывшим членам летных экипажей гражданской авиации и работникам угольной промышленности.</w:t>
      </w:r>
    </w:p>
    <w:p w14:paraId="0689272C" w14:textId="77777777" w:rsidR="000457C9" w:rsidRDefault="000457C9" w:rsidP="000457C9">
      <w:r>
        <w:t xml:space="preserve">При этом, добавила </w:t>
      </w:r>
      <w:proofErr w:type="spellStart"/>
      <w:r>
        <w:t>Гукасова</w:t>
      </w:r>
      <w:proofErr w:type="spellEnd"/>
      <w:r>
        <w:t>, для некоторых видов поддержки необходимо подать заявление. В частности, так оформляется повышение фиксированной выплаты за иждивенцев - несовершеннолетних детей или студентов очной формы обучения. Ее размер составляет от 3 194 до 9 584 рублей в зависимости от числа иждивенцев.</w:t>
      </w:r>
    </w:p>
    <w:p w14:paraId="090DE6CC" w14:textId="56B06C1E" w:rsidR="000457C9" w:rsidRPr="00A85CF5" w:rsidRDefault="000457C9" w:rsidP="000457C9">
      <w:r>
        <w:t>"Заявление также необходимо для получения ежемесячных выплат за особые государственные заслуги. Они предусмотрены для неработающих матерей-героинь, Героев России и олимпийских чемпионов, а их размер может превышать 36 тысяч рублей", - заключила эксперт.</w:t>
      </w:r>
    </w:p>
    <w:p w14:paraId="65B672FB" w14:textId="1F5A2088" w:rsidR="00435D3F" w:rsidRPr="00435D3F" w:rsidRDefault="00435D3F" w:rsidP="00435D3F">
      <w:pPr>
        <w:pStyle w:val="2"/>
      </w:pPr>
      <w:bookmarkStart w:id="123" w:name="_Toc241735604"/>
      <w:r w:rsidRPr="00435D3F">
        <w:rPr>
          <w:lang w:val="en-US"/>
        </w:rPr>
        <w:lastRenderedPageBreak/>
        <w:t>Life</w:t>
      </w:r>
      <w:r w:rsidRPr="00435D3F">
        <w:t>.</w:t>
      </w:r>
      <w:r w:rsidRPr="00435D3F">
        <w:rPr>
          <w:lang w:val="en-US"/>
        </w:rPr>
        <w:t>Ru</w:t>
      </w:r>
      <w:r w:rsidRPr="00435D3F">
        <w:t>, 01.10.2026, Свыше 36 тысяч ежемесячно: какие выплаты и льготы ещё могут получить пенсионеры в 2026 году</w:t>
      </w:r>
      <w:bookmarkEnd w:id="123"/>
    </w:p>
    <w:p w14:paraId="2365E8AB" w14:textId="77777777" w:rsidR="00435D3F" w:rsidRPr="00435D3F" w:rsidRDefault="00435D3F" w:rsidP="00435D3F">
      <w:pPr>
        <w:pStyle w:val="3"/>
      </w:pPr>
      <w:bookmarkStart w:id="124" w:name="_Toc241735605"/>
      <w:r w:rsidRPr="00435D3F">
        <w:t xml:space="preserve">1 октября отмечается Международный день пожилых людей. В беседе с </w:t>
      </w:r>
      <w:r w:rsidRPr="00435D3F">
        <w:rPr>
          <w:lang w:val="en-US"/>
        </w:rPr>
        <w:t>Life</w:t>
      </w:r>
      <w:r w:rsidRPr="00435D3F">
        <w:t>.</w:t>
      </w:r>
      <w:proofErr w:type="spellStart"/>
      <w:r w:rsidRPr="00435D3F">
        <w:rPr>
          <w:lang w:val="en-US"/>
        </w:rPr>
        <w:t>ru</w:t>
      </w:r>
      <w:proofErr w:type="spellEnd"/>
      <w:r w:rsidRPr="00435D3F">
        <w:t xml:space="preserve"> депутат Госдумы, заместитель председателя Комитета по бюджету и налогам Каплан </w:t>
      </w:r>
      <w:proofErr w:type="spellStart"/>
      <w:r w:rsidRPr="00435D3F">
        <w:t>Панеш</w:t>
      </w:r>
      <w:proofErr w:type="spellEnd"/>
      <w:r w:rsidRPr="00435D3F">
        <w:t xml:space="preserve"> напомнил об основных мерах поддержки, которые предусмотрены для пенсионеров в России.</w:t>
      </w:r>
      <w:bookmarkEnd w:id="124"/>
    </w:p>
    <w:p w14:paraId="179BA7AA" w14:textId="77777777" w:rsidR="00435D3F" w:rsidRPr="00435D3F" w:rsidRDefault="00435D3F" w:rsidP="00435D3F">
      <w:r w:rsidRPr="00435D3F">
        <w:t xml:space="preserve">Пенсионеры старше 80 лет и инвалиды </w:t>
      </w:r>
      <w:r w:rsidRPr="00435D3F">
        <w:rPr>
          <w:lang w:val="en-US"/>
        </w:rPr>
        <w:t>I</w:t>
      </w:r>
      <w:r w:rsidRPr="00435D3F">
        <w:t xml:space="preserve"> группы получают удвоенную фиксированную выплату - 19 169 руб. Дополнительно им положена надбавка по уходу в размере 1413 рублей.</w:t>
      </w:r>
    </w:p>
    <w:p w14:paraId="497BD96F" w14:textId="77777777" w:rsidR="00435D3F" w:rsidRPr="00435D3F" w:rsidRDefault="00435D3F" w:rsidP="00435D3F">
      <w:r w:rsidRPr="00435D3F">
        <w:t xml:space="preserve">Каплан </w:t>
      </w:r>
      <w:proofErr w:type="spellStart"/>
      <w:r w:rsidRPr="00435D3F">
        <w:t>Панеш</w:t>
      </w:r>
      <w:proofErr w:type="spellEnd"/>
    </w:p>
    <w:p w14:paraId="2F514567" w14:textId="77777777" w:rsidR="00435D3F" w:rsidRPr="00435D3F" w:rsidRDefault="00435D3F" w:rsidP="00435D3F">
      <w:r w:rsidRPr="00435D3F">
        <w:t>Депутат Госдумы, заместитель председателя Комитета по бюджету и налогам</w:t>
      </w:r>
    </w:p>
    <w:p w14:paraId="5BE03E3C" w14:textId="77777777" w:rsidR="00435D3F" w:rsidRPr="00637121" w:rsidRDefault="00435D3F" w:rsidP="00435D3F">
      <w:r w:rsidRPr="00435D3F">
        <w:t xml:space="preserve">Пенсионерам, у которых на иждивении находятся нетрудоспособные члены семьи, также положено повышение фиксированной выплаты. </w:t>
      </w:r>
      <w:r w:rsidRPr="00637121">
        <w:t>В 2026 году оно составляет 3194,90 рубля за одного иждивенца, 6389,80 рубля за двоих и 9584,70 рубля за троих. Для назначения выплаты в зависимости от ситуации могут потребоваться заявление и подтверждающие документы.</w:t>
      </w:r>
    </w:p>
    <w:p w14:paraId="44C05804" w14:textId="77777777" w:rsidR="00435D3F" w:rsidRPr="00637121" w:rsidRDefault="00435D3F" w:rsidP="00435D3F">
      <w:r w:rsidRPr="00637121">
        <w:t>Для пожилых, имеющих не менее 15 лет стажа работы в районах Крайнего Севера, фиксированная выплата повышается на 50%. Для тех, кто работал не менее 20 лет в приравненных к ним местностях, предусмотрено повышение на 30%.</w:t>
      </w:r>
    </w:p>
    <w:p w14:paraId="21FD7197" w14:textId="77777777" w:rsidR="00435D3F" w:rsidRPr="00637121" w:rsidRDefault="00435D3F" w:rsidP="00435D3F">
      <w:r w:rsidRPr="00637121">
        <w:t>С 1 января 2026 года также изменились правила учёта периодов ухода за детьми. Из законодательства исключили прежнее ограничение в шесть лет. Теперь в страховой стаж включаются периоды ухода одного из родителей за каждым ребёнком до достижения им полутора лет, а при рождении двух и более детей учитывается фактическая продолжительность ухода за каждым из них.</w:t>
      </w:r>
    </w:p>
    <w:p w14:paraId="12FB630F" w14:textId="77777777" w:rsidR="00435D3F" w:rsidRPr="00637121" w:rsidRDefault="00435D3F" w:rsidP="00435D3F">
      <w:r w:rsidRPr="00637121">
        <w:t>«Для женщин, имеющих звание «Мать-героиня», установлена дополнительная ежемесячная выплата, размер которой более 36 тысяч рублей ежемесячно», - отметил депутат.</w:t>
      </w:r>
    </w:p>
    <w:p w14:paraId="5113E893" w14:textId="77777777" w:rsidR="00435D3F" w:rsidRPr="00637121" w:rsidRDefault="00435D3F" w:rsidP="00435D3F">
      <w:r w:rsidRPr="00637121">
        <w:t>Также сняли условие, по которому надбавку за 30 лет работы в сельском хозяйстве назначали только на период проживания в сельской местности, отметил депутат.</w:t>
      </w:r>
    </w:p>
    <w:p w14:paraId="03CE3D1A" w14:textId="77777777" w:rsidR="00435D3F" w:rsidRPr="00637121" w:rsidRDefault="00435D3F" w:rsidP="00435D3F">
      <w:r w:rsidRPr="00637121">
        <w:t>Пенсионерам также предоставляются налоговые льготы. Они освобождаются от налога на имущество в отношении одного объекта каждого вида, например квартиры, жилого дома или гаража. Кроме того, действует вычет по земельному налогу на шесть соток. В большинстве случаев льготы применяются автоматически на основании имеющихся у налоговой службы сведений.</w:t>
      </w:r>
    </w:p>
    <w:p w14:paraId="1A0ABEED" w14:textId="77777777" w:rsidR="00435D3F" w:rsidRPr="00637121" w:rsidRDefault="00435D3F" w:rsidP="00435D3F">
      <w:r w:rsidRPr="00637121">
        <w:t>Компенсации расходов на оплату ЖКУ и другие меры социальной поддержки устанавливаются на региональном уровне. Поэтому их размер и условия получения могут отличаться в зависимости от субъекта РФ.</w:t>
      </w:r>
    </w:p>
    <w:p w14:paraId="294B5195" w14:textId="77777777" w:rsidR="00435D3F" w:rsidRPr="00637121" w:rsidRDefault="00435D3F" w:rsidP="00435D3F">
      <w:r w:rsidRPr="00637121">
        <w:t xml:space="preserve">«Поскольку многие льготы - проезд, скидки на ЖКУ, транспортный налог - устанавливаются на уровне субъектов РФ, их точный перечень и условия стоит проверять в местном органе соцзащиты или на портале «Госуслуги», - пояснил </w:t>
      </w:r>
      <w:proofErr w:type="spellStart"/>
      <w:r w:rsidRPr="00637121">
        <w:t>Панеш</w:t>
      </w:r>
      <w:proofErr w:type="spellEnd"/>
      <w:r w:rsidRPr="00637121">
        <w:t>.</w:t>
      </w:r>
    </w:p>
    <w:p w14:paraId="49857F8B" w14:textId="77777777" w:rsidR="00435D3F" w:rsidRPr="00637121" w:rsidRDefault="00435D3F" w:rsidP="00435D3F">
      <w:r w:rsidRPr="00637121">
        <w:lastRenderedPageBreak/>
        <w:t>Льготы на проезд также зависят от региона. В одних субъектах действуют льготные проездные или бесплатный проезд на городском транспорте, в других предусмотрены денежные компенсации. Для обычных пенсионеров в некоторых регионах отдельных льгот на проезд может не быть.</w:t>
      </w:r>
    </w:p>
    <w:p w14:paraId="217ADD1A" w14:textId="77777777" w:rsidR="00435D3F" w:rsidRPr="00637121" w:rsidRDefault="00435D3F" w:rsidP="00435D3F">
      <w:r w:rsidRPr="00637121">
        <w:t>Работающие пенсионеры имеют право на два оплачиваемых рабочих дня в год для прохождения диспансеризации с сохранением места работы и среднего заработка.</w:t>
      </w:r>
    </w:p>
    <w:p w14:paraId="0180ED9D" w14:textId="77777777" w:rsidR="00435D3F" w:rsidRPr="00637121" w:rsidRDefault="00435D3F" w:rsidP="00435D3F">
      <w:r w:rsidRPr="00637121">
        <w:t>С 1 октября 2026 года предусмотрено повышение военных пенсий примерно на 4%. Эта мера касается отдельной категории получателей и связана с повышением денежного довольствия военнослужащих и сотрудников ряда силовых ведомств.</w:t>
      </w:r>
    </w:p>
    <w:p w14:paraId="4A28583B" w14:textId="77777777" w:rsidR="00435D3F" w:rsidRPr="00637121" w:rsidRDefault="00435D3F" w:rsidP="00435D3F">
      <w:r w:rsidRPr="00637121">
        <w:t>Большинство федеральных повышений фиксированной выплаты для соответствующих категорий устанавливается без заявления. При этом отдельные меры поддержки требуют обращения гражданина, в том числе некоторые региональные выплаты и доплаты. Уточнить информацию можно в клиентской службе Социального фонда, органах соцзащиты или на портале «Госуслуг».</w:t>
      </w:r>
    </w:p>
    <w:p w14:paraId="08CDB21E" w14:textId="77777777" w:rsidR="00435D3F" w:rsidRPr="00637121" w:rsidRDefault="00435D3F" w:rsidP="00435D3F">
      <w:r w:rsidRPr="00637121">
        <w:t xml:space="preserve">Ранее </w:t>
      </w:r>
      <w:r w:rsidRPr="00435D3F">
        <w:rPr>
          <w:lang w:val="en-US"/>
        </w:rPr>
        <w:t>Life</w:t>
      </w:r>
      <w:r w:rsidRPr="00637121">
        <w:t>.</w:t>
      </w:r>
      <w:proofErr w:type="spellStart"/>
      <w:r w:rsidRPr="00435D3F">
        <w:rPr>
          <w:lang w:val="en-US"/>
        </w:rPr>
        <w:t>ru</w:t>
      </w:r>
      <w:proofErr w:type="spellEnd"/>
      <w:r w:rsidRPr="00637121">
        <w:t xml:space="preserve"> рассказывал, какие выплаты пенсионеры получат ко Дню пожилого человека 1 октября 2026 года. В материале собраны суммы региональных доплат, условия их получения и информация о том, предусмотрена ли единая федеральная выплата ко Дню пожилого человека.</w:t>
      </w:r>
    </w:p>
    <w:p w14:paraId="1CA0D845" w14:textId="2060EAAA" w:rsidR="00435D3F" w:rsidRPr="00A85CF5" w:rsidRDefault="00A85CF5" w:rsidP="00435D3F">
      <w:hyperlink r:id="rId39" w:history="1">
        <w:r w:rsidR="00435D3F" w:rsidRPr="00297F68">
          <w:rPr>
            <w:rStyle w:val="a3"/>
            <w:lang w:val="en-US"/>
          </w:rPr>
          <w:t>https</w:t>
        </w:r>
        <w:r w:rsidR="00435D3F" w:rsidRPr="00637121">
          <w:rPr>
            <w:rStyle w:val="a3"/>
          </w:rPr>
          <w:t>://</w:t>
        </w:r>
        <w:r w:rsidR="00435D3F" w:rsidRPr="00297F68">
          <w:rPr>
            <w:rStyle w:val="a3"/>
            <w:lang w:val="en-US"/>
          </w:rPr>
          <w:t>life</w:t>
        </w:r>
        <w:r w:rsidR="00435D3F" w:rsidRPr="00637121">
          <w:rPr>
            <w:rStyle w:val="a3"/>
          </w:rPr>
          <w:t>.</w:t>
        </w:r>
        <w:proofErr w:type="spellStart"/>
        <w:r w:rsidR="00435D3F" w:rsidRPr="00297F68">
          <w:rPr>
            <w:rStyle w:val="a3"/>
            <w:lang w:val="en-US"/>
          </w:rPr>
          <w:t>ru</w:t>
        </w:r>
        <w:proofErr w:type="spellEnd"/>
        <w:r w:rsidR="00435D3F" w:rsidRPr="00637121">
          <w:rPr>
            <w:rStyle w:val="a3"/>
          </w:rPr>
          <w:t>/</w:t>
        </w:r>
        <w:r w:rsidR="00435D3F" w:rsidRPr="00297F68">
          <w:rPr>
            <w:rStyle w:val="a3"/>
            <w:lang w:val="en-US"/>
          </w:rPr>
          <w:t>p</w:t>
        </w:r>
        <w:r w:rsidR="00435D3F" w:rsidRPr="00637121">
          <w:rPr>
            <w:rStyle w:val="a3"/>
          </w:rPr>
          <w:t>/</w:t>
        </w:r>
        <w:proofErr w:type="spellStart"/>
        <w:r w:rsidR="00435D3F" w:rsidRPr="00297F68">
          <w:rPr>
            <w:rStyle w:val="a3"/>
            <w:lang w:val="en-US"/>
          </w:rPr>
          <w:t>svyshe</w:t>
        </w:r>
        <w:proofErr w:type="spellEnd"/>
        <w:r w:rsidR="00435D3F" w:rsidRPr="00637121">
          <w:rPr>
            <w:rStyle w:val="a3"/>
          </w:rPr>
          <w:t>-36-</w:t>
        </w:r>
        <w:proofErr w:type="spellStart"/>
        <w:r w:rsidR="00435D3F" w:rsidRPr="00297F68">
          <w:rPr>
            <w:rStyle w:val="a3"/>
            <w:lang w:val="en-US"/>
          </w:rPr>
          <w:t>tysyach</w:t>
        </w:r>
        <w:proofErr w:type="spellEnd"/>
        <w:r w:rsidR="00435D3F" w:rsidRPr="00637121">
          <w:rPr>
            <w:rStyle w:val="a3"/>
          </w:rPr>
          <w:t>-</w:t>
        </w:r>
        <w:proofErr w:type="spellStart"/>
        <w:r w:rsidR="00435D3F" w:rsidRPr="00297F68">
          <w:rPr>
            <w:rStyle w:val="a3"/>
            <w:lang w:val="en-US"/>
          </w:rPr>
          <w:t>ezhemesyachno</w:t>
        </w:r>
        <w:proofErr w:type="spellEnd"/>
        <w:r w:rsidR="00435D3F" w:rsidRPr="00637121">
          <w:rPr>
            <w:rStyle w:val="a3"/>
          </w:rPr>
          <w:t>-</w:t>
        </w:r>
        <w:proofErr w:type="spellStart"/>
        <w:r w:rsidR="00435D3F" w:rsidRPr="00297F68">
          <w:rPr>
            <w:rStyle w:val="a3"/>
            <w:lang w:val="en-US"/>
          </w:rPr>
          <w:t>kakie</w:t>
        </w:r>
        <w:proofErr w:type="spellEnd"/>
        <w:r w:rsidR="00435D3F" w:rsidRPr="00637121">
          <w:rPr>
            <w:rStyle w:val="a3"/>
          </w:rPr>
          <w:t>-</w:t>
        </w:r>
        <w:proofErr w:type="spellStart"/>
        <w:r w:rsidR="00435D3F" w:rsidRPr="00297F68">
          <w:rPr>
            <w:rStyle w:val="a3"/>
            <w:lang w:val="en-US"/>
          </w:rPr>
          <w:t>vyplaty</w:t>
        </w:r>
        <w:proofErr w:type="spellEnd"/>
        <w:r w:rsidR="00435D3F" w:rsidRPr="00637121">
          <w:rPr>
            <w:rStyle w:val="a3"/>
          </w:rPr>
          <w:t>-</w:t>
        </w:r>
        <w:proofErr w:type="spellStart"/>
        <w:r w:rsidR="00435D3F" w:rsidRPr="00297F68">
          <w:rPr>
            <w:rStyle w:val="a3"/>
            <w:lang w:val="en-US"/>
          </w:rPr>
          <w:t>i</w:t>
        </w:r>
        <w:proofErr w:type="spellEnd"/>
        <w:r w:rsidR="00435D3F" w:rsidRPr="00637121">
          <w:rPr>
            <w:rStyle w:val="a3"/>
          </w:rPr>
          <w:t>-</w:t>
        </w:r>
        <w:proofErr w:type="spellStart"/>
        <w:r w:rsidR="00435D3F" w:rsidRPr="00297F68">
          <w:rPr>
            <w:rStyle w:val="a3"/>
            <w:lang w:val="en-US"/>
          </w:rPr>
          <w:t>lgoty</w:t>
        </w:r>
        <w:proofErr w:type="spellEnd"/>
        <w:r w:rsidR="00435D3F" w:rsidRPr="00637121">
          <w:rPr>
            <w:rStyle w:val="a3"/>
          </w:rPr>
          <w:t>-</w:t>
        </w:r>
        <w:proofErr w:type="spellStart"/>
        <w:r w:rsidR="00435D3F" w:rsidRPr="00297F68">
          <w:rPr>
            <w:rStyle w:val="a3"/>
            <w:lang w:val="en-US"/>
          </w:rPr>
          <w:t>esche</w:t>
        </w:r>
        <w:proofErr w:type="spellEnd"/>
        <w:r w:rsidR="00435D3F" w:rsidRPr="00637121">
          <w:rPr>
            <w:rStyle w:val="a3"/>
          </w:rPr>
          <w:t>-</w:t>
        </w:r>
        <w:proofErr w:type="spellStart"/>
        <w:r w:rsidR="00435D3F" w:rsidRPr="00297F68">
          <w:rPr>
            <w:rStyle w:val="a3"/>
            <w:lang w:val="en-US"/>
          </w:rPr>
          <w:t>mogut</w:t>
        </w:r>
        <w:proofErr w:type="spellEnd"/>
        <w:r w:rsidR="00435D3F" w:rsidRPr="00637121">
          <w:rPr>
            <w:rStyle w:val="a3"/>
          </w:rPr>
          <w:t>-</w:t>
        </w:r>
        <w:proofErr w:type="spellStart"/>
        <w:r w:rsidR="00435D3F" w:rsidRPr="00297F68">
          <w:rPr>
            <w:rStyle w:val="a3"/>
            <w:lang w:val="en-US"/>
          </w:rPr>
          <w:t>poluchit</w:t>
        </w:r>
        <w:proofErr w:type="spellEnd"/>
      </w:hyperlink>
      <w:r w:rsidR="00435D3F" w:rsidRPr="00637121">
        <w:t xml:space="preserve"> </w:t>
      </w:r>
    </w:p>
    <w:p w14:paraId="780339D0" w14:textId="4ECB3A6B" w:rsidR="00637121" w:rsidRPr="00637121" w:rsidRDefault="00637121" w:rsidP="00637121">
      <w:pPr>
        <w:pStyle w:val="2"/>
      </w:pPr>
      <w:bookmarkStart w:id="125" w:name="_Toc241735606"/>
      <w:r w:rsidRPr="00637121">
        <w:t>Газета.</w:t>
      </w:r>
      <w:r w:rsidRPr="00637121">
        <w:rPr>
          <w:lang w:val="en-US"/>
        </w:rPr>
        <w:t>Ru</w:t>
      </w:r>
      <w:r w:rsidRPr="00637121">
        <w:t>, 01.10.2026, Названы категории россиян, которые смогут досрочно выйти на пенсию в 2027 году</w:t>
      </w:r>
      <w:bookmarkEnd w:id="125"/>
    </w:p>
    <w:p w14:paraId="2A48DB8E" w14:textId="77777777" w:rsidR="00637121" w:rsidRPr="00637121" w:rsidRDefault="00637121" w:rsidP="00637121">
      <w:pPr>
        <w:pStyle w:val="3"/>
      </w:pPr>
      <w:bookmarkStart w:id="126" w:name="_Toc241735607"/>
      <w:r w:rsidRPr="00637121">
        <w:t>В 2027 году досрочно выйти на пенсию смогут многодетные матери, работники вредных и тяжелых производств, отдельные жители Крайнего Севера, водители городского транспорта и представители ряда других профессий. Для назначения страховой пенсии им потребуется не менее 30 индивидуальных пенсионных коэффициентов. Об этом «Газете.</w:t>
      </w:r>
      <w:r w:rsidRPr="00637121">
        <w:rPr>
          <w:lang w:val="en-US"/>
        </w:rPr>
        <w:t>Ru</w:t>
      </w:r>
      <w:r w:rsidRPr="00637121">
        <w:t xml:space="preserve">» рассказал кандидат экономических наук, доцент Финансового университета при правительстве РФ Игорь </w:t>
      </w:r>
      <w:proofErr w:type="spellStart"/>
      <w:r w:rsidRPr="00637121">
        <w:t>Балынин</w:t>
      </w:r>
      <w:proofErr w:type="spellEnd"/>
      <w:r w:rsidRPr="00637121">
        <w:t>.</w:t>
      </w:r>
      <w:bookmarkEnd w:id="126"/>
    </w:p>
    <w:p w14:paraId="481BAF9A" w14:textId="77777777" w:rsidR="00637121" w:rsidRPr="00637121" w:rsidRDefault="00637121" w:rsidP="00637121">
      <w:r w:rsidRPr="00637121">
        <w:t xml:space="preserve">«Женщины, родившие пятерых и более детей и воспитавшие их как минимум до восьми лет, могут выйти на пенсию в 50 лет. Матери четырех детей получают такое право в 56 лет, трех детей — в 57 лет. Во всех случаях требуется не менее 15 лет страхового стажа. Женщина с двумя и более детьми может оформить пенсию в 50 лет, если ее страховой стаж составляет не менее 20 лет. При этом она должна проработать не менее 12 лет на Крайнем Севере или не менее 17 лет в приравненных к нему местностях», — отметил </w:t>
      </w:r>
      <w:proofErr w:type="spellStart"/>
      <w:r w:rsidRPr="00637121">
        <w:t>Балынин</w:t>
      </w:r>
      <w:proofErr w:type="spellEnd"/>
      <w:r w:rsidRPr="00637121">
        <w:t>.</w:t>
      </w:r>
    </w:p>
    <w:p w14:paraId="692C78B1" w14:textId="77777777" w:rsidR="00637121" w:rsidRPr="00637121" w:rsidRDefault="00637121" w:rsidP="00637121">
      <w:r w:rsidRPr="00637121">
        <w:t>По его словам, в 50 лет пенсия также может быть назначена женщинам, которые не менее 15 лет трудились трактористами-машинистами или управляли строительными, дорожными и погрузочными машинами. Общий страховой стаж должен составлять не менее 20 лет, уточнил экономист. Аналогичный пенсионный возраст действует для женщин, проработавших не менее 20 лет на интенсивных и тяжелых работах в текстильной промышленности, сказал эксперт.</w:t>
      </w:r>
    </w:p>
    <w:p w14:paraId="6A1EFEA8" w14:textId="77777777" w:rsidR="00637121" w:rsidRPr="00637121" w:rsidRDefault="00637121" w:rsidP="00637121">
      <w:r w:rsidRPr="00637121">
        <w:lastRenderedPageBreak/>
        <w:t xml:space="preserve">Мужчины могут выйти на пенсию в 50 лет, а женщины — в 45 лет, если выработали необходимый стаж на подземных работах, во вредных условиях или горячих цехах, добавил </w:t>
      </w:r>
      <w:proofErr w:type="spellStart"/>
      <w:r w:rsidRPr="00637121">
        <w:t>Балынин</w:t>
      </w:r>
      <w:proofErr w:type="spellEnd"/>
      <w:r w:rsidRPr="00637121">
        <w:t>. Возраст 55 лет для мужчин и 50 лет для женщин предусмотрен, в частности, для работников тяжелых производств, лесозаготовок, портов, учреждений ФСИН и водителей городских автобусов, троллейбусов и трамваев, сказал эксперт. Требования к специальному и общему стажу различаются в зависимости от профессии, констатировал экономист.</w:t>
      </w:r>
    </w:p>
    <w:p w14:paraId="421C6380" w14:textId="77777777" w:rsidR="00637121" w:rsidRPr="00637121" w:rsidRDefault="00637121" w:rsidP="00637121">
      <w:r w:rsidRPr="00637121">
        <w:t xml:space="preserve">Он добавил, что досрочная пенсия назначается не только при достижении установленного возраста — необходимо подтвердить общий страховой и специальный стаж, а также иметь не менее 30 индивидуальных пенсионных коэффициентов. Если хотя бы одно из условий не выполнено, право на выплату в запланированный срок не возникает, предупредил </w:t>
      </w:r>
      <w:proofErr w:type="spellStart"/>
      <w:r w:rsidRPr="00637121">
        <w:t>Балынин</w:t>
      </w:r>
      <w:proofErr w:type="spellEnd"/>
      <w:r w:rsidRPr="00637121">
        <w:t>. Поэтому сведения о стаже лучше проверить заранее, посоветовал экономист.</w:t>
      </w:r>
    </w:p>
    <w:p w14:paraId="31C1A5DC" w14:textId="1A0753B6" w:rsidR="00637121" w:rsidRPr="00637121" w:rsidRDefault="00A85CF5" w:rsidP="00637121">
      <w:hyperlink r:id="rId40" w:history="1">
        <w:r w:rsidR="00637121" w:rsidRPr="00297F68">
          <w:rPr>
            <w:rStyle w:val="a3"/>
            <w:lang w:val="en-US"/>
          </w:rPr>
          <w:t>https</w:t>
        </w:r>
        <w:r w:rsidR="00637121" w:rsidRPr="00637121">
          <w:rPr>
            <w:rStyle w:val="a3"/>
          </w:rPr>
          <w:t>://</w:t>
        </w:r>
        <w:r w:rsidR="00637121" w:rsidRPr="00297F68">
          <w:rPr>
            <w:rStyle w:val="a3"/>
            <w:lang w:val="en-US"/>
          </w:rPr>
          <w:t>www</w:t>
        </w:r>
        <w:r w:rsidR="00637121" w:rsidRPr="00637121">
          <w:rPr>
            <w:rStyle w:val="a3"/>
          </w:rPr>
          <w:t>.</w:t>
        </w:r>
        <w:proofErr w:type="spellStart"/>
        <w:r w:rsidR="00637121" w:rsidRPr="00297F68">
          <w:rPr>
            <w:rStyle w:val="a3"/>
            <w:lang w:val="en-US"/>
          </w:rPr>
          <w:t>gazeta</w:t>
        </w:r>
        <w:proofErr w:type="spellEnd"/>
        <w:r w:rsidR="00637121" w:rsidRPr="00637121">
          <w:rPr>
            <w:rStyle w:val="a3"/>
          </w:rPr>
          <w:t>.</w:t>
        </w:r>
        <w:r w:rsidR="00637121" w:rsidRPr="00297F68">
          <w:rPr>
            <w:rStyle w:val="a3"/>
            <w:lang w:val="en-US"/>
          </w:rPr>
          <w:t>press</w:t>
        </w:r>
        <w:r w:rsidR="00637121" w:rsidRPr="00637121">
          <w:rPr>
            <w:rStyle w:val="a3"/>
          </w:rPr>
          <w:t>/</w:t>
        </w:r>
        <w:r w:rsidR="00637121" w:rsidRPr="00297F68">
          <w:rPr>
            <w:rStyle w:val="a3"/>
            <w:lang w:val="en-US"/>
          </w:rPr>
          <w:t>business</w:t>
        </w:r>
        <w:r w:rsidR="00637121" w:rsidRPr="00637121">
          <w:rPr>
            <w:rStyle w:val="a3"/>
          </w:rPr>
          <w:t>/</w:t>
        </w:r>
        <w:r w:rsidR="00637121" w:rsidRPr="00297F68">
          <w:rPr>
            <w:rStyle w:val="a3"/>
            <w:lang w:val="en-US"/>
          </w:rPr>
          <w:t>news</w:t>
        </w:r>
        <w:r w:rsidR="00637121" w:rsidRPr="00637121">
          <w:rPr>
            <w:rStyle w:val="a3"/>
          </w:rPr>
          <w:t>/2026/09/30/29425405.</w:t>
        </w:r>
        <w:proofErr w:type="spellStart"/>
        <w:r w:rsidR="00637121" w:rsidRPr="00297F68">
          <w:rPr>
            <w:rStyle w:val="a3"/>
            <w:lang w:val="en-US"/>
          </w:rPr>
          <w:t>shtml</w:t>
        </w:r>
        <w:proofErr w:type="spellEnd"/>
      </w:hyperlink>
      <w:r w:rsidR="00637121" w:rsidRPr="00637121">
        <w:t xml:space="preserve"> </w:t>
      </w:r>
    </w:p>
    <w:p w14:paraId="78634620" w14:textId="77777777" w:rsidR="00E026D6" w:rsidRPr="006949A6" w:rsidRDefault="00E026D6" w:rsidP="00E026D6">
      <w:pPr>
        <w:pStyle w:val="2"/>
      </w:pPr>
      <w:bookmarkStart w:id="127" w:name="_Toc241735608"/>
      <w:r w:rsidRPr="006949A6">
        <w:t>Общественная служба новостей, 30.09.2026, Пенсионерам 1945-1970 годов начали дополнительно платить: кому повезет</w:t>
      </w:r>
      <w:bookmarkEnd w:id="127"/>
    </w:p>
    <w:p w14:paraId="13862992" w14:textId="77777777" w:rsidR="00E026D6" w:rsidRPr="006949A6" w:rsidRDefault="00E026D6" w:rsidP="000E1A29">
      <w:pPr>
        <w:pStyle w:val="3"/>
      </w:pPr>
      <w:bookmarkStart w:id="128" w:name="_Toc241735609"/>
      <w:r w:rsidRPr="006949A6">
        <w:t>С мая текущего года часть пожилых россиян начала получать целевую прибавку к своей страховой пенсии. Хотя суммы могут показаться небольшими - от 1 000 до 3 500 рублей в месяц, для людей, чья пенсия находится на уровне прожиточного минимума, такая поддержка может значительно улучшить качество жизни. Однако важно разобраться, кто именно имеет право на эту выплату и почему она не досталась всем, кто родился в указанные годы.</w:t>
      </w:r>
      <w:bookmarkEnd w:id="128"/>
    </w:p>
    <w:p w14:paraId="1CF587E7" w14:textId="77777777" w:rsidR="00E026D6" w:rsidRPr="006949A6" w:rsidRDefault="00E026D6" w:rsidP="00E026D6">
      <w:r w:rsidRPr="006949A6">
        <w:t>Сразу следует уточнить, что это не была массовая раздача. Возраст - лишь первый критерий. Далее учитывались статус, трудовой стаж и уровень дохода, что приводило к различиям в получении доплаты.</w:t>
      </w:r>
    </w:p>
    <w:p w14:paraId="126B75CC" w14:textId="77777777" w:rsidR="00E026D6" w:rsidRPr="006949A6" w:rsidRDefault="00E026D6" w:rsidP="00E026D6">
      <w:r w:rsidRPr="006949A6">
        <w:t>Четыре ключевых условия</w:t>
      </w:r>
    </w:p>
    <w:p w14:paraId="3F92D486" w14:textId="77777777" w:rsidR="00E026D6" w:rsidRPr="006949A6" w:rsidRDefault="00E026D6" w:rsidP="00E026D6">
      <w:r w:rsidRPr="006949A6">
        <w:t>Чтобы претендовать на прибавку, пенсионер должен был соответствовать нескольким критериям:</w:t>
      </w:r>
    </w:p>
    <w:p w14:paraId="7EEFE21B" w14:textId="77777777" w:rsidR="00E026D6" w:rsidRPr="006949A6" w:rsidRDefault="00E026D6" w:rsidP="00E026D6">
      <w:r w:rsidRPr="006949A6">
        <w:t>1. Годы рождения: необходимо было родиться в период с 1945 по 1970 год включительно. Если дата рождения была ранее или позже, доплата не полагалась.</w:t>
      </w:r>
    </w:p>
    <w:p w14:paraId="53C2264F" w14:textId="77777777" w:rsidR="00E026D6" w:rsidRPr="006949A6" w:rsidRDefault="00E026D6" w:rsidP="00E026D6">
      <w:r w:rsidRPr="006949A6">
        <w:t>2. Статус: приоритет отдавался неработающим пенсионерам, которые получают страховую пенсию по старости и не числятся официально трудоустроенными. Работающие пенсионеры не могли рассчитывать на эту доплату.</w:t>
      </w:r>
    </w:p>
    <w:p w14:paraId="5A449251" w14:textId="77777777" w:rsidR="00E026D6" w:rsidRPr="006949A6" w:rsidRDefault="00E026D6" w:rsidP="00E026D6">
      <w:r w:rsidRPr="006949A6">
        <w:t>3. Полный страховой стаж: для получения выплаты требовался стаж, достаточный для получения пенсии от Социального фонда России. Без необходимого стажа рассчитывать на прибавку не имело смысла.</w:t>
      </w:r>
    </w:p>
    <w:p w14:paraId="13AE23AA" w14:textId="77777777" w:rsidR="00E026D6" w:rsidRPr="006949A6" w:rsidRDefault="00E026D6" w:rsidP="00E026D6">
      <w:r w:rsidRPr="006949A6">
        <w:t>4. Низкий доход: сумма пенсии и всех социальных выплат не должна была превышать региональный прожиточный минимум для пенсионеров. Таким образом, доплата предназначалась для тех, кто действительно в ней нуждался.</w:t>
      </w:r>
    </w:p>
    <w:p w14:paraId="1A9AFC5D" w14:textId="77777777" w:rsidR="00E026D6" w:rsidRPr="006949A6" w:rsidRDefault="00E026D6" w:rsidP="00E026D6">
      <w:r w:rsidRPr="006949A6">
        <w:lastRenderedPageBreak/>
        <w:t>Строже в некоторых регионах</w:t>
      </w:r>
    </w:p>
    <w:p w14:paraId="46D039D3" w14:textId="77777777" w:rsidR="00E026D6" w:rsidRPr="006949A6" w:rsidRDefault="00E026D6" w:rsidP="00E026D6">
      <w:r w:rsidRPr="006949A6">
        <w:t>В ряде регионов власти устанавливали дополнительные требования. То, что работало в одном субъекте, могло не действовать в другом. Например, в некоторых областях требовался длительный трудовой стаж - не менее 35 лет для женщин и 40 лет для мужчин, а также профессиональный приоритет для работников медицины, образования, сельского хозяйства или промышленности. Также учитывалось место проживания - фактическое нахождение в сельской местности.</w:t>
      </w:r>
    </w:p>
    <w:p w14:paraId="3D473CC7" w14:textId="77777777" w:rsidR="00E026D6" w:rsidRPr="006949A6" w:rsidRDefault="00E026D6" w:rsidP="00E026D6">
      <w:r w:rsidRPr="006949A6">
        <w:t>Правила устанавливались местными властями, а финансирование поступало как из федерального бюджета, так и из региональных программ. В результате суммы доплат и условия для их получения могли значительно различаться даже в соседних областях.</w:t>
      </w:r>
    </w:p>
    <w:p w14:paraId="70F3720F" w14:textId="77777777" w:rsidR="00E026D6" w:rsidRPr="006949A6" w:rsidRDefault="00E026D6" w:rsidP="00E026D6">
      <w:r w:rsidRPr="006949A6">
        <w:t>Размеры доплат</w:t>
      </w:r>
    </w:p>
    <w:p w14:paraId="466BAC80" w14:textId="77777777" w:rsidR="00E026D6" w:rsidRPr="006949A6" w:rsidRDefault="00E026D6" w:rsidP="00E026D6">
      <w:r w:rsidRPr="006949A6">
        <w:t>Средний размер прибавки колебался от 1 000 до 3 000 рублей в месяц, а в некоторых регионах доходил до 3 500 рублей. Увеличение суммы было возможно при наличии длительного стажа или особого статуса, например, ветерана труда или труженика тыла. Конкретная сумма зависела от программы - федеральной или региональной - а также от того, насколько пенсия отставала от прожиточного минимума в данном регионе.</w:t>
      </w:r>
    </w:p>
    <w:p w14:paraId="2BC57880" w14:textId="77777777" w:rsidR="00E026D6" w:rsidRPr="006949A6" w:rsidRDefault="00E026D6" w:rsidP="00E026D6">
      <w:r w:rsidRPr="006949A6">
        <w:t>Автоматически или по заявлению?</w:t>
      </w:r>
    </w:p>
    <w:p w14:paraId="51ACA3B6" w14:textId="77777777" w:rsidR="00E026D6" w:rsidRPr="006949A6" w:rsidRDefault="00E026D6" w:rsidP="00E026D6">
      <w:r w:rsidRPr="006949A6">
        <w:t>Многие рассчитывали на то, что доплата будет предоставлена автоматически, но чаще всего требовалось личное обращение. Социальный фонд мог направить уведомление, если вся информация уже была в его базах, но не стоит полагаться на это.</w:t>
      </w:r>
    </w:p>
    <w:p w14:paraId="67115575" w14:textId="77777777" w:rsidR="00E026D6" w:rsidRPr="006949A6" w:rsidRDefault="00E026D6" w:rsidP="00E026D6">
      <w:r w:rsidRPr="006949A6">
        <w:t>Пенсионеру следовало подать заявление в клиентской службе Социального фонда или в МФЦ по месту жительства. Для этого нужны были следующие документы:</w:t>
      </w:r>
    </w:p>
    <w:p w14:paraId="1F084944" w14:textId="77777777" w:rsidR="00E026D6" w:rsidRPr="006949A6" w:rsidRDefault="00E026D6" w:rsidP="00E026D6">
      <w:r w:rsidRPr="006949A6">
        <w:t>•</w:t>
      </w:r>
      <w:r w:rsidRPr="006949A6">
        <w:tab/>
        <w:t>– паспорт (обязательно);</w:t>
      </w:r>
    </w:p>
    <w:p w14:paraId="1BEF6E6D" w14:textId="77777777" w:rsidR="00E026D6" w:rsidRPr="006949A6" w:rsidRDefault="00E026D6" w:rsidP="00E026D6">
      <w:r w:rsidRPr="006949A6">
        <w:t>•</w:t>
      </w:r>
      <w:r w:rsidRPr="006949A6">
        <w:tab/>
        <w:t>– СНИЛС (обязательно);</w:t>
      </w:r>
    </w:p>
    <w:p w14:paraId="4B6C1254" w14:textId="77777777" w:rsidR="00E026D6" w:rsidRPr="006949A6" w:rsidRDefault="00E026D6" w:rsidP="00E026D6">
      <w:r w:rsidRPr="006949A6">
        <w:t>•</w:t>
      </w:r>
      <w:r w:rsidRPr="006949A6">
        <w:tab/>
        <w:t>– пенсионное удостоверение (если имеется);</w:t>
      </w:r>
    </w:p>
    <w:p w14:paraId="0C080C57" w14:textId="77777777" w:rsidR="00E026D6" w:rsidRPr="006949A6" w:rsidRDefault="00E026D6" w:rsidP="00E026D6">
      <w:r w:rsidRPr="006949A6">
        <w:t>– документы о стаже (например, трудовая книжка);</w:t>
      </w:r>
    </w:p>
    <w:p w14:paraId="2BCE27B2" w14:textId="77777777" w:rsidR="00E026D6" w:rsidRPr="006949A6" w:rsidRDefault="00E026D6" w:rsidP="00E026D6">
      <w:r w:rsidRPr="006949A6">
        <w:t>•</w:t>
      </w:r>
      <w:r w:rsidRPr="006949A6">
        <w:tab/>
        <w:t>– удостоверение ветерана труда (если имеется, может повысить сумму).</w:t>
      </w:r>
    </w:p>
    <w:p w14:paraId="1ED59316" w14:textId="77777777" w:rsidR="00E026D6" w:rsidRPr="006949A6" w:rsidRDefault="00E026D6" w:rsidP="00E026D6">
      <w:r w:rsidRPr="006949A6">
        <w:t>Некоторые сведения фонд мог получить самостоятельно, но дополнительные документы о стаже могли увеличить размер доплаты.</w:t>
      </w:r>
    </w:p>
    <w:p w14:paraId="0278680C" w14:textId="77777777" w:rsidR="00E026D6" w:rsidRPr="006949A6" w:rsidRDefault="00E026D6" w:rsidP="00E026D6">
      <w:r w:rsidRPr="006949A6">
        <w:t>Сроки и порядок начисления</w:t>
      </w:r>
    </w:p>
    <w:p w14:paraId="603C388C" w14:textId="77777777" w:rsidR="00E026D6" w:rsidRPr="006949A6" w:rsidRDefault="00E026D6" w:rsidP="00E026D6">
      <w:r w:rsidRPr="006949A6">
        <w:t>Заявление рассматривали в течение 5-10 рабочих дней. Начисление начиналось с 1 числа месяца, следующего за подачей документов. Например, если заявление было подано в мае, доплата поступала вместе с июньской пенсией. Чем раньше было подано заявление, тем быстрее начинались выплаты. Если пропустить месяц, можно было потерять деньги.</w:t>
      </w:r>
    </w:p>
    <w:p w14:paraId="015248CE" w14:textId="77777777" w:rsidR="00E026D6" w:rsidRPr="006949A6" w:rsidRDefault="00E026D6" w:rsidP="00E026D6">
      <w:r w:rsidRPr="006949A6">
        <w:t>Где узнать информацию?</w:t>
      </w:r>
    </w:p>
    <w:p w14:paraId="4CBFA734" w14:textId="77777777" w:rsidR="00E026D6" w:rsidRPr="006949A6" w:rsidRDefault="00E026D6" w:rsidP="00E026D6">
      <w:r w:rsidRPr="006949A6">
        <w:t>Если вы подошли под указанные годы рождения и хотите выяснить, имеете ли право на доплату, обратитесь:</w:t>
      </w:r>
    </w:p>
    <w:p w14:paraId="6F7E61B6" w14:textId="77777777" w:rsidR="00E026D6" w:rsidRPr="006949A6" w:rsidRDefault="00E026D6" w:rsidP="00E026D6">
      <w:r w:rsidRPr="006949A6">
        <w:t>•</w:t>
      </w:r>
      <w:r w:rsidRPr="006949A6">
        <w:tab/>
        <w:t>– на сайт Социального фонда России;</w:t>
      </w:r>
    </w:p>
    <w:p w14:paraId="5E777708" w14:textId="1590C272" w:rsidR="00E026D6" w:rsidRPr="006949A6" w:rsidRDefault="00E026D6" w:rsidP="00E026D6">
      <w:r w:rsidRPr="006949A6">
        <w:t>•</w:t>
      </w:r>
      <w:r w:rsidRPr="006949A6">
        <w:tab/>
        <w:t xml:space="preserve">– на портал </w:t>
      </w:r>
      <w:r w:rsidR="00D82212">
        <w:t>«</w:t>
      </w:r>
      <w:r w:rsidRPr="006949A6">
        <w:t>Госуслуги</w:t>
      </w:r>
      <w:r w:rsidR="00D82212">
        <w:t>»</w:t>
      </w:r>
      <w:r w:rsidRPr="006949A6">
        <w:t>;</w:t>
      </w:r>
    </w:p>
    <w:p w14:paraId="281E47BF" w14:textId="77777777" w:rsidR="00E026D6" w:rsidRPr="006949A6" w:rsidRDefault="00E026D6" w:rsidP="00E026D6">
      <w:r w:rsidRPr="006949A6">
        <w:lastRenderedPageBreak/>
        <w:t>•</w:t>
      </w:r>
      <w:r w:rsidRPr="006949A6">
        <w:tab/>
        <w:t>– в отделение социальной защиты по месту регистрации;</w:t>
      </w:r>
    </w:p>
    <w:p w14:paraId="2CB33C0F" w14:textId="77777777" w:rsidR="00E026D6" w:rsidRPr="006949A6" w:rsidRDefault="00E026D6" w:rsidP="00E026D6">
      <w:r w:rsidRPr="006949A6">
        <w:t>•</w:t>
      </w:r>
      <w:r w:rsidRPr="006949A6">
        <w:tab/>
        <w:t>– в клиентскую службу Социального фонда России.</w:t>
      </w:r>
    </w:p>
    <w:p w14:paraId="7313E4D6" w14:textId="77777777" w:rsidR="00E026D6" w:rsidRPr="006949A6" w:rsidRDefault="00E026D6" w:rsidP="00E026D6">
      <w:r w:rsidRPr="006949A6">
        <w:t>Таким образом, важно понимать, что условия для получения этой доплаты могут варьироваться, и стоит проверять свою ситуацию.</w:t>
      </w:r>
    </w:p>
    <w:p w14:paraId="5D3EDA54" w14:textId="77777777" w:rsidR="00E026D6" w:rsidRPr="006949A6" w:rsidRDefault="00E026D6" w:rsidP="00E026D6">
      <w:r w:rsidRPr="006949A6">
        <w:t>Доплата для людей, родившихся в период с 1945 по 1970 год, действительно существует, но она не является универсальной для всех. Чтобы её получить, необходимо соблюдение нескольких условий: вы должны быть неработающим, иметь полный трудовой стаж и низкий доход. В некоторых регионах также могут потребоваться длительный стаж работы и прописка в сельской местности.</w:t>
      </w:r>
    </w:p>
    <w:p w14:paraId="4F4ABAA1" w14:textId="77777777" w:rsidR="00E026D6" w:rsidRPr="006949A6" w:rsidRDefault="00E026D6" w:rsidP="00E026D6">
      <w:r w:rsidRPr="006949A6">
        <w:t>Ранее сообщалось, кому после обращения в СФР могут сократить размер пенсии. Подробнее в материале Общественной службы новостей.</w:t>
      </w:r>
    </w:p>
    <w:p w14:paraId="6195F0BD" w14:textId="41B404FA" w:rsidR="00E92A6D" w:rsidRPr="006949A6" w:rsidRDefault="00A85CF5" w:rsidP="00E026D6">
      <w:hyperlink r:id="rId41" w:history="1">
        <w:r w:rsidR="00E026D6" w:rsidRPr="006949A6">
          <w:rPr>
            <w:rStyle w:val="a3"/>
          </w:rPr>
          <w:t>https://www.osnmedia.ru/interesnoe/pensioneram-1945-1970-godov-nachali-dopolnitelno-platit-komu-povezet/</w:t>
        </w:r>
      </w:hyperlink>
    </w:p>
    <w:p w14:paraId="63675783" w14:textId="77777777" w:rsidR="009145CA" w:rsidRPr="006949A6" w:rsidRDefault="009145CA" w:rsidP="009145CA">
      <w:pPr>
        <w:pStyle w:val="2"/>
      </w:pPr>
      <w:bookmarkStart w:id="129" w:name="_Toc241735610"/>
      <w:r w:rsidRPr="006949A6">
        <w:t>Общественная служба новостей, 30.09.2026, Пенсионерам в октябре начислят до 20 583 рублей: кто получит</w:t>
      </w:r>
      <w:bookmarkEnd w:id="129"/>
    </w:p>
    <w:p w14:paraId="0E95354D" w14:textId="77777777" w:rsidR="009145CA" w:rsidRPr="006949A6" w:rsidRDefault="009145CA" w:rsidP="000E1A29">
      <w:pPr>
        <w:pStyle w:val="3"/>
      </w:pPr>
      <w:bookmarkStart w:id="130" w:name="_Toc241735611"/>
      <w:r w:rsidRPr="006949A6">
        <w:t>В октябре 2026 года несколько категорий пенсионеров получат повышенные выплаты. Перерасчет коснется тех, кто достиг 80-летнего возраста, получил первую группу инвалидности, уволился с работы или подтвердил необходимый трудовой стаж. Все изменения основываются на Федеральном законе от 28.11.2025 № 431-ФЗ.</w:t>
      </w:r>
      <w:bookmarkEnd w:id="130"/>
    </w:p>
    <w:p w14:paraId="0D2A965B" w14:textId="77777777" w:rsidR="009145CA" w:rsidRPr="006949A6" w:rsidRDefault="009145CA" w:rsidP="009145CA">
      <w:r w:rsidRPr="006949A6">
        <w:t>Кому увеличат фиксированную выплату</w:t>
      </w:r>
    </w:p>
    <w:p w14:paraId="35D6CA32" w14:textId="77777777" w:rsidR="009145CA" w:rsidRPr="006949A6" w:rsidRDefault="009145CA" w:rsidP="009145CA">
      <w:r w:rsidRPr="006949A6">
        <w:t>Пенсионеры, которым в сентябре исполнилось 80 лет или впервые была установлена первая группа инвалидности, получат удвоение фиксированной части своей страховой пенсии: с 9 584,69 до 19 169,38 рубля. Эта доплата назначается автоматически и только по одному из двух оснований. Важно помнить, что если пенсионер уже получает надбавку как инвалид первой группы, то при достижении 80 лет фиксированная сумма не будет удваиваться - повышенная выплата начнет действовать с момента установления инвалидности.</w:t>
      </w:r>
    </w:p>
    <w:p w14:paraId="0C17AF4B" w14:textId="77777777" w:rsidR="009145CA" w:rsidRPr="006949A6" w:rsidRDefault="009145CA" w:rsidP="009145CA">
      <w:r w:rsidRPr="006949A6">
        <w:t>Доплата на уход для пенсионеров старше 80 лет</w:t>
      </w:r>
    </w:p>
    <w:p w14:paraId="03AC7C88" w14:textId="77777777" w:rsidR="009145CA" w:rsidRPr="006949A6" w:rsidRDefault="009145CA" w:rsidP="009145CA">
      <w:r w:rsidRPr="006949A6">
        <w:t>Кроме удвоенной фиксированной выплаты, пенсионерам старше 80 лет автоматически назначается доплата на уход, которая в 2026 году составит 1 413,86 рубля. В итоге общая фиксированная выплата для этой категории пенсионеров составит 20 583,24 рубля.</w:t>
      </w:r>
    </w:p>
    <w:p w14:paraId="0B322E4C" w14:textId="77777777" w:rsidR="009145CA" w:rsidRPr="006949A6" w:rsidRDefault="009145CA" w:rsidP="009145CA">
      <w:r w:rsidRPr="006949A6">
        <w:t>Перерасчет для уволившихся пенсионеров</w:t>
      </w:r>
    </w:p>
    <w:p w14:paraId="1F26D8A0" w14:textId="77777777" w:rsidR="009145CA" w:rsidRPr="006949A6" w:rsidRDefault="009145CA" w:rsidP="009145CA">
      <w:r w:rsidRPr="006949A6">
        <w:t>Также повысится выплата для тех, кто недавно прекратил трудовую деятельность. После увольнения Социальный фонд восстановит все индексации, которые не были учтены при начислении пенсии во время работы. Перерасчет будет произведен с первого числа месяца, следующего за месяцем увольнения. Если гражданин работал с 2016 года, его пенсия может увеличиться на несколько тысяч рублей, а в некоторых случаях - на десятки тысяч.</w:t>
      </w:r>
    </w:p>
    <w:p w14:paraId="305142C0" w14:textId="77777777" w:rsidR="009145CA" w:rsidRPr="006949A6" w:rsidRDefault="009145CA" w:rsidP="009145CA">
      <w:r w:rsidRPr="006949A6">
        <w:t>Дополнительные выплаты за северный стаж</w:t>
      </w:r>
    </w:p>
    <w:p w14:paraId="387A844F" w14:textId="77777777" w:rsidR="009145CA" w:rsidRPr="006949A6" w:rsidRDefault="009145CA" w:rsidP="009145CA">
      <w:r w:rsidRPr="006949A6">
        <w:lastRenderedPageBreak/>
        <w:t>Для работающих в районах Крайнего Севера предусмотрены дополнительные выплаты:</w:t>
      </w:r>
    </w:p>
    <w:p w14:paraId="4F32AC41" w14:textId="77777777" w:rsidR="009145CA" w:rsidRPr="006949A6" w:rsidRDefault="009145CA" w:rsidP="009145CA">
      <w:r w:rsidRPr="006949A6">
        <w:t>•</w:t>
      </w:r>
      <w:r w:rsidRPr="006949A6">
        <w:tab/>
        <w:t>50% увеличения фиксированной выплаты за 15 лет работы в таких районах;</w:t>
      </w:r>
    </w:p>
    <w:p w14:paraId="6607267B" w14:textId="77777777" w:rsidR="009145CA" w:rsidRPr="006949A6" w:rsidRDefault="009145CA" w:rsidP="009145CA">
      <w:r w:rsidRPr="006949A6">
        <w:t>•</w:t>
      </w:r>
      <w:r w:rsidRPr="006949A6">
        <w:tab/>
        <w:t>30% за 20 лет в приравненных местностях.</w:t>
      </w:r>
    </w:p>
    <w:p w14:paraId="3B5C39F7" w14:textId="77777777" w:rsidR="009145CA" w:rsidRPr="006949A6" w:rsidRDefault="009145CA" w:rsidP="009145CA">
      <w:r w:rsidRPr="006949A6">
        <w:t>При этом страховой стаж должен составлять не менее 25 лет для мужчин и 20 лет для женщин.</w:t>
      </w:r>
    </w:p>
    <w:p w14:paraId="5C28872E" w14:textId="77777777" w:rsidR="009145CA" w:rsidRPr="006949A6" w:rsidRDefault="009145CA" w:rsidP="009145CA">
      <w:r w:rsidRPr="006949A6">
        <w:t>Прибавка для сельских пенсионеров</w:t>
      </w:r>
    </w:p>
    <w:p w14:paraId="19D6D05F" w14:textId="77777777" w:rsidR="009145CA" w:rsidRPr="006949A6" w:rsidRDefault="009145CA" w:rsidP="009145CA">
      <w:r w:rsidRPr="006949A6">
        <w:t>Неработающие пенсионеры, проживающие в сельской местности и имеющие профильный стаж не менее 30 лет, смогут получить увеличение фиксированной части на 25%, что составляет примерно 2 396,17 рубля. Если Социальный фонд уже располагает необходимыми данными, обращаться за перерасчетом не потребуется. В противном случае нужно предоставить трудовую книжку и архивные документы.</w:t>
      </w:r>
    </w:p>
    <w:p w14:paraId="61048C20" w14:textId="77777777" w:rsidR="009145CA" w:rsidRPr="006949A6" w:rsidRDefault="009145CA" w:rsidP="009145CA">
      <w:r w:rsidRPr="006949A6">
        <w:t>Важно отметить, что с 2022 года эта надбавка сохраняется даже при переезде в город. Однако при трудоустройстве выплата приостанавливается и возобновляется автоматически после увольнения.</w:t>
      </w:r>
    </w:p>
    <w:p w14:paraId="068089A3" w14:textId="77777777" w:rsidR="009145CA" w:rsidRPr="006949A6" w:rsidRDefault="009145CA" w:rsidP="009145CA">
      <w:r w:rsidRPr="006949A6">
        <w:t>Доплата за иждивенцев</w:t>
      </w:r>
    </w:p>
    <w:p w14:paraId="0C2CD5CF" w14:textId="77777777" w:rsidR="009145CA" w:rsidRPr="006949A6" w:rsidRDefault="009145CA" w:rsidP="009145CA">
      <w:r w:rsidRPr="006949A6">
        <w:t>Пенсионеры, ухаживающие за нетрудоспособными родственниками, могут рассчитывать на доплату за каждого иждивенца:</w:t>
      </w:r>
    </w:p>
    <w:p w14:paraId="2F132464" w14:textId="77777777" w:rsidR="009145CA" w:rsidRPr="006949A6" w:rsidRDefault="009145CA" w:rsidP="009145CA">
      <w:r w:rsidRPr="006949A6">
        <w:t>•</w:t>
      </w:r>
      <w:r w:rsidRPr="006949A6">
        <w:tab/>
        <w:t>около 3 194,90 рубля за одного;</w:t>
      </w:r>
    </w:p>
    <w:p w14:paraId="0C67E108" w14:textId="77777777" w:rsidR="009145CA" w:rsidRPr="006949A6" w:rsidRDefault="009145CA" w:rsidP="009145CA">
      <w:r w:rsidRPr="006949A6">
        <w:t>•</w:t>
      </w:r>
      <w:r w:rsidRPr="006949A6">
        <w:tab/>
        <w:t>примерно 6 389,80 рубля за двоих;</w:t>
      </w:r>
    </w:p>
    <w:p w14:paraId="08309513" w14:textId="77777777" w:rsidR="009145CA" w:rsidRPr="006949A6" w:rsidRDefault="009145CA" w:rsidP="009145CA">
      <w:r w:rsidRPr="006949A6">
        <w:t>•</w:t>
      </w:r>
      <w:r w:rsidRPr="006949A6">
        <w:tab/>
        <w:t>9 584,69 рубля за троих и более.</w:t>
      </w:r>
    </w:p>
    <w:p w14:paraId="4AD3B0F9" w14:textId="77777777" w:rsidR="009145CA" w:rsidRPr="006949A6" w:rsidRDefault="009145CA" w:rsidP="009145CA">
      <w:r w:rsidRPr="006949A6">
        <w:t>Такую надбавку могут получать как работающие, так и неработающие пенсионеры, получающие страховую пенсию по старости или инвалидности. При этом за одного и того же ребенка пенсия может быть увеличена обоим родителям-пенсионерам.</w:t>
      </w:r>
    </w:p>
    <w:p w14:paraId="36392DB4" w14:textId="77777777" w:rsidR="009145CA" w:rsidRPr="006949A6" w:rsidRDefault="009145CA" w:rsidP="009145CA">
      <w:r w:rsidRPr="006949A6">
        <w:t>Ранее сообщалось про 3 доплаты, которые можно оформить по заявлению. Подробнее в материале Общественной службы новостей.</w:t>
      </w:r>
    </w:p>
    <w:p w14:paraId="1FBF6F96" w14:textId="2A041798" w:rsidR="009145CA" w:rsidRPr="006949A6" w:rsidRDefault="00A85CF5" w:rsidP="009145CA">
      <w:hyperlink r:id="rId42" w:history="1">
        <w:r w:rsidR="009145CA" w:rsidRPr="006949A6">
          <w:rPr>
            <w:rStyle w:val="a3"/>
          </w:rPr>
          <w:t>https://www.osnmedia.ru/interesnoe/pensioneram-v-oktyabre-nachislyat-do-20-583-rublej-kto-poluchit/</w:t>
        </w:r>
      </w:hyperlink>
      <w:r w:rsidR="009145CA" w:rsidRPr="006949A6">
        <w:t xml:space="preserve"> </w:t>
      </w:r>
    </w:p>
    <w:p w14:paraId="38D4FB51" w14:textId="77777777" w:rsidR="00654D8E" w:rsidRPr="006949A6" w:rsidRDefault="00654D8E" w:rsidP="00654D8E">
      <w:pPr>
        <w:pStyle w:val="2"/>
      </w:pPr>
      <w:bookmarkStart w:id="131" w:name="_Toc241735612"/>
      <w:r w:rsidRPr="006949A6">
        <w:t>Век, 30.09.2026, Пенсионерам старше 80 лет и инвалидам I группы сохраняется двойная фиксированная выплата к страховой пенсии</w:t>
      </w:r>
      <w:bookmarkEnd w:id="131"/>
    </w:p>
    <w:p w14:paraId="5DBA266C" w14:textId="77777777" w:rsidR="00654D8E" w:rsidRPr="006949A6" w:rsidRDefault="00654D8E" w:rsidP="000E1A29">
      <w:pPr>
        <w:pStyle w:val="3"/>
      </w:pPr>
      <w:bookmarkStart w:id="132" w:name="_Toc241735613"/>
      <w:r w:rsidRPr="006949A6">
        <w:t>Россиянам, которым исполнилось 80 лет, а также инвалидам I группы положена удвоенная фиксированная выплата к страховой пенсии. Сейчас базовая часть составляет 4982,9 рубля, значит после повышения она будет около 9965,8 рубля.</w:t>
      </w:r>
      <w:bookmarkEnd w:id="132"/>
    </w:p>
    <w:p w14:paraId="4960DF77" w14:textId="77777777" w:rsidR="00654D8E" w:rsidRPr="006949A6" w:rsidRDefault="00654D8E" w:rsidP="00654D8E">
      <w:r w:rsidRPr="006949A6">
        <w:t>Гражданам Российской Федерации, достигшим возраста 80 лет, а также лицам, имеющим инвалидность I группы, в 2026 году продолжает выплачиваться фиксированная выплата к страховой пенсии по старости в двойном размере. Об этом сообщается в официальных разъяснениях Социального фонда России.</w:t>
      </w:r>
    </w:p>
    <w:p w14:paraId="2469B717" w14:textId="126BDB46" w:rsidR="00654D8E" w:rsidRPr="006949A6" w:rsidRDefault="00654D8E" w:rsidP="00654D8E">
      <w:r w:rsidRPr="006949A6">
        <w:lastRenderedPageBreak/>
        <w:t xml:space="preserve">Согласно части 1 статьи 17 Федерального закона </w:t>
      </w:r>
      <w:r w:rsidR="00D82212">
        <w:t>«</w:t>
      </w:r>
      <w:r w:rsidRPr="006949A6">
        <w:t>О страховых пенсиях</w:t>
      </w:r>
      <w:r w:rsidR="00D82212">
        <w:t>»</w:t>
      </w:r>
      <w:r w:rsidRPr="006949A6">
        <w:t>, указанным категориям граждан устанавливается повышение фиксированной выплаты в сумме, равной 100 процентам суммы, предусмотренной частью 1 статьи 16 указанного закона. Таким образом, к страховой пенсии добавляются две фиксированные выплаты вместо одной.</w:t>
      </w:r>
    </w:p>
    <w:p w14:paraId="06A1C58D" w14:textId="77777777" w:rsidR="00654D8E" w:rsidRPr="006949A6" w:rsidRDefault="00654D8E" w:rsidP="00654D8E">
      <w:r w:rsidRPr="006949A6">
        <w:t>Размер фиксированной выплаты к страховой пенсии по старости с 1 января 2026 года составляет 9 584 рубля 69 копеек. Соответственно, для пенсионеров старше 80 лет и инвалидов I группы указанная выплата производится в удвоенном размере - 19 169 рублей 38 копеек. Величина фиксированной выплаты была проиндексирована на 7,6 процента с начала 2026 года.</w:t>
      </w:r>
    </w:p>
    <w:p w14:paraId="07245DAF" w14:textId="77777777" w:rsidR="00654D8E" w:rsidRPr="006949A6" w:rsidRDefault="00654D8E" w:rsidP="00654D8E">
      <w:r w:rsidRPr="006949A6">
        <w:t>Помимо фиксированной выплаты, в состав страховой пенсии входит стоимость индивидуальных пенсионных коэффициентов. С января 2026 года стоимость одного пенсионного коэффициента составляет 156 рублей 76 копеек. Средний размер страховой пенсии по старости в 2026 году прогнозируется на уровне 27 116 рублей 59 копеек.</w:t>
      </w:r>
    </w:p>
    <w:p w14:paraId="192AC38A" w14:textId="77777777" w:rsidR="00654D8E" w:rsidRPr="006949A6" w:rsidRDefault="00654D8E" w:rsidP="00654D8E">
      <w:r w:rsidRPr="006949A6">
        <w:t xml:space="preserve">Перерасчет фиксированной выплаты для граждан, достигших 80-летнего возраста, осуществляется Социальным фондом России в </w:t>
      </w:r>
      <w:proofErr w:type="spellStart"/>
      <w:r w:rsidRPr="006949A6">
        <w:t>беззаявительном</w:t>
      </w:r>
      <w:proofErr w:type="spellEnd"/>
      <w:r w:rsidRPr="006949A6">
        <w:t xml:space="preserve"> порядке. Как отмечается в материалах Минтруда России, ведомство продолжает работу по расширению перечня выплат, назначаемых </w:t>
      </w:r>
      <w:proofErr w:type="spellStart"/>
      <w:r w:rsidRPr="006949A6">
        <w:t>проактивно</w:t>
      </w:r>
      <w:proofErr w:type="spellEnd"/>
      <w:r w:rsidRPr="006949A6">
        <w:t>, без обращения гражданина.</w:t>
      </w:r>
    </w:p>
    <w:p w14:paraId="189C4B1E" w14:textId="5B1EC0D3" w:rsidR="00654D8E" w:rsidRPr="006949A6" w:rsidRDefault="00654D8E" w:rsidP="00654D8E">
      <w:r w:rsidRPr="006949A6">
        <w:t xml:space="preserve">Профессор Финансового университета при Правительстве Российской Федерации Александр Сафонов в интервью </w:t>
      </w:r>
      <w:r w:rsidR="00D82212">
        <w:t>«</w:t>
      </w:r>
      <w:r w:rsidRPr="006949A6">
        <w:t>Российской газете</w:t>
      </w:r>
      <w:r w:rsidR="00D82212">
        <w:t>»</w:t>
      </w:r>
      <w:r w:rsidRPr="006949A6">
        <w:t xml:space="preserve"> отметил, что страховая пенсия по-прежнему рассчитывается по формуле, включающей фиксированную выплату и произведение количества пенсионных баллов на их стоимость. Для отдельных категорий граждан, включая лиц старше 80 лет и инвалидов I группы, фиксированная часть выплаты предусмотрена в повышенном размере.</w:t>
      </w:r>
    </w:p>
    <w:p w14:paraId="3EFA8A67" w14:textId="77777777" w:rsidR="00654D8E" w:rsidRPr="006949A6" w:rsidRDefault="00654D8E" w:rsidP="00654D8E">
      <w:r w:rsidRPr="006949A6">
        <w:t>Согласно официальным данным, индексация страховых пенсий с 1 января 2026 года затронула как неработающих, так и работающих пенсионеров.</w:t>
      </w:r>
    </w:p>
    <w:p w14:paraId="1F7F6477" w14:textId="27AB528A" w:rsidR="00E026D6" w:rsidRPr="00A85CF5" w:rsidRDefault="00A85CF5" w:rsidP="00654D8E">
      <w:hyperlink r:id="rId43" w:history="1">
        <w:r w:rsidR="00654D8E" w:rsidRPr="006949A6">
          <w:rPr>
            <w:rStyle w:val="a3"/>
          </w:rPr>
          <w:t>https://wek.ru/pensioneram-starshe-80-let-i-invalidam-i-gruppy-soxranyaetsya-dvojnaya-fiksirovannaya-vyplata-k-straxovoj-pensii</w:t>
        </w:r>
      </w:hyperlink>
    </w:p>
    <w:p w14:paraId="4D53131F" w14:textId="6E061B93" w:rsidR="00BD4257" w:rsidRPr="00BD4257" w:rsidRDefault="00BD4257" w:rsidP="00BD4257">
      <w:pPr>
        <w:pStyle w:val="2"/>
      </w:pPr>
      <w:bookmarkStart w:id="133" w:name="_Toc241735614"/>
      <w:r w:rsidRPr="00BD4257">
        <w:rPr>
          <w:lang w:val="en-US"/>
        </w:rPr>
        <w:t>Forbes</w:t>
      </w:r>
      <w:r w:rsidRPr="00BD4257">
        <w:t>.</w:t>
      </w:r>
      <w:proofErr w:type="spellStart"/>
      <w:r w:rsidRPr="00BD4257">
        <w:rPr>
          <w:lang w:val="en-US"/>
        </w:rPr>
        <w:t>ru</w:t>
      </w:r>
      <w:proofErr w:type="spellEnd"/>
      <w:r w:rsidRPr="00BD4257">
        <w:t>, 01.10.2026, Повышение пенсий с 1 октября 2026-го: кому прибавят, сколько и как проверить выплату</w:t>
      </w:r>
      <w:bookmarkEnd w:id="133"/>
    </w:p>
    <w:p w14:paraId="0711580E" w14:textId="77777777" w:rsidR="00BD4257" w:rsidRPr="00BD4257" w:rsidRDefault="00BD4257" w:rsidP="00BD4257">
      <w:pPr>
        <w:pStyle w:val="3"/>
      </w:pPr>
      <w:bookmarkStart w:id="134" w:name="_Toc241735615"/>
      <w:r w:rsidRPr="00BD4257">
        <w:t xml:space="preserve">С 1 октября 2026 года пенсии военных пенсионеров и бывших сотрудников ряда силовых ведомств планируется проиндексировать на 4%, а пенсионерам, которым в сентябре исполнилось 80 лет, - удвоить фиксированную выплату к страховой пенсии. Перерасчет также предусмотрен для пенсионеров, которым установили </w:t>
      </w:r>
      <w:r w:rsidRPr="00BD4257">
        <w:rPr>
          <w:lang w:val="en-US"/>
        </w:rPr>
        <w:t>I</w:t>
      </w:r>
      <w:r w:rsidRPr="00BD4257">
        <w:t xml:space="preserve"> группу инвалидности или у которых появились нетрудоспособные иждивенцы</w:t>
      </w:r>
      <w:bookmarkEnd w:id="134"/>
    </w:p>
    <w:p w14:paraId="3F6BCD67" w14:textId="77777777" w:rsidR="00BD4257" w:rsidRPr="00BD4257" w:rsidRDefault="00BD4257" w:rsidP="00BD4257">
      <w:r w:rsidRPr="00BD4257">
        <w:t>Разбираемся, кому и сколько добавят с 1 октября, нужно ли подавать заявление, когда придут повышенные выплаты и как проверить их размер.</w:t>
      </w:r>
    </w:p>
    <w:p w14:paraId="25B3CABA" w14:textId="77777777" w:rsidR="00BD4257" w:rsidRPr="00BD4257" w:rsidRDefault="00BD4257" w:rsidP="00BD4257">
      <w:r w:rsidRPr="00BD4257">
        <w:t>Кто получит прибавку с 1 октября</w:t>
      </w:r>
    </w:p>
    <w:p w14:paraId="7D750108" w14:textId="77777777" w:rsidR="00BD4257" w:rsidRPr="00BD4257" w:rsidRDefault="00BD4257" w:rsidP="00BD4257">
      <w:r w:rsidRPr="00BD4257">
        <w:lastRenderedPageBreak/>
        <w:t>С 1 октября повышение прежде всего ожидает военных пенсионеров и бывших сотрудников силовых ведомств. С октября также вырастут страховые пенсии граждан, у которых в сентябре возникло основание для перерасчета. В частности, речь идет:</w:t>
      </w:r>
    </w:p>
    <w:p w14:paraId="0CB58A58" w14:textId="77777777" w:rsidR="00BD4257" w:rsidRPr="00BD4257" w:rsidRDefault="00BD4257" w:rsidP="00BD4257">
      <w:r w:rsidRPr="00BD4257">
        <w:t>•</w:t>
      </w:r>
      <w:r w:rsidRPr="00BD4257">
        <w:tab/>
        <w:t xml:space="preserve"> о военных пенсионерах и бывших сотрудниках силовых ведомств;</w:t>
      </w:r>
    </w:p>
    <w:p w14:paraId="2B88FDCE" w14:textId="77777777" w:rsidR="00BD4257" w:rsidRPr="00BD4257" w:rsidRDefault="00BD4257" w:rsidP="00BD4257">
      <w:r w:rsidRPr="00BD4257">
        <w:t>•</w:t>
      </w:r>
      <w:r w:rsidRPr="00BD4257">
        <w:tab/>
        <w:t xml:space="preserve"> пенсионерах, которым в сентябре исполнилось 80 лет;</w:t>
      </w:r>
    </w:p>
    <w:p w14:paraId="417D8547" w14:textId="77777777" w:rsidR="00BD4257" w:rsidRPr="00BD4257" w:rsidRDefault="00BD4257" w:rsidP="00BD4257">
      <w:r w:rsidRPr="00BD4257">
        <w:t>•</w:t>
      </w:r>
      <w:r w:rsidRPr="00BD4257">
        <w:tab/>
        <w:t xml:space="preserve"> пенсионерах, которым в сентябре установили </w:t>
      </w:r>
      <w:r w:rsidRPr="00BD4257">
        <w:rPr>
          <w:lang w:val="en-US"/>
        </w:rPr>
        <w:t>I</w:t>
      </w:r>
      <w:r w:rsidRPr="00BD4257">
        <w:t xml:space="preserve"> группу инвалидности;</w:t>
      </w:r>
    </w:p>
    <w:p w14:paraId="076ECC8A" w14:textId="77777777" w:rsidR="00BD4257" w:rsidRPr="00BD4257" w:rsidRDefault="00BD4257" w:rsidP="00BD4257">
      <w:r w:rsidRPr="00BD4257">
        <w:t>•</w:t>
      </w:r>
      <w:r w:rsidRPr="00BD4257">
        <w:tab/>
        <w:t xml:space="preserve"> пенсионерах, у которых в сентябре возникло право на доплату за нетрудоспособного иждивенца.</w:t>
      </w:r>
    </w:p>
    <w:p w14:paraId="40A97225" w14:textId="77777777" w:rsidR="00BD4257" w:rsidRPr="00BD4257" w:rsidRDefault="00BD4257" w:rsidP="00BD4257">
      <w:r w:rsidRPr="00BD4257">
        <w:t>Минобороны еще в феврале предложило с 1 октября повысить на 4% оклады по воинским должностям и званиям военнослужащих, а также денежное довольствие сотрудников ряда силовых ведомств. Соответствующий проект постановления правительства был опубликован на федеральном портале проектов нормативных правовых актов, однако 22 сентября его статус изменился на «отказ от разработки».</w:t>
      </w:r>
    </w:p>
    <w:p w14:paraId="3F8CCF22" w14:textId="77777777" w:rsidR="00BD4257" w:rsidRPr="00BD4257" w:rsidRDefault="00BD4257" w:rsidP="00BD4257">
      <w:r w:rsidRPr="00BD4257">
        <w:t>При этом сама индексация военных пенсий на 4% с 1 октября была заложена еще при формировании федерального бюджета на 2026 год. В пояснительной записке к внесенному правительством бюджетному пакету указывалось, что повышение денежного довольствия военнослужащих и сотрудников силовых ведомств на 4% с 1 октября 2026 года приведет к аналогичному увеличению пенсий бывших военнослужащих и сотрудников силовых ведомств.</w:t>
      </w:r>
    </w:p>
    <w:p w14:paraId="17F30F17" w14:textId="77777777" w:rsidR="00BD4257" w:rsidRPr="00BD4257" w:rsidRDefault="00BD4257" w:rsidP="00BD4257">
      <w:r w:rsidRPr="00BD4257">
        <w:t xml:space="preserve">О том, что повышение состоится, 23 сентября заявил </w:t>
      </w:r>
      <w:r w:rsidRPr="00BD4257">
        <w:rPr>
          <w:lang w:val="en-US"/>
        </w:rPr>
        <w:t>RT</w:t>
      </w:r>
      <w:r w:rsidRPr="00BD4257">
        <w:t xml:space="preserve"> зампред комитета Госдумы по бюджету и налогам Каплан </w:t>
      </w:r>
      <w:proofErr w:type="spellStart"/>
      <w:r w:rsidRPr="00BD4257">
        <w:t>Панеш</w:t>
      </w:r>
      <w:proofErr w:type="spellEnd"/>
      <w:r w:rsidRPr="00BD4257">
        <w:t xml:space="preserve">. 26 сентября член комиссии Общественной палаты Евгений </w:t>
      </w:r>
      <w:proofErr w:type="spellStart"/>
      <w:r w:rsidRPr="00BD4257">
        <w:t>Машаров</w:t>
      </w:r>
      <w:proofErr w:type="spellEnd"/>
      <w:r w:rsidRPr="00BD4257">
        <w:t xml:space="preserve"> также подтвердил «РИА Новости», что с 1 октября пенсии бывших военнослужащих и силовиков будут проиндексированы на 4%. По его словам, этот параметр закреплен в федеральном бюджете на 2026-2028 годы, а повышение связано с ростом денежного довольствия действующих военнослужащих и сотрудников силовых ведомств. </w:t>
      </w:r>
      <w:proofErr w:type="spellStart"/>
      <w:r w:rsidRPr="00BD4257">
        <w:t>Машаров</w:t>
      </w:r>
      <w:proofErr w:type="spellEnd"/>
      <w:r w:rsidRPr="00BD4257">
        <w:t xml:space="preserve"> уточнил, что индексация коснется пенсионеров, получающих выплаты по линии Минобороны, МВД, </w:t>
      </w:r>
      <w:proofErr w:type="spellStart"/>
      <w:r w:rsidRPr="00BD4257">
        <w:t>Росгвардии</w:t>
      </w:r>
      <w:proofErr w:type="spellEnd"/>
      <w:r w:rsidRPr="00BD4257">
        <w:t>, ФСИН, МЧС и Государственной противопожарной службы, ФСБ, органов госохраны, Следственного комитета и таможенных органов.</w:t>
      </w:r>
    </w:p>
    <w:p w14:paraId="6296A09F" w14:textId="77777777" w:rsidR="00BD4257" w:rsidRPr="00BD4257" w:rsidRDefault="00BD4257" w:rsidP="00BD4257">
      <w:r w:rsidRPr="00BD4257">
        <w:t xml:space="preserve">При этом депутат Госдумы Алексей </w:t>
      </w:r>
      <w:proofErr w:type="spellStart"/>
      <w:r w:rsidRPr="00BD4257">
        <w:t>Говырин</w:t>
      </w:r>
      <w:proofErr w:type="spellEnd"/>
      <w:r w:rsidRPr="00BD4257">
        <w:t xml:space="preserve"> 22 сентября уточнял </w:t>
      </w:r>
      <w:r w:rsidRPr="00BD4257">
        <w:rPr>
          <w:lang w:val="en-US"/>
        </w:rPr>
        <w:t>RT</w:t>
      </w:r>
      <w:r w:rsidRPr="00BD4257">
        <w:t>, что перерасчет затронет пенсии за выслугу лет и по инвалидности, назначенные бывшим военнослужащим и силовикам, а также пенсии по потере кормильца, рассчитанные исходя из денежного довольствия. Но окончательный размер индексации, по его словам, должно утвердить правительство, подчеркивал он.</w:t>
      </w:r>
    </w:p>
    <w:p w14:paraId="479CE79A" w14:textId="77777777" w:rsidR="00BD4257" w:rsidRPr="00BD4257" w:rsidRDefault="00BD4257" w:rsidP="00BD4257">
      <w:r w:rsidRPr="00BD4257">
        <w:t xml:space="preserve">Повышение с 1 октября затронет также получателей страховых пенсий, у которых основание для перерасчета возникло в сентябре, заявил </w:t>
      </w:r>
      <w:proofErr w:type="spellStart"/>
      <w:r w:rsidRPr="00BD4257">
        <w:t>Панеш</w:t>
      </w:r>
      <w:proofErr w:type="spellEnd"/>
      <w:r w:rsidRPr="00BD4257">
        <w:t xml:space="preserve">. В частности, речь идет о пенсионерах, достигших 80 лет, гражданах, которым установили </w:t>
      </w:r>
      <w:r w:rsidRPr="00BD4257">
        <w:rPr>
          <w:lang w:val="en-US"/>
        </w:rPr>
        <w:t>I</w:t>
      </w:r>
      <w:r w:rsidRPr="00BD4257">
        <w:t xml:space="preserve"> группу инвалидности, а также пенсионерах, у которых появились нетрудоспособные иждивенцы. «Достигшим 80 лет удвоят фиксированную выплату к страховой пенсии по старости. Аналогичный автоматический перерасчет действует при установлении </w:t>
      </w:r>
      <w:r w:rsidRPr="00BD4257">
        <w:rPr>
          <w:lang w:val="en-US"/>
        </w:rPr>
        <w:t>I</w:t>
      </w:r>
      <w:r w:rsidRPr="00BD4257">
        <w:t xml:space="preserve"> группы инвалидности, при этом одно основание учитывается один раз. Доплату за нетрудоспособного иждивенца оформляют по заявлению с подтверждающими сведениями», - уточнял </w:t>
      </w:r>
      <w:proofErr w:type="spellStart"/>
      <w:r w:rsidRPr="00BD4257">
        <w:t>Говырин</w:t>
      </w:r>
      <w:proofErr w:type="spellEnd"/>
      <w:r w:rsidRPr="00BD4257">
        <w:t>.</w:t>
      </w:r>
    </w:p>
    <w:p w14:paraId="4BCC151C" w14:textId="77777777" w:rsidR="00BD4257" w:rsidRPr="00BD4257" w:rsidRDefault="00BD4257" w:rsidP="00BD4257">
      <w:r w:rsidRPr="00BD4257">
        <w:lastRenderedPageBreak/>
        <w:t>При индексации на 4% размер пенсий бывших военнослужащих и сотрудников силовых ведомств увеличится в 1,04 раза. Например, при пенсии 30 000 рублей прибавка составит около 1200 рублей в месяц, при 40 000 рублей - 1600 рублей, при 50 000 рублей - 2000 рублей.</w:t>
      </w:r>
    </w:p>
    <w:p w14:paraId="6F52B1E1" w14:textId="77777777" w:rsidR="00BD4257" w:rsidRPr="00BD4257" w:rsidRDefault="00BD4257" w:rsidP="00BD4257">
      <w:r w:rsidRPr="00BD4257">
        <w:t>Конкретный размер выплаты зависит от должности, звания, выслуги лет и положенных пенсионеру надбавок. Согласно закону, при выслуге 20 лет пенсия составляет 50% соответствующего денежного довольствия, а за каждый год сверх этого срока добавляется по 3%, но в общей сложности - не более 85%. При повышении денежного довольствия пенсии также подлежат перерасчету.</w:t>
      </w:r>
    </w:p>
    <w:p w14:paraId="527EF55B" w14:textId="77777777" w:rsidR="00BD4257" w:rsidRPr="00BD4257" w:rsidRDefault="00BD4257" w:rsidP="00BD4257">
      <w:r w:rsidRPr="00BD4257">
        <w:t>При этом в 2026 году при расчете пенсии учитывается 93,59% денежного довольствия - такой показатель установлен федеральным законом № 433-ФЗ.</w:t>
      </w:r>
    </w:p>
    <w:p w14:paraId="6B977E32" w14:textId="77777777" w:rsidR="00BD4257" w:rsidRPr="00BD4257" w:rsidRDefault="00BD4257" w:rsidP="00BD4257">
      <w:r w:rsidRPr="00BD4257">
        <w:t>Пенсионеры старше 80 лет</w:t>
      </w:r>
    </w:p>
    <w:p w14:paraId="2DD131B6" w14:textId="77777777" w:rsidR="00BD4257" w:rsidRPr="00BD4257" w:rsidRDefault="00BD4257" w:rsidP="00BD4257">
      <w:r w:rsidRPr="00BD4257">
        <w:t xml:space="preserve">Пенсионерам, которым в сентябре исполнилось 80 лет, с октября вдвое увеличат фиксированную выплату к страховой пенсии по старости - с 9584,69 до 19 169,38 рубля, сообщил </w:t>
      </w:r>
      <w:proofErr w:type="spellStart"/>
      <w:r w:rsidRPr="00BD4257">
        <w:t>Панеш</w:t>
      </w:r>
      <w:proofErr w:type="spellEnd"/>
      <w:r w:rsidRPr="00BD4257">
        <w:t>. Кроме того, им назначат надбавку на уход в размере 1413,86 рубля. Таким образом, если пенсионер ранее не получал такую надбавку, общая прибавка составит 10 998,55 рубля в месяц.</w:t>
      </w:r>
    </w:p>
    <w:p w14:paraId="4D6CDC06" w14:textId="77777777" w:rsidR="00BD4257" w:rsidRPr="00BD4257" w:rsidRDefault="00BD4257" w:rsidP="00BD4257">
      <w:r w:rsidRPr="00BD4257">
        <w:t xml:space="preserve">При этом в два раза увеличивается только фиксированная выплата, а не вся пенсия: страховая часть, зависящая от накопленных пенсионных коэффициентов, не удваивается. Аналогичный перерасчет фиксированной выплаты предусмотрен при установлении </w:t>
      </w:r>
      <w:r w:rsidRPr="00BD4257">
        <w:rPr>
          <w:lang w:val="en-US"/>
        </w:rPr>
        <w:t>I</w:t>
      </w:r>
      <w:r w:rsidRPr="00BD4257">
        <w:t xml:space="preserve"> группы инвалидности, однако при совпадении двух оснований - например, достижении 80 лет и наличии </w:t>
      </w:r>
      <w:r w:rsidRPr="00BD4257">
        <w:rPr>
          <w:lang w:val="en-US"/>
        </w:rPr>
        <w:t>I</w:t>
      </w:r>
      <w:r w:rsidRPr="00BD4257">
        <w:t xml:space="preserve"> группы - выплата повторно не удваивается.</w:t>
      </w:r>
    </w:p>
    <w:p w14:paraId="6441A1E7" w14:textId="77777777" w:rsidR="00BD4257" w:rsidRPr="00BD4257" w:rsidRDefault="00BD4257" w:rsidP="00BD4257">
      <w:r w:rsidRPr="00BD4257">
        <w:t>Нужно ли подавать заявление</w:t>
      </w:r>
    </w:p>
    <w:p w14:paraId="44ECFEF2" w14:textId="77777777" w:rsidR="00BD4257" w:rsidRPr="00BD4257" w:rsidRDefault="00BD4257" w:rsidP="00BD4257">
      <w:r w:rsidRPr="00BD4257">
        <w:t xml:space="preserve">Для получения большинства октябрьских прибавок подавать заявление не нужно. Пенсии бывших военнослужащих и силовиков после утверждения индексации пересчитают автоматически - через ведомства, которые их выплачивают. Об этом, в частности, говорил </w:t>
      </w:r>
      <w:proofErr w:type="spellStart"/>
      <w:r w:rsidRPr="00BD4257">
        <w:t>Говырин</w:t>
      </w:r>
      <w:proofErr w:type="spellEnd"/>
      <w:r w:rsidRPr="00BD4257">
        <w:t>.</w:t>
      </w:r>
    </w:p>
    <w:p w14:paraId="52FD768F" w14:textId="77777777" w:rsidR="00BD4257" w:rsidRPr="00BD4257" w:rsidRDefault="00BD4257" w:rsidP="00BD4257">
      <w:r w:rsidRPr="00BD4257">
        <w:t xml:space="preserve">Без заявления проводится и перерасчет страховой пенсии при достижении 80 лет или установлении </w:t>
      </w:r>
      <w:r w:rsidRPr="00BD4257">
        <w:rPr>
          <w:lang w:val="en-US"/>
        </w:rPr>
        <w:t>I</w:t>
      </w:r>
      <w:r w:rsidRPr="00BD4257">
        <w:t xml:space="preserve"> группы инвалидности: необходимые сведения поступают в Социальный фонд России (СФР) автоматически. В </w:t>
      </w:r>
      <w:proofErr w:type="spellStart"/>
      <w:r w:rsidRPr="00BD4257">
        <w:t>беззаявительном</w:t>
      </w:r>
      <w:proofErr w:type="spellEnd"/>
      <w:r w:rsidRPr="00BD4257">
        <w:t xml:space="preserve"> порядке пенсионерам старше 80 лет и инвалидам </w:t>
      </w:r>
      <w:r w:rsidRPr="00BD4257">
        <w:rPr>
          <w:lang w:val="en-US"/>
        </w:rPr>
        <w:t>I</w:t>
      </w:r>
      <w:r w:rsidRPr="00BD4257">
        <w:t xml:space="preserve"> группы устанавливается и надбавка на уход.</w:t>
      </w:r>
    </w:p>
    <w:p w14:paraId="60BA3453" w14:textId="77777777" w:rsidR="00BD4257" w:rsidRPr="00BD4257" w:rsidRDefault="00BD4257" w:rsidP="00BD4257">
      <w:r w:rsidRPr="00BD4257">
        <w:t xml:space="preserve">Обращение в СФР потребуется, если пенсионер претендует на доплату за нетрудоспособного иждивенца. Как уточнял </w:t>
      </w:r>
      <w:proofErr w:type="spellStart"/>
      <w:r w:rsidRPr="00BD4257">
        <w:t>Говырин</w:t>
      </w:r>
      <w:proofErr w:type="spellEnd"/>
      <w:r w:rsidRPr="00BD4257">
        <w:t>, такую доплату оформляют по заявлению с подтверждающими сведениями.</w:t>
      </w:r>
    </w:p>
    <w:p w14:paraId="62762EF7" w14:textId="77777777" w:rsidR="00BD4257" w:rsidRPr="00BD4257" w:rsidRDefault="00BD4257" w:rsidP="00BD4257">
      <w:r w:rsidRPr="00BD4257">
        <w:t>Когда придут первые повышенные выплаты</w:t>
      </w:r>
    </w:p>
    <w:p w14:paraId="6AF49943" w14:textId="77777777" w:rsidR="00BD4257" w:rsidRPr="00BD4257" w:rsidRDefault="00BD4257" w:rsidP="00BD4257">
      <w:r w:rsidRPr="00BD4257">
        <w:t>Для бывших военнослужащих и сотрудников силовых ведомств повышение предусмотрено с 1 октября 2026 года. Конкретная дата зачисления повышенной выплаты будет зависеть от графика ведомства, через которое пенсионер получает пенсию.</w:t>
      </w:r>
    </w:p>
    <w:p w14:paraId="44A88FE2" w14:textId="77777777" w:rsidR="00BD4257" w:rsidRPr="00BD4257" w:rsidRDefault="00BD4257" w:rsidP="00BD4257">
      <w:r w:rsidRPr="00BD4257">
        <w:t xml:space="preserve">Получатели страховых пенсий, у которых основание для перерасчета возникло в сентябре, получат повышенную выплату в октябре, сообщал </w:t>
      </w:r>
      <w:proofErr w:type="spellStart"/>
      <w:r w:rsidRPr="00BD4257">
        <w:t>Говырин</w:t>
      </w:r>
      <w:proofErr w:type="spellEnd"/>
      <w:r w:rsidRPr="00BD4257">
        <w:t xml:space="preserve">. В частности, это касается пенсионеров, которым в сентябре исполнилось 80 лет или установили </w:t>
      </w:r>
      <w:r w:rsidRPr="00BD4257">
        <w:rPr>
          <w:lang w:val="en-US"/>
        </w:rPr>
        <w:t>I</w:t>
      </w:r>
      <w:r w:rsidRPr="00BD4257">
        <w:t xml:space="preserve"> группу инвалидности. В случае доплаты за нетрудоспособного иждивенца срок зависит от даты </w:t>
      </w:r>
      <w:r w:rsidRPr="00BD4257">
        <w:lastRenderedPageBreak/>
        <w:t>обращения в СФР и подтверждения права на нее, поскольку она назначается по заявлению.</w:t>
      </w:r>
    </w:p>
    <w:p w14:paraId="11A4A433" w14:textId="77777777" w:rsidR="00BD4257" w:rsidRPr="00BD4257" w:rsidRDefault="00BD4257" w:rsidP="00BD4257">
      <w:r w:rsidRPr="00BD4257">
        <w:t>Как проверить размер прибавки</w:t>
      </w:r>
    </w:p>
    <w:p w14:paraId="743BFCDC" w14:textId="77777777" w:rsidR="00BD4257" w:rsidRPr="00BD4257" w:rsidRDefault="00BD4257" w:rsidP="00BD4257">
      <w:r w:rsidRPr="00BD4257">
        <w:t>Получатели страховых пенсий могут проверить размер назначенной выплаты через «Госуслуги», заказав справку о размере пенсии, а также через личный кабинет на сайте СФР. За необходимыми сведениями можно также обратиться в клиентскую службу фонда или МФЦ.</w:t>
      </w:r>
    </w:p>
    <w:p w14:paraId="3C6076F0" w14:textId="77777777" w:rsidR="00BD4257" w:rsidRPr="00BD4257" w:rsidRDefault="00BD4257" w:rsidP="00BD4257">
      <w:r w:rsidRPr="00BD4257">
        <w:t>Военные пенсионеры и бывшие сотрудники силовых ведомств могут уточнить размер пенсии в пенсионном подразделении ведомства, по линии которого им назначена выплата.</w:t>
      </w:r>
    </w:p>
    <w:p w14:paraId="5BBFA822" w14:textId="77777777" w:rsidR="00BD4257" w:rsidRPr="00435D3F" w:rsidRDefault="00BD4257" w:rsidP="00BD4257">
      <w:r w:rsidRPr="00435D3F">
        <w:t xml:space="preserve">Ангелина </w:t>
      </w:r>
      <w:proofErr w:type="spellStart"/>
      <w:r w:rsidRPr="00435D3F">
        <w:t>КречетоваРедакция</w:t>
      </w:r>
      <w:proofErr w:type="spellEnd"/>
    </w:p>
    <w:p w14:paraId="01687A0E" w14:textId="1912D403" w:rsidR="00BD4257" w:rsidRPr="00435D3F" w:rsidRDefault="00A85CF5" w:rsidP="00BD4257">
      <w:hyperlink r:id="rId44" w:history="1">
        <w:r w:rsidR="00BD4257" w:rsidRPr="00297F68">
          <w:rPr>
            <w:rStyle w:val="a3"/>
            <w:lang w:val="en-US"/>
          </w:rPr>
          <w:t>https</w:t>
        </w:r>
        <w:r w:rsidR="00BD4257" w:rsidRPr="00435D3F">
          <w:rPr>
            <w:rStyle w:val="a3"/>
          </w:rPr>
          <w:t>://</w:t>
        </w:r>
        <w:r w:rsidR="00BD4257" w:rsidRPr="00297F68">
          <w:rPr>
            <w:rStyle w:val="a3"/>
            <w:lang w:val="en-US"/>
          </w:rPr>
          <w:t>www</w:t>
        </w:r>
        <w:r w:rsidR="00BD4257" w:rsidRPr="00435D3F">
          <w:rPr>
            <w:rStyle w:val="a3"/>
          </w:rPr>
          <w:t>.</w:t>
        </w:r>
        <w:proofErr w:type="spellStart"/>
        <w:r w:rsidR="00BD4257" w:rsidRPr="00297F68">
          <w:rPr>
            <w:rStyle w:val="a3"/>
            <w:lang w:val="en-US"/>
          </w:rPr>
          <w:t>forbes</w:t>
        </w:r>
        <w:proofErr w:type="spellEnd"/>
        <w:r w:rsidR="00BD4257" w:rsidRPr="00435D3F">
          <w:rPr>
            <w:rStyle w:val="a3"/>
          </w:rPr>
          <w:t>.</w:t>
        </w:r>
        <w:proofErr w:type="spellStart"/>
        <w:r w:rsidR="00BD4257" w:rsidRPr="00297F68">
          <w:rPr>
            <w:rStyle w:val="a3"/>
            <w:lang w:val="en-US"/>
          </w:rPr>
          <w:t>ru</w:t>
        </w:r>
        <w:proofErr w:type="spellEnd"/>
        <w:r w:rsidR="00BD4257" w:rsidRPr="00435D3F">
          <w:rPr>
            <w:rStyle w:val="a3"/>
          </w:rPr>
          <w:t>/</w:t>
        </w:r>
        <w:r w:rsidR="00BD4257" w:rsidRPr="00297F68">
          <w:rPr>
            <w:rStyle w:val="a3"/>
            <w:lang w:val="en-US"/>
          </w:rPr>
          <w:t>society</w:t>
        </w:r>
        <w:r w:rsidR="00BD4257" w:rsidRPr="00435D3F">
          <w:rPr>
            <w:rStyle w:val="a3"/>
          </w:rPr>
          <w:t>/569412-</w:t>
        </w:r>
        <w:proofErr w:type="spellStart"/>
        <w:r w:rsidR="00BD4257" w:rsidRPr="00297F68">
          <w:rPr>
            <w:rStyle w:val="a3"/>
            <w:lang w:val="en-US"/>
          </w:rPr>
          <w:t>povysenie</w:t>
        </w:r>
        <w:proofErr w:type="spellEnd"/>
        <w:r w:rsidR="00BD4257" w:rsidRPr="00435D3F">
          <w:rPr>
            <w:rStyle w:val="a3"/>
          </w:rPr>
          <w:t>-</w:t>
        </w:r>
        <w:proofErr w:type="spellStart"/>
        <w:r w:rsidR="00BD4257" w:rsidRPr="00297F68">
          <w:rPr>
            <w:rStyle w:val="a3"/>
            <w:lang w:val="en-US"/>
          </w:rPr>
          <w:t>pensij</w:t>
        </w:r>
        <w:proofErr w:type="spellEnd"/>
        <w:r w:rsidR="00BD4257" w:rsidRPr="00435D3F">
          <w:rPr>
            <w:rStyle w:val="a3"/>
          </w:rPr>
          <w:t>-</w:t>
        </w:r>
        <w:r w:rsidR="00BD4257" w:rsidRPr="00297F68">
          <w:rPr>
            <w:rStyle w:val="a3"/>
            <w:lang w:val="en-US"/>
          </w:rPr>
          <w:t>s</w:t>
        </w:r>
        <w:r w:rsidR="00BD4257" w:rsidRPr="00435D3F">
          <w:rPr>
            <w:rStyle w:val="a3"/>
          </w:rPr>
          <w:t>-1-</w:t>
        </w:r>
        <w:proofErr w:type="spellStart"/>
        <w:r w:rsidR="00BD4257" w:rsidRPr="00297F68">
          <w:rPr>
            <w:rStyle w:val="a3"/>
            <w:lang w:val="en-US"/>
          </w:rPr>
          <w:t>oktabra</w:t>
        </w:r>
        <w:proofErr w:type="spellEnd"/>
        <w:r w:rsidR="00BD4257" w:rsidRPr="00435D3F">
          <w:rPr>
            <w:rStyle w:val="a3"/>
          </w:rPr>
          <w:t>-2026-</w:t>
        </w:r>
        <w:r w:rsidR="00BD4257" w:rsidRPr="00297F68">
          <w:rPr>
            <w:rStyle w:val="a3"/>
            <w:lang w:val="en-US"/>
          </w:rPr>
          <w:t>go</w:t>
        </w:r>
        <w:r w:rsidR="00BD4257" w:rsidRPr="00435D3F">
          <w:rPr>
            <w:rStyle w:val="a3"/>
          </w:rPr>
          <w:t>-</w:t>
        </w:r>
        <w:proofErr w:type="spellStart"/>
        <w:r w:rsidR="00BD4257" w:rsidRPr="00297F68">
          <w:rPr>
            <w:rStyle w:val="a3"/>
            <w:lang w:val="en-US"/>
          </w:rPr>
          <w:t>komu</w:t>
        </w:r>
        <w:proofErr w:type="spellEnd"/>
        <w:r w:rsidR="00BD4257" w:rsidRPr="00435D3F">
          <w:rPr>
            <w:rStyle w:val="a3"/>
          </w:rPr>
          <w:t>-</w:t>
        </w:r>
        <w:proofErr w:type="spellStart"/>
        <w:r w:rsidR="00BD4257" w:rsidRPr="00297F68">
          <w:rPr>
            <w:rStyle w:val="a3"/>
            <w:lang w:val="en-US"/>
          </w:rPr>
          <w:t>pribavat</w:t>
        </w:r>
        <w:proofErr w:type="spellEnd"/>
        <w:r w:rsidR="00BD4257" w:rsidRPr="00435D3F">
          <w:rPr>
            <w:rStyle w:val="a3"/>
          </w:rPr>
          <w:t>-</w:t>
        </w:r>
        <w:proofErr w:type="spellStart"/>
        <w:r w:rsidR="00BD4257" w:rsidRPr="00297F68">
          <w:rPr>
            <w:rStyle w:val="a3"/>
            <w:lang w:val="en-US"/>
          </w:rPr>
          <w:t>skol</w:t>
        </w:r>
        <w:proofErr w:type="spellEnd"/>
        <w:r w:rsidR="00BD4257" w:rsidRPr="00435D3F">
          <w:rPr>
            <w:rStyle w:val="a3"/>
          </w:rPr>
          <w:t>-</w:t>
        </w:r>
        <w:r w:rsidR="00BD4257" w:rsidRPr="00297F68">
          <w:rPr>
            <w:rStyle w:val="a3"/>
            <w:lang w:val="en-US"/>
          </w:rPr>
          <w:t>ko</w:t>
        </w:r>
        <w:r w:rsidR="00BD4257" w:rsidRPr="00435D3F">
          <w:rPr>
            <w:rStyle w:val="a3"/>
          </w:rPr>
          <w:t>-</w:t>
        </w:r>
        <w:proofErr w:type="spellStart"/>
        <w:r w:rsidR="00BD4257" w:rsidRPr="00297F68">
          <w:rPr>
            <w:rStyle w:val="a3"/>
            <w:lang w:val="en-US"/>
          </w:rPr>
          <w:t>i</w:t>
        </w:r>
        <w:proofErr w:type="spellEnd"/>
        <w:r w:rsidR="00BD4257" w:rsidRPr="00435D3F">
          <w:rPr>
            <w:rStyle w:val="a3"/>
          </w:rPr>
          <w:t>-</w:t>
        </w:r>
        <w:proofErr w:type="spellStart"/>
        <w:r w:rsidR="00BD4257" w:rsidRPr="00297F68">
          <w:rPr>
            <w:rStyle w:val="a3"/>
            <w:lang w:val="en-US"/>
          </w:rPr>
          <w:t>kak</w:t>
        </w:r>
        <w:proofErr w:type="spellEnd"/>
        <w:r w:rsidR="00BD4257" w:rsidRPr="00435D3F">
          <w:rPr>
            <w:rStyle w:val="a3"/>
          </w:rPr>
          <w:t>-</w:t>
        </w:r>
        <w:proofErr w:type="spellStart"/>
        <w:r w:rsidR="00BD4257" w:rsidRPr="00297F68">
          <w:rPr>
            <w:rStyle w:val="a3"/>
            <w:lang w:val="en-US"/>
          </w:rPr>
          <w:t>proverit</w:t>
        </w:r>
        <w:proofErr w:type="spellEnd"/>
        <w:r w:rsidR="00BD4257" w:rsidRPr="00435D3F">
          <w:rPr>
            <w:rStyle w:val="a3"/>
          </w:rPr>
          <w:t>-</w:t>
        </w:r>
        <w:proofErr w:type="spellStart"/>
        <w:r w:rsidR="00BD4257" w:rsidRPr="00297F68">
          <w:rPr>
            <w:rStyle w:val="a3"/>
            <w:lang w:val="en-US"/>
          </w:rPr>
          <w:t>vyplatu</w:t>
        </w:r>
        <w:proofErr w:type="spellEnd"/>
      </w:hyperlink>
      <w:r w:rsidR="00BD4257" w:rsidRPr="00435D3F">
        <w:t xml:space="preserve"> </w:t>
      </w:r>
    </w:p>
    <w:p w14:paraId="6C6B1D3D" w14:textId="77777777" w:rsidR="003C3862" w:rsidRPr="006949A6" w:rsidRDefault="003C3862" w:rsidP="003C3862">
      <w:pPr>
        <w:pStyle w:val="2"/>
      </w:pPr>
      <w:bookmarkStart w:id="135" w:name="_Toc241735616"/>
      <w:r w:rsidRPr="006949A6">
        <w:t xml:space="preserve">Финансы </w:t>
      </w:r>
      <w:proofErr w:type="spellStart"/>
      <w:r w:rsidRPr="006949A6">
        <w:t>Mail</w:t>
      </w:r>
      <w:proofErr w:type="spellEnd"/>
      <w:r w:rsidRPr="006949A6">
        <w:t>, 30.09.2026, Кому повысят пенсию с 1 октября 2026 года</w:t>
      </w:r>
      <w:bookmarkEnd w:id="135"/>
    </w:p>
    <w:p w14:paraId="644DA0FF" w14:textId="77777777" w:rsidR="003C3862" w:rsidRPr="006949A6" w:rsidRDefault="003C3862" w:rsidP="000E1A29">
      <w:pPr>
        <w:pStyle w:val="3"/>
      </w:pPr>
      <w:bookmarkStart w:id="136" w:name="_Toc241735617"/>
      <w:r w:rsidRPr="006949A6">
        <w:t xml:space="preserve">О том, кому и насколько повысят пенсии в октябре 2026 года и как рассчитать размер прибавки, рассказал Финансам </w:t>
      </w:r>
      <w:proofErr w:type="spellStart"/>
      <w:r w:rsidRPr="006949A6">
        <w:t>Mail</w:t>
      </w:r>
      <w:proofErr w:type="spellEnd"/>
      <w:r w:rsidRPr="006949A6">
        <w:t xml:space="preserve"> кандидат экономических наук, доцент Финансового университета при правительстве РФ Игорь </w:t>
      </w:r>
      <w:proofErr w:type="spellStart"/>
      <w:r w:rsidRPr="006949A6">
        <w:t>Балынин</w:t>
      </w:r>
      <w:proofErr w:type="spellEnd"/>
      <w:r w:rsidRPr="006949A6">
        <w:t>.</w:t>
      </w:r>
      <w:bookmarkEnd w:id="136"/>
    </w:p>
    <w:p w14:paraId="11264FF3" w14:textId="77777777" w:rsidR="003C3862" w:rsidRPr="006949A6" w:rsidRDefault="003C3862" w:rsidP="003C3862">
      <w:r w:rsidRPr="006949A6">
        <w:t>Эксперт отметил, что увеличение пенсий в октябре 2026 года, затронет тех пенсионеров, кому в сентябре исполнилось 80 лет. Для данной категории пенсионеров предусмотрено, во-первых, двукратное увеличение фиксированной выплаты к страховой пенсии по старости, а, во-вторых, осуществляемое с 2025 года включение в неё надбавки за уход.</w:t>
      </w:r>
    </w:p>
    <w:p w14:paraId="05D5D3AE" w14:textId="73651A69" w:rsidR="003C3862" w:rsidRPr="006949A6" w:rsidRDefault="00D82212" w:rsidP="003C3862">
      <w:r>
        <w:t>«</w:t>
      </w:r>
      <w:r w:rsidR="003C3862" w:rsidRPr="006949A6">
        <w:t>Допустим страховая пенсия по старости (включая фиксированную выплату к ней) у 80-летнего юбиляра составляла в сентябре 2026 года 34 567 рублей. В октябре будет уже увеличение в связи с 80-летним юбилеем в сентябре 2026 года. Фиксированная выплата к страховой пенсии по старости с 01.01.2026 года составляет 9584,69 рублей, надбавка на уход – 1413,86 рублей. Поэтому в октябре в связи с достижением 80-летнего возраста размер страховой пенсии с учётом указанных оснований для увеличений у данного пенсионера возрастёт до 45 565,55 рублей. В связи с этим мы получаем, что размер выплаты в октябре 2026 года у пенсионера из рассмотренного примера будет на 31,82% выше зачислений в сентябре 2026 года</w:t>
      </w:r>
      <w:r>
        <w:t>»</w:t>
      </w:r>
      <w:r w:rsidR="003C3862" w:rsidRPr="006949A6">
        <w:t xml:space="preserve">, — привел пример расчета </w:t>
      </w:r>
      <w:proofErr w:type="spellStart"/>
      <w:r w:rsidR="003C3862" w:rsidRPr="006949A6">
        <w:t>Балынин</w:t>
      </w:r>
      <w:proofErr w:type="spellEnd"/>
      <w:r w:rsidR="003C3862" w:rsidRPr="006949A6">
        <w:t>.</w:t>
      </w:r>
    </w:p>
    <w:p w14:paraId="772668BD" w14:textId="77777777" w:rsidR="003C3862" w:rsidRPr="006949A6" w:rsidRDefault="003C3862" w:rsidP="003C3862">
      <w:r w:rsidRPr="006949A6">
        <w:t>Он также напомнил, что с 1 октября ожидается увеличение (предварительно) на 4% пенсий пенсии у тех, кто их получает по линии Минобороны России, МВД России, ФСБ России, ФСИН России и ряда других органов государственной власти.</w:t>
      </w:r>
    </w:p>
    <w:p w14:paraId="178D1326" w14:textId="77777777" w:rsidR="003C3862" w:rsidRPr="006949A6" w:rsidRDefault="003C3862" w:rsidP="003C3862">
      <w:r w:rsidRPr="006949A6">
        <w:t>Увеличение размера пенсионных выплат будет произведено автоматически, никаких заявлений подавать не нужно, у Социального фонда России есть вся необходимая информация.</w:t>
      </w:r>
    </w:p>
    <w:p w14:paraId="1A244F48" w14:textId="77777777" w:rsidR="003C3862" w:rsidRPr="006949A6" w:rsidRDefault="003C3862" w:rsidP="003C3862">
      <w:r w:rsidRPr="006949A6">
        <w:t xml:space="preserve">Отдельно эксперт подчеркнул, что в январе 2026 года суммы страховых пенсий работающих и неработающих пенсионеров уже были увеличена на 7,6%, темпами на 2 </w:t>
      </w:r>
      <w:proofErr w:type="spellStart"/>
      <w:r w:rsidRPr="006949A6">
        <w:t>п.п</w:t>
      </w:r>
      <w:proofErr w:type="spellEnd"/>
      <w:r w:rsidRPr="006949A6">
        <w:t>. выше инфляции, которая составила в 2025 году 5,59%.</w:t>
      </w:r>
    </w:p>
    <w:p w14:paraId="7E0232A7" w14:textId="77777777" w:rsidR="003C3862" w:rsidRPr="006949A6" w:rsidRDefault="003C3862" w:rsidP="003C3862">
      <w:r w:rsidRPr="006949A6">
        <w:lastRenderedPageBreak/>
        <w:t>При этом у официально работавших в 2025 году пенсионеров в августе было ещё одно увеличение, его размер определялся числом сформированных за прошлый год индивидуальных пенсионных коэффициентов. 470,28 рублей – это максимально возможная величина августовского увеличения рублей (годом ранее такая величина была равна 437,07 рублям, т.е. в 2026 году сумма максимального увеличения оказалась примерно на 33 рубля выше прошлогоднего значения).</w:t>
      </w:r>
    </w:p>
    <w:p w14:paraId="355E2508" w14:textId="22DB1BA5" w:rsidR="003C3862" w:rsidRPr="006949A6" w:rsidRDefault="00D82212" w:rsidP="003C3862">
      <w:r>
        <w:t>«</w:t>
      </w:r>
      <w:r w:rsidR="003C3862" w:rsidRPr="006949A6">
        <w:t>Следует отметить, что данная прибавка не является разовой выплатой, а она сохраняется и в последующие месяцы. Также напомню, что если у получателей доплат к пенсиям членов летных экипажей воздушных судов гражданской авиации и работников организаций угольной промышленности есть неучтённые данные, то в случае подачи ими соответствующего заявления до 30 сентября 2026 года, размер доплаты будет скорректирован с 1 ноября 2026 года</w:t>
      </w:r>
      <w:r>
        <w:t>»</w:t>
      </w:r>
      <w:r w:rsidR="003C3862" w:rsidRPr="006949A6">
        <w:t xml:space="preserve">, — подытожил </w:t>
      </w:r>
      <w:proofErr w:type="spellStart"/>
      <w:r w:rsidR="003C3862" w:rsidRPr="006949A6">
        <w:t>Балынин</w:t>
      </w:r>
      <w:proofErr w:type="spellEnd"/>
      <w:r w:rsidR="003C3862" w:rsidRPr="006949A6">
        <w:t>.</w:t>
      </w:r>
    </w:p>
    <w:p w14:paraId="15649F1A" w14:textId="405419B5" w:rsidR="003C3862" w:rsidRPr="006949A6" w:rsidRDefault="00A85CF5" w:rsidP="003C3862">
      <w:hyperlink r:id="rId45" w:history="1">
        <w:r w:rsidR="003C3862" w:rsidRPr="006949A6">
          <w:rPr>
            <w:rStyle w:val="a3"/>
          </w:rPr>
          <w:t>https://finance.mail.ru/article/komu-povyisyat-pensiyu-s-1-oktyabrya-2026-goda-69230138/</w:t>
        </w:r>
      </w:hyperlink>
      <w:r w:rsidR="003C3862" w:rsidRPr="006949A6">
        <w:t xml:space="preserve"> </w:t>
      </w:r>
    </w:p>
    <w:p w14:paraId="404E22BD" w14:textId="44F2A467" w:rsidR="00F253D1" w:rsidRPr="006949A6" w:rsidRDefault="00F253D1" w:rsidP="00F253D1">
      <w:pPr>
        <w:pStyle w:val="2"/>
      </w:pPr>
      <w:bookmarkStart w:id="137" w:name="_Toc241735618"/>
      <w:r w:rsidRPr="006949A6">
        <w:t>PNZ.ru, 30.09.2026, Пенсионерам 1940–1967 годов объяснили, как добиться перерасчета за советский стаж за все годы</w:t>
      </w:r>
      <w:bookmarkEnd w:id="137"/>
    </w:p>
    <w:p w14:paraId="1CCE13AE" w14:textId="77777777" w:rsidR="00F253D1" w:rsidRPr="006949A6" w:rsidRDefault="00F253D1" w:rsidP="000E1A29">
      <w:pPr>
        <w:pStyle w:val="3"/>
      </w:pPr>
      <w:bookmarkStart w:id="138" w:name="_Toc241735619"/>
      <w:r w:rsidRPr="006949A6">
        <w:t>Российская пенсионная система за последние десятилетия менялась настолько сильно, что разобраться в старых и новых правилах бывает непросто даже специалистам. Для граждан, которые начали трудовую деятельность еще в советское время, особенно важен порядок, по которому прежний стаж и заработок переводятся в нынешние пенсионные показатели.</w:t>
      </w:r>
      <w:bookmarkEnd w:id="138"/>
    </w:p>
    <w:p w14:paraId="28D5B315" w14:textId="77777777" w:rsidR="00F253D1" w:rsidRPr="006949A6" w:rsidRDefault="00F253D1" w:rsidP="00F253D1">
      <w:r w:rsidRPr="006949A6">
        <w:t>Многие будущие пенсионеры отработали по 30–40 лет на предприятиях, в колхозах, шахтах, школах, больницах и на производстве. Однако советский трудовой стаж сегодня напрямую не превращается в такую же продолжительность страхового стажа. Ранее приобретенные пенсионные права проходят специальную процедуру конвертации, после чего учитываются при формировании страховой пенсии.</w:t>
      </w:r>
    </w:p>
    <w:p w14:paraId="2944014D" w14:textId="77777777" w:rsidR="00F253D1" w:rsidRPr="006949A6" w:rsidRDefault="00F253D1" w:rsidP="00F253D1">
      <w:r w:rsidRPr="006949A6">
        <w:t>Как советский стаж превратился в пенсионные баллы</w:t>
      </w:r>
    </w:p>
    <w:p w14:paraId="30F2A431" w14:textId="77777777" w:rsidR="00F253D1" w:rsidRPr="006949A6" w:rsidRDefault="00F253D1" w:rsidP="00F253D1">
      <w:r w:rsidRPr="006949A6">
        <w:t>Размер страховой пенсии по старости формируется в несколько этапов. Сначала пенсионные права, приобретенные до 1 января 2002 года, переводятся в расчетный пенсионный капитал. Затем на его основе определяется страховая часть трудовой пенсии по состоянию на 31 декабря 2014 года. После этого полученная сумма переводится в пенсионные баллы и складывается с коэффициентами, начисленными после 1 января 2015 года.</w:t>
      </w:r>
    </w:p>
    <w:p w14:paraId="6791AEA2" w14:textId="77777777" w:rsidR="00F253D1" w:rsidRPr="006949A6" w:rsidRDefault="00F253D1" w:rsidP="00F253D1">
      <w:r w:rsidRPr="006949A6">
        <w:t>В завершение общее количество баллов умножается на стоимость одного пенсионного коэффициента, установленную на год назначения пенсии. Именно поэтому итоговая выплата сегодня зависит не только от количества отработанных лет, но и от того, как были оценены прежние пенсионные права.</w:t>
      </w:r>
    </w:p>
    <w:p w14:paraId="5AE57DF4" w14:textId="026DABE8" w:rsidR="00F253D1" w:rsidRPr="006949A6" w:rsidRDefault="00D82212" w:rsidP="00F253D1">
      <w:r>
        <w:t>«</w:t>
      </w:r>
      <w:r w:rsidR="00F253D1" w:rsidRPr="006949A6">
        <w:t>Если ошибка при назначении пенсии допущена Социальным фондом, выплата подлежит перерасчету с даты назначения самой пенсии, то есть за все годы. Если же пенсионер не оспаривает сам расчет, а хочет заменить учтенный период работы на другой, более выгодный, перерасчет производится с 1-го числа месяца, следующего за месяцем обращения с заявлением</w:t>
      </w:r>
      <w:r>
        <w:t>»</w:t>
      </w:r>
      <w:r w:rsidR="00F253D1" w:rsidRPr="006949A6">
        <w:t>, — объяснил главный редактор портала PNZ.RU, эксперт в сфере социального и пенсионного законодательства Владимир Белов.</w:t>
      </w:r>
    </w:p>
    <w:p w14:paraId="311DD235" w14:textId="77777777" w:rsidR="00F253D1" w:rsidRPr="006949A6" w:rsidRDefault="00F253D1" w:rsidP="00F253D1">
      <w:r w:rsidRPr="006949A6">
        <w:lastRenderedPageBreak/>
        <w:t>Что произошло с пенсионными правами после реформы 2002 года</w:t>
      </w:r>
    </w:p>
    <w:p w14:paraId="6016098D" w14:textId="77777777" w:rsidR="00F253D1" w:rsidRPr="006949A6" w:rsidRDefault="00F253D1" w:rsidP="00F253D1">
      <w:r w:rsidRPr="006949A6">
        <w:t>До 2002 года в России действовала система, при которой размер пенсии зависел прежде всего от продолжительности трудового стажа, заработка и отдельных заслуг гражданина. С января 2002 года главным показателем стал уже не трудовой, а страховой стаж. На размер будущей пенсии начали влиять страховые взносы, которые работодатель перечислял за сотрудника в Пенсионный фонд.</w:t>
      </w:r>
    </w:p>
    <w:p w14:paraId="48795F4E" w14:textId="77777777" w:rsidR="00F253D1" w:rsidRPr="006949A6" w:rsidRDefault="00F253D1" w:rsidP="00F253D1">
      <w:r w:rsidRPr="006949A6">
        <w:t>На каждого застрахованного работника открывался индивидуальный лицевой счет, номер которого указан в СНИЛС. Работодатель перечислял 22% заработка. Эти средства распределялись между страховой и накопительной частями пенсии в зависимости от года рождения работника. Для граждан 1966 года рождения и старше все 22% направлялись на страховую часть. Для родившихся в 1967 году и позднее 16% шли на страховую пенсию, а еще 6% — на накопительную. При этом с 2014 года формирование накопительной части было заморожено.</w:t>
      </w:r>
    </w:p>
    <w:p w14:paraId="734A218D" w14:textId="77777777" w:rsidR="00F253D1" w:rsidRPr="006949A6" w:rsidRDefault="00F253D1" w:rsidP="00F253D1">
      <w:r w:rsidRPr="006949A6">
        <w:t>Но возникла важная проблема: как оценить стаж, зарплату и другие пенсионные права людей, которые успели поработать еще до реформы 2002 года? Для этого прежние пенсионные права перевели в денежное выражение и сформировали расчетный пенсионный капитал. При его определении учитывались продолжительность работы, заработок и другие периоды, которые могли влиять на пенсионные права.</w:t>
      </w:r>
    </w:p>
    <w:p w14:paraId="7DF625D7" w14:textId="77777777" w:rsidR="00F253D1" w:rsidRPr="006949A6" w:rsidRDefault="00F253D1" w:rsidP="00F253D1">
      <w:r w:rsidRPr="006949A6">
        <w:t>У тех, кто начал работать уже после реформы, расчетный капитал формировался только за счет страховых взносов. Если человек трудился и до, и после 2002 года, в его пенсионном капитале объединялись новые страховые взносы и старые права, переведенные в денежную форму. Для граждан, которые к моменту реформы уже получали пенсию, расчетный капитал определялся на основе ранее приобретенных пенсионных прав.</w:t>
      </w:r>
    </w:p>
    <w:p w14:paraId="6716A09D" w14:textId="77777777" w:rsidR="00F253D1" w:rsidRPr="006949A6" w:rsidRDefault="00F253D1" w:rsidP="00F253D1">
      <w:r w:rsidRPr="006949A6">
        <w:t>Формула расчетного пенсионного капитала</w:t>
      </w:r>
    </w:p>
    <w:p w14:paraId="6A1C9C72" w14:textId="77777777" w:rsidR="00F253D1" w:rsidRPr="006949A6" w:rsidRDefault="00F253D1" w:rsidP="00F253D1">
      <w:r w:rsidRPr="006949A6">
        <w:t>Согласно п. 1 ст. 30 Закона №173-ФЗ, расчетный пенсионный капитал определялся по формуле:</w:t>
      </w:r>
    </w:p>
    <w:p w14:paraId="66AAB374" w14:textId="77777777" w:rsidR="00F253D1" w:rsidRPr="006949A6" w:rsidRDefault="00F253D1" w:rsidP="00F253D1">
      <w:r w:rsidRPr="006949A6">
        <w:t>ПК = (РП – 450 рублей) × T.</w:t>
      </w:r>
    </w:p>
    <w:p w14:paraId="3DB35483" w14:textId="77777777" w:rsidR="00F253D1" w:rsidRPr="006949A6" w:rsidRDefault="00F253D1" w:rsidP="00F253D1">
      <w:r w:rsidRPr="006949A6">
        <w:t>В этой формуле РП — расчетный размер трудовой пенсии, 450 рублей — базовая часть трудовой пенсии по старости, установленная законодательством на 1 января 2002 года, а Т — ожидаемый период выплаты трудовой пенсии по старости.</w:t>
      </w:r>
    </w:p>
    <w:p w14:paraId="23BE0A98" w14:textId="77777777" w:rsidR="00F253D1" w:rsidRPr="006949A6" w:rsidRDefault="00F253D1" w:rsidP="00F253D1">
      <w:r w:rsidRPr="006949A6">
        <w:t xml:space="preserve">Но именно здесь возникает главный вопрос: как определить сам расчетный размер пенсии? Статья 30 Закона №173-ФЗ предусматривала два варианта. В одном случае использовался зарплатный коэффициент, в другом — </w:t>
      </w:r>
      <w:proofErr w:type="spellStart"/>
      <w:r w:rsidRPr="006949A6">
        <w:t>стажевый</w:t>
      </w:r>
      <w:proofErr w:type="spellEnd"/>
      <w:r w:rsidRPr="006949A6">
        <w:t xml:space="preserve">. От выбора варианта могла существенно зависеть итоговая оценка пенсионных прав. При расчете через заработок учитывалось соотношение зарплаты гражданина со средней зарплатой по стране. При использовании </w:t>
      </w:r>
      <w:proofErr w:type="spellStart"/>
      <w:r w:rsidRPr="006949A6">
        <w:t>стажевого</w:t>
      </w:r>
      <w:proofErr w:type="spellEnd"/>
      <w:r w:rsidRPr="006949A6">
        <w:t xml:space="preserve"> коэффициента значение имела продолжительность трудового стажа и отдельные периоды, которые законодательство разрешало включать в него.</w:t>
      </w:r>
    </w:p>
    <w:p w14:paraId="4CA93D5D" w14:textId="77777777" w:rsidR="00F253D1" w:rsidRPr="006949A6" w:rsidRDefault="00F253D1" w:rsidP="00F253D1">
      <w:r w:rsidRPr="006949A6">
        <w:t>Зарплатный коэффициент: почему важны пять лет до 2002 года</w:t>
      </w:r>
    </w:p>
    <w:p w14:paraId="13A3F1F4" w14:textId="77777777" w:rsidR="00F253D1" w:rsidRPr="006949A6" w:rsidRDefault="00F253D1" w:rsidP="00F253D1">
      <w:r w:rsidRPr="006949A6">
        <w:t>При расчете по п. 3 ст. 30 применяется соотношение среднемесячного заработка гражданина со средней заработной платой по стране в соответствующий период.</w:t>
      </w:r>
    </w:p>
    <w:p w14:paraId="1385D6F7" w14:textId="77777777" w:rsidR="00F253D1" w:rsidRPr="006949A6" w:rsidRDefault="00F253D1" w:rsidP="00F253D1">
      <w:r w:rsidRPr="006949A6">
        <w:lastRenderedPageBreak/>
        <w:t>Формула выглядит следующим образом:</w:t>
      </w:r>
    </w:p>
    <w:p w14:paraId="1094737C" w14:textId="77777777" w:rsidR="00F253D1" w:rsidRPr="006949A6" w:rsidRDefault="00F253D1" w:rsidP="00F253D1">
      <w:r w:rsidRPr="006949A6">
        <w:t>РП = СК × ЗР / ЗП × СЗП,</w:t>
      </w:r>
    </w:p>
    <w:p w14:paraId="2A1F26E7" w14:textId="77777777" w:rsidR="00F253D1" w:rsidRPr="006949A6" w:rsidRDefault="00F253D1" w:rsidP="00F253D1">
      <w:r w:rsidRPr="006949A6">
        <w:t xml:space="preserve">где РП — расчетный размер трудовой пенсии, СК — </w:t>
      </w:r>
      <w:proofErr w:type="spellStart"/>
      <w:r w:rsidRPr="006949A6">
        <w:t>стажевый</w:t>
      </w:r>
      <w:proofErr w:type="spellEnd"/>
      <w:r w:rsidRPr="006949A6">
        <w:t xml:space="preserve"> коэффициент, ЗР — среднемесячный заработок гражданина, ЗП — среднемесячная зарплата в России, а СЗП — среднемесячная заработная плата в стране за установленный законодательством период.</w:t>
      </w:r>
    </w:p>
    <w:p w14:paraId="08243101" w14:textId="77777777" w:rsidR="00F253D1" w:rsidRPr="006949A6" w:rsidRDefault="00F253D1" w:rsidP="00F253D1">
      <w:r w:rsidRPr="006949A6">
        <w:t>Для ЗР можно использовать либо заработок за 2000–2001 годы по сведениям индивидуального лицевого счета, либо зарплату за любые 60 месяцев работы подряд до 1 января 2002 года. Во втором случае заработок должен быть подтвержден документами работодателя или архивными справками.</w:t>
      </w:r>
    </w:p>
    <w:p w14:paraId="6F78B8F8" w14:textId="77777777" w:rsidR="00F253D1" w:rsidRPr="006949A6" w:rsidRDefault="00F253D1" w:rsidP="00F253D1">
      <w:r w:rsidRPr="006949A6">
        <w:t>Среднемесячная зарплата в России за 2000–2001 годы составляла 1491,71 рубля. Показатель СЗП, утвержденный для расчета пенсий за период с 1 июля по 30 сентября 2001 года, составлял 1671 рубль. У гражданина есть возможность использовать заработок за любые пять лет подряд до 2002 года. Это особенно существенно в ситуации, когда в выбранном пятилетнем периоде зарплата была значительно выше, чем в 2000–2001 годах. Если предприятие ликвидировано, подтверждающие документы можно получить через архив.</w:t>
      </w:r>
    </w:p>
    <w:p w14:paraId="055CF87C" w14:textId="77777777" w:rsidR="00F253D1" w:rsidRPr="006949A6" w:rsidRDefault="00F253D1" w:rsidP="00F253D1">
      <w:r w:rsidRPr="006949A6">
        <w:t>При отсутствии стандартной справки допускается подтверждение заработка другими документами, позволяющими достоверно установить его размер. Однако здесь действует серьезное ограничение. В общем случае максимальное соотношение заработка составляет 1,2. Даже если фактическая зарплата была значительно выше средней по стране, при расчете пенсии действует установленный предел.</w:t>
      </w:r>
    </w:p>
    <w:p w14:paraId="5AB56039" w14:textId="77777777" w:rsidR="00F253D1" w:rsidRPr="006949A6" w:rsidRDefault="00F253D1" w:rsidP="00F253D1">
      <w:r w:rsidRPr="006949A6">
        <w:t>Для отдельных граждан предусмотрены исключения. Повышенный коэффициент может применяться к тем, кто на 1 января 2002 года проживал в районах Крайнего Севера и приравненных к ним местностях. Величина зависит от районного коэффициента: максимум составляет 1,4 при районном коэффициенте до 1,5, 1,7 — при коэффициенте от 1,5 до 1,8 и 1,9 — при коэффициенте от 1,8 и выше. Еще один вариант связан непосредственно с северным стажем. Повышенный коэффициент может применяться гражданам, которые отработали не менее 15 лет в районах Крайнего Севера либо не менее 20 лет в приравненных к ним местностях. В этом случае место проживания на момент расчета значения не имеет.</w:t>
      </w:r>
    </w:p>
    <w:p w14:paraId="7B3946DE" w14:textId="77777777" w:rsidR="00F253D1" w:rsidRPr="006949A6" w:rsidRDefault="00F253D1" w:rsidP="00F253D1">
      <w:proofErr w:type="spellStart"/>
      <w:r w:rsidRPr="006949A6">
        <w:t>Стажевый</w:t>
      </w:r>
      <w:proofErr w:type="spellEnd"/>
      <w:r w:rsidRPr="006949A6">
        <w:t xml:space="preserve"> коэффициент: как годы работы влияют на расчет</w:t>
      </w:r>
    </w:p>
    <w:p w14:paraId="5F609C85" w14:textId="77777777" w:rsidR="00F253D1" w:rsidRPr="006949A6" w:rsidRDefault="00F253D1" w:rsidP="00F253D1">
      <w:r w:rsidRPr="006949A6">
        <w:t xml:space="preserve">Второй вариант предусмотрен п. 4 ст. 30 Закона №173-ФЗ. Здесь основное значение имеет трудовой стаж, накопленный до 2002 года. Базовый </w:t>
      </w:r>
      <w:proofErr w:type="spellStart"/>
      <w:r w:rsidRPr="006949A6">
        <w:t>стажевый</w:t>
      </w:r>
      <w:proofErr w:type="spellEnd"/>
      <w:r w:rsidRPr="006949A6">
        <w:t xml:space="preserve"> коэффициент составляет 0,55. Он применяется при наличии не менее 20 лет стажа у женщины и не менее 25 лет у мужчины. За каждый год сверх установленной продолжительности к коэффициенту добавляется 0,01.</w:t>
      </w:r>
    </w:p>
    <w:p w14:paraId="18618D7C" w14:textId="77777777" w:rsidR="00F253D1" w:rsidRPr="006949A6" w:rsidRDefault="00F253D1" w:rsidP="00F253D1">
      <w:r w:rsidRPr="006949A6">
        <w:t>Предельное значение составляет 0,75. Такой коэффициент может применяться, если до 2002 года женщина имела 40 лет стажа, а мужчина — 45 лет.</w:t>
      </w:r>
    </w:p>
    <w:p w14:paraId="717D887D" w14:textId="77777777" w:rsidR="00F253D1" w:rsidRPr="006949A6" w:rsidRDefault="00F253D1" w:rsidP="00F253D1">
      <w:r w:rsidRPr="006949A6">
        <w:t>Расчет производится по формуле:</w:t>
      </w:r>
    </w:p>
    <w:p w14:paraId="77EA1752" w14:textId="77777777" w:rsidR="00F253D1" w:rsidRPr="006949A6" w:rsidRDefault="00F253D1" w:rsidP="00F253D1">
      <w:r w:rsidRPr="006949A6">
        <w:t>РП = ЗР × СК,</w:t>
      </w:r>
    </w:p>
    <w:p w14:paraId="6A8DA4FD" w14:textId="77777777" w:rsidR="00F253D1" w:rsidRPr="006949A6" w:rsidRDefault="00F253D1" w:rsidP="00F253D1">
      <w:r w:rsidRPr="006949A6">
        <w:lastRenderedPageBreak/>
        <w:t xml:space="preserve">где РП — расчетный размер пенсии, ЗР — среднемесячный заработок за 2000–2001 годы либо за любые пять лет подряд до 1 января 2002 года, а СК — </w:t>
      </w:r>
      <w:proofErr w:type="spellStart"/>
      <w:r w:rsidRPr="006949A6">
        <w:t>стажевый</w:t>
      </w:r>
      <w:proofErr w:type="spellEnd"/>
      <w:r w:rsidRPr="006949A6">
        <w:t xml:space="preserve"> коэффициент.</w:t>
      </w:r>
    </w:p>
    <w:p w14:paraId="56FF7605" w14:textId="77777777" w:rsidR="00F253D1" w:rsidRPr="006949A6" w:rsidRDefault="00F253D1" w:rsidP="00F253D1">
      <w:r w:rsidRPr="006949A6">
        <w:t xml:space="preserve">Этот вариант может оказаться выгодным, если у человека был высокий заработок в выбранном периоде или </w:t>
      </w:r>
      <w:proofErr w:type="spellStart"/>
      <w:r w:rsidRPr="006949A6">
        <w:t>стажевый</w:t>
      </w:r>
      <w:proofErr w:type="spellEnd"/>
      <w:r w:rsidRPr="006949A6">
        <w:t xml:space="preserve"> коэффициент превышает 0,55. Особенно это актуально для граждан со специальным стажем либо для тех, кому при определении общего стажа можно учесть более 25 лет работы. Для работников, занятых на работах с особыми условиями труда по Списку №1, необходимый общий трудовой стаж для досрочного выхода на пенсию составляет 20 лет для мужчин и 15 лет для женщин. Каждый год сверх необходимого стажа увеличивает коэффициент еще на 0,01.</w:t>
      </w:r>
    </w:p>
    <w:p w14:paraId="215F7E2D" w14:textId="77777777" w:rsidR="00F253D1" w:rsidRPr="006949A6" w:rsidRDefault="00F253D1" w:rsidP="00F253D1">
      <w:r w:rsidRPr="006949A6">
        <w:t xml:space="preserve">Например, женщина имеет 34 года общего трудового стажа, из которых 9 лет приходится на работу по профессии из Списка №1. В ее случае базовый необходимый стаж составляет не 20, а 15 лет. Значит, сверх него набирается 19 лет: 34 – 15 = 19. </w:t>
      </w:r>
      <w:proofErr w:type="spellStart"/>
      <w:r w:rsidRPr="006949A6">
        <w:t>Стажевый</w:t>
      </w:r>
      <w:proofErr w:type="spellEnd"/>
      <w:r w:rsidRPr="006949A6">
        <w:t xml:space="preserve"> коэффициент составит 0,55 + 19 × 0,01, то есть 0,74.</w:t>
      </w:r>
    </w:p>
    <w:p w14:paraId="67784E73" w14:textId="77777777" w:rsidR="00F253D1" w:rsidRPr="006949A6" w:rsidRDefault="00F253D1" w:rsidP="00F253D1">
      <w:r w:rsidRPr="006949A6">
        <w:t>Какие периоды учитываются при расчете стажа</w:t>
      </w:r>
    </w:p>
    <w:p w14:paraId="0D668445" w14:textId="77777777" w:rsidR="00F253D1" w:rsidRPr="006949A6" w:rsidRDefault="00F253D1" w:rsidP="00F253D1">
      <w:r w:rsidRPr="006949A6">
        <w:t xml:space="preserve">При определении </w:t>
      </w:r>
      <w:proofErr w:type="spellStart"/>
      <w:r w:rsidRPr="006949A6">
        <w:t>стажевого</w:t>
      </w:r>
      <w:proofErr w:type="spellEnd"/>
      <w:r w:rsidRPr="006949A6">
        <w:t xml:space="preserve"> коэффициента учитываются не только непосредственно отработанные годы. Пункт 4 ст. 30 Закона №173-ФЗ предусматривает включение ряда социально значимых периодов. В частности, в стаж могут входить обучение в училище, техникуме или вузе, курсы подготовки, повышения квалификации и переподготовки. Военная служба по призыву учитывается в двойном размере, если до нее или после нее были периоды работы.</w:t>
      </w:r>
    </w:p>
    <w:p w14:paraId="30ED1386" w14:textId="77777777" w:rsidR="00F253D1" w:rsidRPr="006949A6" w:rsidRDefault="00F253D1" w:rsidP="00F253D1">
      <w:r w:rsidRPr="006949A6">
        <w:t xml:space="preserve">Работа в районах Крайнего Севера и приравненных к ним местностях включается в общий стаж в полуторном размере. Также учитываются периоды ухода за каждым ребенком до достижения им трех лет и 70 дней до его рождения, но в общей сложности не более девяти лет, </w:t>
      </w:r>
      <w:proofErr w:type="gramStart"/>
      <w:r w:rsidRPr="006949A6">
        <w:t>при условии что</w:t>
      </w:r>
      <w:proofErr w:type="gramEnd"/>
      <w:r w:rsidRPr="006949A6">
        <w:t xml:space="preserve"> до или после этого были периоды работы.</w:t>
      </w:r>
    </w:p>
    <w:p w14:paraId="1212C7F6" w14:textId="77777777" w:rsidR="00F253D1" w:rsidRPr="006949A6" w:rsidRDefault="00F253D1" w:rsidP="00F253D1">
      <w:r w:rsidRPr="006949A6">
        <w:t>Почему специальный стаж может изменить расчет</w:t>
      </w:r>
    </w:p>
    <w:p w14:paraId="758DD865" w14:textId="77777777" w:rsidR="00F253D1" w:rsidRPr="006949A6" w:rsidRDefault="00F253D1" w:rsidP="00F253D1">
      <w:r w:rsidRPr="006949A6">
        <w:t>Особое значение имеет специальный трудовой стаж. Речь идет о работе в особо вредных, тяжелых или опасных условиях — например, в горячих цехах, на подземных работах, железнодорожном транспорте, а также в районах Крайнего Севера. Такой стаж учитывается отдельно от общего и может давать право не только на досрочное назначение пенсии, но и на более высокий размер пенсионных прав.</w:t>
      </w:r>
    </w:p>
    <w:p w14:paraId="5DB38517" w14:textId="77777777" w:rsidR="00F253D1" w:rsidRPr="006949A6" w:rsidRDefault="00F253D1" w:rsidP="00F253D1">
      <w:r w:rsidRPr="006949A6">
        <w:t>В специальный стаж включаются только подтвержденные периоды работы, соответствующие установленным перечням профессий и условий. К ним относятся Список №1, Список №2 и другие специальные списки. При таком расчете коэффициент 0,55 может определяться не за 25 лет обычного трудового стажа, а за значительно меньшую продолжительность специальной работы. Например, для мужчины, занятого по Списку №1, 10 лет специального стажа могут соответствовать базовому коэффициенту 0,55. Каждый дополнительный год такой работы увеличивает показатель еще на 0,01.</w:t>
      </w:r>
    </w:p>
    <w:p w14:paraId="4B059A7F" w14:textId="77777777" w:rsidR="00F253D1" w:rsidRPr="006949A6" w:rsidRDefault="00F253D1" w:rsidP="00F253D1">
      <w:r w:rsidRPr="006949A6">
        <w:t>Если мужчина 20 лет работал сталеваром в горячем цехе по Списку №1, десять лет будут считаться сверх необходимого для базового коэффициента периода. В результате расчет будет выглядеть так: 0,55 + 10 × 0,01 = 0,65.</w:t>
      </w:r>
    </w:p>
    <w:p w14:paraId="3104DD7E" w14:textId="77777777" w:rsidR="00F253D1" w:rsidRPr="006949A6" w:rsidRDefault="00F253D1" w:rsidP="00F253D1">
      <w:r w:rsidRPr="006949A6">
        <w:t xml:space="preserve">При этом во время конвертации необходимо учитывать и возраст работника на 1 января 2002 года. Для неполного специального стажа возраст досрочного выхода также может </w:t>
      </w:r>
      <w:r w:rsidRPr="006949A6">
        <w:lastRenderedPageBreak/>
        <w:t>снижаться. Например, если мужчина имеет семь лет работы по Списку №1 вместо десяти, это может уменьшить возраст, необходимый для выхода на пенсию. При этом сама конвертация специального стажа имеет обратную зависимость от возраста: если мужчине на 1 января 2002 года исполнилось 50 лет, коэффициенту 0,55 соответствуют 10 лет специального стажа, а при возрасте 53 года — уже семь лет.</w:t>
      </w:r>
    </w:p>
    <w:p w14:paraId="22B1FF12" w14:textId="77777777" w:rsidR="00F253D1" w:rsidRPr="006949A6" w:rsidRDefault="00F253D1" w:rsidP="00F253D1">
      <w:r w:rsidRPr="006949A6">
        <w:t>Однако специальный стаж не во всех случаях дает более выгодный результат. Если у человека небольшой период работы в особых условиях, но значительно больше обычного трудового стажа, расчет по общему стажу может оказаться предпочтительнее. При существенной продолжительности специальной работы ситуация может быть обратной.</w:t>
      </w:r>
    </w:p>
    <w:p w14:paraId="21931647" w14:textId="77777777" w:rsidR="00F253D1" w:rsidRPr="006949A6" w:rsidRDefault="00F253D1" w:rsidP="00F253D1">
      <w:r w:rsidRPr="006949A6">
        <w:t>Валоризация: что добавили к пенсионным правам в 2010 году</w:t>
      </w:r>
    </w:p>
    <w:p w14:paraId="22CA793D" w14:textId="77777777" w:rsidR="00F253D1" w:rsidRPr="006949A6" w:rsidRDefault="00F253D1" w:rsidP="00F253D1">
      <w:r w:rsidRPr="006949A6">
        <w:t>С 1 января 2010 года появилась валоризация — дополнительная оценка пенсионного капитала граждан, приобретенного до 1 января 2010 года. Пенсионные права увеличивались на 10%, а за каждый полный год стажа до 1 января 1991 года добавлялся еще 1%. Например, если расчетный размер пенсии после конвертации в 2002 году составлял 10 тысяч рублей, а стажа до 1991 года не было, после валоризации сумма увеличивалась на 10% и достигала 11 тысяч рублей.</w:t>
      </w:r>
    </w:p>
    <w:p w14:paraId="4C99CBA9" w14:textId="77777777" w:rsidR="00F253D1" w:rsidRPr="006949A6" w:rsidRDefault="00F253D1" w:rsidP="00F253D1">
      <w:r w:rsidRPr="006949A6">
        <w:t xml:space="preserve">Если же у гражданина было пять лет стажа до 1991 года, прибавка составляла уже 15%. В этом случае 10 тысяч рублей превращались в 11,5 тысячи. Для валоризации использовался тот же стаж, который применялся при определении </w:t>
      </w:r>
      <w:proofErr w:type="spellStart"/>
      <w:r w:rsidRPr="006949A6">
        <w:t>стажевого</w:t>
      </w:r>
      <w:proofErr w:type="spellEnd"/>
      <w:r w:rsidRPr="006949A6">
        <w:t xml:space="preserve"> коэффициента. Поэтому значение имел как общий трудовой стаж, так и специальный, если именно он был использован при расчете. Валоризация должна была проводиться автоматически.</w:t>
      </w:r>
    </w:p>
    <w:p w14:paraId="4326FC91" w14:textId="77777777" w:rsidR="00F253D1" w:rsidRPr="006949A6" w:rsidRDefault="00F253D1" w:rsidP="00F253D1">
      <w:r w:rsidRPr="006949A6">
        <w:t>Как формировалась пенсия с 2002 по 2014 год</w:t>
      </w:r>
    </w:p>
    <w:p w14:paraId="49B42F47" w14:textId="77777777" w:rsidR="00F253D1" w:rsidRPr="006949A6" w:rsidRDefault="00F253D1" w:rsidP="00F253D1">
      <w:r w:rsidRPr="006949A6">
        <w:t>В период с 2002 по 2014 год индивидуальный пенсионный капитал формировался за счет страховых взносов, но еще не в виде привычных сегодня пенсионных баллов, а в денежном выражении. Проверить сведения о страховых взносах за эти годы можно по выписке из Социального фонда. При проверке важно учитывать, что ставки страховых взносов в разные годы отличались. Итоговый коэффициент формировался с учетом годовых показателей за соответствующий период вплоть до 31 декабря 2014 года.</w:t>
      </w:r>
    </w:p>
    <w:p w14:paraId="20868026" w14:textId="77777777" w:rsidR="00F253D1" w:rsidRPr="006949A6" w:rsidRDefault="00F253D1" w:rsidP="00F253D1">
      <w:r w:rsidRPr="006949A6">
        <w:t>Что изменилось с 2015 года</w:t>
      </w:r>
    </w:p>
    <w:p w14:paraId="62EF04F9" w14:textId="339550BC" w:rsidR="00F253D1" w:rsidRPr="006949A6" w:rsidRDefault="00F253D1" w:rsidP="00F253D1">
      <w:r w:rsidRPr="006949A6">
        <w:t xml:space="preserve">С 1 января 2015 года начал действовать новый порядок расчета. Вместо денежных показателей основным инструментом стали пенсионные коэффициенты, или пенсионные баллы. Страховая и накопительная пенсии регулируются разными законами. Страховая часть регулируется Федеральным законом от 28.12.2013 №400-ФЗ </w:t>
      </w:r>
      <w:r w:rsidR="00D82212">
        <w:t>«</w:t>
      </w:r>
      <w:r w:rsidRPr="006949A6">
        <w:t>О страховых пенсиях</w:t>
      </w:r>
      <w:r w:rsidR="00D82212">
        <w:t>»</w:t>
      </w:r>
      <w:r w:rsidRPr="006949A6">
        <w:t xml:space="preserve">, а накопительная — Федеральным законом от 28.12.2013 №424-ФЗ </w:t>
      </w:r>
      <w:r w:rsidR="00D82212">
        <w:t>«</w:t>
      </w:r>
      <w:r w:rsidRPr="006949A6">
        <w:t>О накопительной пенсии</w:t>
      </w:r>
      <w:r w:rsidR="00D82212">
        <w:t>»</w:t>
      </w:r>
      <w:r w:rsidRPr="006949A6">
        <w:t>.</w:t>
      </w:r>
    </w:p>
    <w:p w14:paraId="069EB621" w14:textId="77777777" w:rsidR="00F253D1" w:rsidRPr="006949A6" w:rsidRDefault="00F253D1" w:rsidP="00F253D1">
      <w:r w:rsidRPr="006949A6">
        <w:t>Для страховой пенсии по старости используется формула:</w:t>
      </w:r>
    </w:p>
    <w:p w14:paraId="11BDB229" w14:textId="77777777" w:rsidR="00F253D1" w:rsidRPr="006949A6" w:rsidRDefault="00F253D1" w:rsidP="00F253D1">
      <w:r w:rsidRPr="006949A6">
        <w:t>СП = ИПК × СИПК + ФВ.</w:t>
      </w:r>
    </w:p>
    <w:p w14:paraId="35687BC7" w14:textId="77777777" w:rsidR="00F253D1" w:rsidRPr="006949A6" w:rsidRDefault="00F253D1" w:rsidP="00F253D1">
      <w:r w:rsidRPr="006949A6">
        <w:t xml:space="preserve">ИПК — индивидуальный пенсионный коэффициент, то есть сумма накопленных пенсионных баллов к моменту назначения пенсии. СИПК — стоимость одного пенсионного балла, которую определяет и ежегодно индексирует государство. ФВ — фиксированная выплата, являющаяся базовой частью страховой пенсии и способная </w:t>
      </w:r>
      <w:r w:rsidRPr="006949A6">
        <w:lastRenderedPageBreak/>
        <w:t>увеличиваться в предусмотренных законом случаях. Количество пенсионных баллов зависит от страхового стажа, заработка и страховых взносов работодателя. При этом значение имеют и пенсионные права, приобретенные до 2002 года.</w:t>
      </w:r>
    </w:p>
    <w:p w14:paraId="04615391" w14:textId="77777777" w:rsidR="00F253D1" w:rsidRPr="006949A6" w:rsidRDefault="00F253D1" w:rsidP="00F253D1">
      <w:r w:rsidRPr="006949A6">
        <w:t>Для назначения страховой пенсии по старости необходимо иметь не менее 15 лет страхового стажа и минимум 30 пенсионных баллов. При этом существует годовой предел: за один год работы в пенсионную систему может быть засчитано не более 10 баллов. Стоимость самого пенсионного коэффициента ежегодно меняется. В 2025 году один балл составлял 145,69 рубля, а в 2026 году — 156,76 рубля.</w:t>
      </w:r>
    </w:p>
    <w:p w14:paraId="24CFA616" w14:textId="77777777" w:rsidR="00F253D1" w:rsidRPr="006949A6" w:rsidRDefault="00F253D1" w:rsidP="00F253D1">
      <w:r w:rsidRPr="006949A6">
        <w:t>Именно поэтому итоговая пенсия гражданина, начавшего работать еще в советское время, складывается из нескольких исторических периодов. Сначала государство оценивает права, приобретенные до 2002 года, затем учитывает пенсионный капитал за 2002–2014 годы, а с 2015 года расчет ведется уже через пенсионные баллы.</w:t>
      </w:r>
    </w:p>
    <w:p w14:paraId="383E4EB5" w14:textId="4DBE176E" w:rsidR="00654D8E" w:rsidRPr="006949A6" w:rsidRDefault="00A85CF5" w:rsidP="00F253D1">
      <w:hyperlink r:id="rId46" w:history="1">
        <w:r w:rsidR="00F253D1" w:rsidRPr="006949A6">
          <w:rPr>
            <w:rStyle w:val="a3"/>
          </w:rPr>
          <w:t>https://pnz.ru/life/pensioneram-1940-1967-godov-obyasnili-kak-dobitsya-pererascheta-za-sovetskij-stazh-za-vse-gody/</w:t>
        </w:r>
      </w:hyperlink>
    </w:p>
    <w:p w14:paraId="424E096E" w14:textId="59EC4CE0" w:rsidR="00DD3CC3" w:rsidRPr="006949A6" w:rsidRDefault="00DD3CC3" w:rsidP="00DD3CC3">
      <w:pPr>
        <w:pStyle w:val="2"/>
      </w:pPr>
      <w:bookmarkStart w:id="139" w:name="_Toc241735620"/>
      <w:r w:rsidRPr="006949A6">
        <w:t>PNZ.ru, 30.09.2026, 40 лет стажа, а пенсия — 20 тысяч: как проверить выплатное дело и найти ошибку</w:t>
      </w:r>
      <w:bookmarkEnd w:id="139"/>
    </w:p>
    <w:p w14:paraId="46CCA836" w14:textId="77777777" w:rsidR="00DD3CC3" w:rsidRPr="006949A6" w:rsidRDefault="00DD3CC3" w:rsidP="000E1A29">
      <w:pPr>
        <w:pStyle w:val="3"/>
      </w:pPr>
      <w:bookmarkStart w:id="140" w:name="_Toc241735621"/>
      <w:r w:rsidRPr="006949A6">
        <w:t>Пенсия в России давно стала предметом шуток: вроде бы она есть, но после оплаты жилья, лекарств и продуктов от нее остается совсем немного. По данным Социального фонда, в 2026 году выплаты действительно заметно различаются в зависимости от вида пенсии, стажа, заработка, региона проживания и других обстоятельств.</w:t>
      </w:r>
      <w:bookmarkEnd w:id="140"/>
    </w:p>
    <w:p w14:paraId="345E04FF" w14:textId="77777777" w:rsidR="00DD3CC3" w:rsidRPr="006949A6" w:rsidRDefault="00DD3CC3" w:rsidP="00DD3CC3">
      <w:r w:rsidRPr="006949A6">
        <w:t>При этом ситуация, когда человек имеет за плечами несколько десятилетий работы, а его пенсия оказывается лишь немного выше 20 тысяч рублей, не редкость для России. Размер страховой пенсии зависит не только от продолжительности трудовой деятельности, но и от заработка, страховых взносов, пенсионных коэффициентов и сведений, которые удалось подтвердить при назначении выплаты.</w:t>
      </w:r>
    </w:p>
    <w:p w14:paraId="15F27B43" w14:textId="6A4EB408" w:rsidR="00DD3CC3" w:rsidRPr="006949A6" w:rsidRDefault="00D82212" w:rsidP="00DD3CC3">
      <w:r>
        <w:t>«</w:t>
      </w:r>
      <w:r w:rsidR="00DD3CC3" w:rsidRPr="006949A6">
        <w:t xml:space="preserve">Проверить правильность расчета пенсии при ее низком размере, особенно если вы отработали 30-40 лет, в трудовой биографии есть советский стаж, Север, вредные или тяжелые условия труда, служба в армии, уход за детьми либо другие </w:t>
      </w:r>
      <w:proofErr w:type="spellStart"/>
      <w:r w:rsidR="00DD3CC3" w:rsidRPr="006949A6">
        <w:t>нестраховые</w:t>
      </w:r>
      <w:proofErr w:type="spellEnd"/>
      <w:r w:rsidR="00DD3CC3" w:rsidRPr="006949A6">
        <w:t xml:space="preserve"> периоды, обязательно стоит</w:t>
      </w:r>
      <w:r>
        <w:t>»</w:t>
      </w:r>
      <w:r w:rsidR="00DD3CC3" w:rsidRPr="006949A6">
        <w:t>, — подчеркнул главный редактор портала PNZ.RU, эксперт в сфере социального и пенсионного законодательства Владимир Белов.</w:t>
      </w:r>
    </w:p>
    <w:p w14:paraId="126F7DE7" w14:textId="77777777" w:rsidR="00DD3CC3" w:rsidRPr="006949A6" w:rsidRDefault="00DD3CC3" w:rsidP="00DD3CC3">
      <w:r w:rsidRPr="006949A6">
        <w:t>И здесь есть важный нюанс. Когда пенсия уже назначена, выписка из индивидуального лицевого счета уже ничем не поможет. Главный документ для подробной проверки — выплатное дело пенсионера. Именно в нем содержатся материалы, на основании которых Социальный фонд принимал решение о назначении и размере выплаты.</w:t>
      </w:r>
    </w:p>
    <w:p w14:paraId="5A3DC21C" w14:textId="77777777" w:rsidR="00DD3CC3" w:rsidRPr="006949A6" w:rsidRDefault="00DD3CC3" w:rsidP="00DD3CC3">
      <w:r w:rsidRPr="006949A6">
        <w:t>Пенсионер вправе обратиться в территориальное отделение СФР с заявлением и попросить предоставить информацию о том, как менялся размер пенсии с момента ее назначения, какие периоды работы были учтены, какие сведения не вошли в расчет и какой заработок использовался при исчислении выплаты.</w:t>
      </w:r>
    </w:p>
    <w:p w14:paraId="0E4C990C" w14:textId="77777777" w:rsidR="00DD3CC3" w:rsidRPr="006949A6" w:rsidRDefault="00DD3CC3" w:rsidP="00DD3CC3">
      <w:r w:rsidRPr="006949A6">
        <w:t xml:space="preserve">Полученные сведения позволяют поэтапно восстановить пенсионную историю и понять, все ли периоды действительно попали в расчет. Если обнаружится пропущенный стаж </w:t>
      </w:r>
      <w:r w:rsidRPr="006949A6">
        <w:lastRenderedPageBreak/>
        <w:t>или неучтенный заработок, к обращению в СФР можно приложить документы, подтверждающие эти обстоятельства.</w:t>
      </w:r>
    </w:p>
    <w:p w14:paraId="2B9811EA" w14:textId="77777777" w:rsidR="00DD3CC3" w:rsidRPr="006949A6" w:rsidRDefault="00DD3CC3" w:rsidP="00DD3CC3">
      <w:r w:rsidRPr="006949A6">
        <w:t>Особое внимание стоит уделить периодам трудовой деятельности. Сведения о заработке и стаже можно запросить у работодателя. Если организация прекратила существование, подтверждающие документы нередко приходится искать в архиве. При проверке важно сопоставить все даты и периоды работы, чтобы между ними не оказалось необъяснимых пробелов.</w:t>
      </w:r>
    </w:p>
    <w:p w14:paraId="03F40C76" w14:textId="77777777" w:rsidR="00DD3CC3" w:rsidRPr="006949A6" w:rsidRDefault="00DD3CC3" w:rsidP="00DD3CC3">
      <w:r w:rsidRPr="006949A6">
        <w:t>Отдельно необходимо проверить льготный стаж. Если пенсия назначалась с учетом работы на Крайнем Севере или в приравненных к нему местностях, на вредном либо тяжелом производстве, необходимо убедиться, что соответствующие периоды действительно подтверждены и учтены. Даже небольшой разрыв в документах способен повлиять на право на льготу или на размер выплаты.</w:t>
      </w:r>
    </w:p>
    <w:p w14:paraId="448EC529" w14:textId="77777777" w:rsidR="00DD3CC3" w:rsidRPr="006949A6" w:rsidRDefault="00DD3CC3" w:rsidP="00DD3CC3">
      <w:r w:rsidRPr="006949A6">
        <w:t>Значение могут иметь и периоды обучения — особенно если речь идет о старом стаже и профессиях, для которых учеба могла учитываться при определении пенсионных прав. В подобных ситуациях необходимо смотреть не только на сам факт окончания учебного заведения, но и на даты начала обучения, его окончания и последующего трудоустройства.</w:t>
      </w:r>
    </w:p>
    <w:p w14:paraId="342E9BDF" w14:textId="02824228" w:rsidR="00DD3CC3" w:rsidRPr="006949A6" w:rsidRDefault="00D82212" w:rsidP="00DD3CC3">
      <w:r>
        <w:t>«</w:t>
      </w:r>
      <w:r w:rsidR="00DD3CC3" w:rsidRPr="006949A6">
        <w:t xml:space="preserve">Не стоит забывать и о </w:t>
      </w:r>
      <w:proofErr w:type="spellStart"/>
      <w:r w:rsidR="00DD3CC3" w:rsidRPr="006949A6">
        <w:t>нестраховых</w:t>
      </w:r>
      <w:proofErr w:type="spellEnd"/>
      <w:r w:rsidR="00DD3CC3" w:rsidRPr="006949A6">
        <w:t xml:space="preserve"> периодах. К ним относятся, в частности, служба по призыву и уход за ребенком. При проверке пенсионных прав важно выяснить, какие из таких периодов имеются в пенсионном деле и каким образом они были учтены при расчете выплаты</w:t>
      </w:r>
      <w:r>
        <w:t>»</w:t>
      </w:r>
      <w:r w:rsidR="00DD3CC3" w:rsidRPr="006949A6">
        <w:t>, — сообщил Владимир Белов.</w:t>
      </w:r>
    </w:p>
    <w:p w14:paraId="7B1E9C04" w14:textId="77777777" w:rsidR="00DD3CC3" w:rsidRPr="006949A6" w:rsidRDefault="00DD3CC3" w:rsidP="00DD3CC3">
      <w:r w:rsidRPr="006949A6">
        <w:t>Если пенсионер обнаружил, что часть трудовой биографии отсутствует либо сведения отражены неправильно, в СФР можно направить заявление о проверке правильности назначения и размера пенсии. В нем следует попросить фонд указать, какие данные были использованы при расчете, какие периоды стажа учтены и имеется ли возможность провести перерасчет с учетом представленных документов.</w:t>
      </w:r>
    </w:p>
    <w:p w14:paraId="605435C5" w14:textId="77777777" w:rsidR="00DD3CC3" w:rsidRPr="006949A6" w:rsidRDefault="00DD3CC3" w:rsidP="00DD3CC3">
      <w:r w:rsidRPr="006949A6">
        <w:t>К заявлению нужно приложить копии документов, подтверждающих стаж, заработок или другие обстоятельства, которые могли повлиять на размер пенсионной выплаты. Это могут быть трудовая книжка, архивные справки, документы работодателя и другие подтверждения пенсионных прав.</w:t>
      </w:r>
    </w:p>
    <w:p w14:paraId="199FAB33" w14:textId="77777777" w:rsidR="00DD3CC3" w:rsidRPr="006949A6" w:rsidRDefault="00DD3CC3" w:rsidP="00DD3CC3">
      <w:r w:rsidRPr="006949A6">
        <w:t>Подать заявление можно лично в клиентской службе СФР, через представителя, по почте, через МФЦ либо в электронном виде с использованием соответствующих сервисов Социального фонда. При этом в самом обращении желательно максимально конкретно указать, какой именно период или сведения вызывают сомнения.</w:t>
      </w:r>
    </w:p>
    <w:p w14:paraId="1D7774D5" w14:textId="6AF016FE" w:rsidR="00DD3CC3" w:rsidRPr="006949A6" w:rsidRDefault="00DD3CC3" w:rsidP="00DD3CC3">
      <w:r w:rsidRPr="006949A6">
        <w:t xml:space="preserve">Закон предусматривает и сроки перерасчета. Согласно пункту 2 части 1 статьи 23 Федерального закона от 28 декабря 2013 года №400-ФЗ </w:t>
      </w:r>
      <w:r w:rsidR="00D82212">
        <w:t>«</w:t>
      </w:r>
      <w:r w:rsidRPr="006949A6">
        <w:t>О страховых пенсиях</w:t>
      </w:r>
      <w:r w:rsidR="00D82212">
        <w:t>»</w:t>
      </w:r>
      <w:r w:rsidRPr="006949A6">
        <w:t>, если размер страховой пенсии увеличивается по заявлению пенсионера, перерасчет производится с 1-го числа месяца, следующего за месяцем, в котором было принято заявление.</w:t>
      </w:r>
    </w:p>
    <w:p w14:paraId="0500D42A" w14:textId="779E7009" w:rsidR="00F253D1" w:rsidRPr="006949A6" w:rsidRDefault="00A85CF5" w:rsidP="00DD3CC3">
      <w:hyperlink r:id="rId47" w:history="1">
        <w:r w:rsidR="00DD3CC3" w:rsidRPr="006949A6">
          <w:rPr>
            <w:rStyle w:val="a3"/>
          </w:rPr>
          <w:t>https://pnz.ru/pens/40-let-stazha-a-pensiya-20-tysyach-kak-proverit-vyplatnoe-delo-i-najti-oshibku/</w:t>
        </w:r>
      </w:hyperlink>
    </w:p>
    <w:p w14:paraId="77DE7343" w14:textId="77777777" w:rsidR="00D31118" w:rsidRPr="006949A6" w:rsidRDefault="00D31118" w:rsidP="00D31118">
      <w:pPr>
        <w:pStyle w:val="2"/>
      </w:pPr>
      <w:bookmarkStart w:id="141" w:name="_Toc241735622"/>
      <w:r w:rsidRPr="006949A6">
        <w:lastRenderedPageBreak/>
        <w:t>Конкурент, 30.09.2026, Пенсии вырастут с октября: вот у кого выплаты вырастут в 2 раза</w:t>
      </w:r>
      <w:bookmarkEnd w:id="141"/>
    </w:p>
    <w:p w14:paraId="2BF8D152" w14:textId="77777777" w:rsidR="00D31118" w:rsidRPr="006949A6" w:rsidRDefault="00D31118" w:rsidP="000E1A29">
      <w:pPr>
        <w:pStyle w:val="3"/>
      </w:pPr>
      <w:bookmarkStart w:id="142" w:name="_Toc241735623"/>
      <w:r w:rsidRPr="006949A6">
        <w:t>С 1 октября 2026 г. отдельные категории россиян начнут получать повышенную пенсию: предусмотрено автоматическое удвоение фиксированной выплаты к страховой пенсии. На прибавку могут рассчитывать определенные категории граждан. Об этом рассказал профессор Финансового университета при правительстве РФ Александр Сафонов.</w:t>
      </w:r>
      <w:bookmarkEnd w:id="142"/>
    </w:p>
    <w:p w14:paraId="0382F38F" w14:textId="77777777" w:rsidR="00D31118" w:rsidRPr="006949A6" w:rsidRDefault="00D31118" w:rsidP="00D31118">
      <w:r w:rsidRPr="006949A6">
        <w:t>Повышение выплат затронет сразу две группы получателей: пожилых граждан, отметивших в сентябре 80‑летний юбилей, и лиц, которым в тот же период была установлена I группа инвалидности. Для них с октября размер фиксированной выплаты к страховой пенсии будет увеличен вдвое.</w:t>
      </w:r>
    </w:p>
    <w:p w14:paraId="51C67456" w14:textId="77777777" w:rsidR="00D31118" w:rsidRPr="006949A6" w:rsidRDefault="00D31118" w:rsidP="00D31118">
      <w:r w:rsidRPr="006949A6">
        <w:t>Важно учитывать, что перерасчет производится в автоматическом режиме — пенсионерам не нужно подавать заявления или собирать документы.</w:t>
      </w:r>
    </w:p>
    <w:p w14:paraId="4569FAB5" w14:textId="77777777" w:rsidR="00D31118" w:rsidRPr="006949A6" w:rsidRDefault="00D31118" w:rsidP="00D31118">
      <w:r w:rsidRPr="006949A6">
        <w:t>Как пояснил эксперт, мера реализуется в рамках действующих пенсионных правил и не требует дополнительных действий со стороны граждан. Увеличение касается именно фиксированной части пенсии, которая служит базовой надбавкой к страховой выплате и индексируется отдельно.</w:t>
      </w:r>
    </w:p>
    <w:p w14:paraId="0DC3C813" w14:textId="77777777" w:rsidR="00D31118" w:rsidRPr="006949A6" w:rsidRDefault="00D31118" w:rsidP="00D31118">
      <w:r w:rsidRPr="006949A6">
        <w:t>Таким образом, итоговый размер пенсии у указанных категорий граждан заметно возрастет, причем без необходимости обращения в Социальный фонд или иные ведомства.</w:t>
      </w:r>
    </w:p>
    <w:p w14:paraId="1AFB10AB" w14:textId="4AA9F122" w:rsidR="00D31118" w:rsidRPr="006949A6" w:rsidRDefault="00A85CF5" w:rsidP="00D31118">
      <w:hyperlink r:id="rId48" w:history="1">
        <w:r w:rsidR="00D31118" w:rsidRPr="006949A6">
          <w:rPr>
            <w:rStyle w:val="a3"/>
          </w:rPr>
          <w:t>https://konkurent.ru/article/91995</w:t>
        </w:r>
      </w:hyperlink>
      <w:r w:rsidR="00D31118" w:rsidRPr="006949A6">
        <w:t xml:space="preserve"> </w:t>
      </w:r>
    </w:p>
    <w:p w14:paraId="5F96DA73" w14:textId="77777777" w:rsidR="00DD3CC3" w:rsidRPr="006949A6" w:rsidRDefault="00DD3CC3" w:rsidP="00DD3CC3">
      <w:pPr>
        <w:pStyle w:val="2"/>
      </w:pPr>
      <w:bookmarkStart w:id="143" w:name="_Toc241735624"/>
      <w:r w:rsidRPr="006949A6">
        <w:t>Конкурент, 30.09.2026, СФР промолчит: 3 доплаты к пенсии в 2026 году, которые нужно оформлять самостоятельно</w:t>
      </w:r>
      <w:bookmarkEnd w:id="143"/>
    </w:p>
    <w:p w14:paraId="39475ED8" w14:textId="77777777" w:rsidR="00DD3CC3" w:rsidRPr="006949A6" w:rsidRDefault="00DD3CC3" w:rsidP="000E1A29">
      <w:pPr>
        <w:pStyle w:val="3"/>
      </w:pPr>
      <w:bookmarkStart w:id="144" w:name="_Toc241735625"/>
      <w:r w:rsidRPr="006949A6">
        <w:t>Российские пенсионеры в 2026 году могут увеличить свои выплаты, но для этого в ряде случаев недостаточно автоматического начисления. В большинстве случаев потребуется заявление.</w:t>
      </w:r>
      <w:bookmarkEnd w:id="144"/>
      <w:r w:rsidRPr="006949A6">
        <w:t xml:space="preserve"> </w:t>
      </w:r>
    </w:p>
    <w:p w14:paraId="020E61FC" w14:textId="77777777" w:rsidR="00DD3CC3" w:rsidRPr="006949A6" w:rsidRDefault="00DD3CC3" w:rsidP="00DD3CC3">
      <w:r w:rsidRPr="006949A6">
        <w:t>Несмотря на то, что большинство социальных мер назначается без участия граждан, существуют виды надбавок, право на которые нужно подтверждать документально через Социальный фонд России (СФР). Если пенсионер не подаст заявление, деньги, положенные ему по закону, просто не поступят на счет.</w:t>
      </w:r>
    </w:p>
    <w:p w14:paraId="7CD1A808" w14:textId="77777777" w:rsidR="00DD3CC3" w:rsidRPr="006949A6" w:rsidRDefault="00DD3CC3" w:rsidP="00DD3CC3">
      <w:r w:rsidRPr="006949A6">
        <w:t>Вот три категории доплат, о которых стоит позаботиться самостоятельно:</w:t>
      </w:r>
    </w:p>
    <w:p w14:paraId="1228308D" w14:textId="77777777" w:rsidR="00DD3CC3" w:rsidRPr="006949A6" w:rsidRDefault="00DD3CC3" w:rsidP="00DD3CC3">
      <w:r w:rsidRPr="006949A6">
        <w:t>Доплата за сельский стаж</w:t>
      </w:r>
    </w:p>
    <w:p w14:paraId="2ADB3C28" w14:textId="77777777" w:rsidR="00DD3CC3" w:rsidRPr="006949A6" w:rsidRDefault="00DD3CC3" w:rsidP="00DD3CC3">
      <w:r w:rsidRPr="006949A6">
        <w:t>Люди, проработавшие в сфере сельского хозяйства не менее 30 лет на определенных должностях, имеют право на прибавку в размере 25% от фиксированной части страховой пенсии. В расчет идут только те профессии, которые указаны в специальном государственном перечне.</w:t>
      </w:r>
    </w:p>
    <w:p w14:paraId="379FA771" w14:textId="77777777" w:rsidR="00DD3CC3" w:rsidRPr="006949A6" w:rsidRDefault="00DD3CC3" w:rsidP="00DD3CC3">
      <w:r w:rsidRPr="006949A6">
        <w:t>Если в базе данных СФР нет полных сведений о вашем трудовом пути, необходимо собрать документы, подтверждающие стаж в сельском хозяйстве, и лично подать заявление в фонд.</w:t>
      </w:r>
    </w:p>
    <w:p w14:paraId="02E77CE3" w14:textId="77777777" w:rsidR="00DD3CC3" w:rsidRPr="006949A6" w:rsidRDefault="00DD3CC3" w:rsidP="00DD3CC3">
      <w:r w:rsidRPr="006949A6">
        <w:lastRenderedPageBreak/>
        <w:t>Надбавка за содержание иждивенцев</w:t>
      </w:r>
    </w:p>
    <w:p w14:paraId="05AEB3FC" w14:textId="77777777" w:rsidR="00DD3CC3" w:rsidRPr="006949A6" w:rsidRDefault="00DD3CC3" w:rsidP="00DD3CC3">
      <w:r w:rsidRPr="006949A6">
        <w:t>Пенсионеры, на обеспечении которых находятся нетрудоспособные члены семьи, имеют право на дополнительную финансовую поддержку. Иждивенцами признаются несовершеннолетние дети; студенты очного отделения до 23 лет; дети-инвалиды с детства; в ряде ситуаций — внуки, братья или сестры, если у них нет трудоспособных родителей.</w:t>
      </w:r>
    </w:p>
    <w:p w14:paraId="1A3B81C6" w14:textId="77777777" w:rsidR="00DD3CC3" w:rsidRPr="006949A6" w:rsidRDefault="00DD3CC3" w:rsidP="00DD3CC3">
      <w:r w:rsidRPr="006949A6">
        <w:t>В 2026 году за каждого иждивенца положена прибавка в 3 194,90 рубля (максимум можно получать за троих, то есть до 9 584,69 рубля в месяц). Если вы ранее не оформляли это повышение, нужно обратиться в СФР с заявлением и документами, подтверждающими родство и факт содержания членов семьи.</w:t>
      </w:r>
    </w:p>
    <w:p w14:paraId="77EE4E60" w14:textId="77777777" w:rsidR="00DD3CC3" w:rsidRPr="006949A6" w:rsidRDefault="00DD3CC3" w:rsidP="00DD3CC3">
      <w:r w:rsidRPr="006949A6">
        <w:t>Выплаты за государственные заслуги и звания</w:t>
      </w:r>
    </w:p>
    <w:p w14:paraId="0C41B872" w14:textId="48637832" w:rsidR="00DD3CC3" w:rsidRPr="006949A6" w:rsidRDefault="00DD3CC3" w:rsidP="00DD3CC3">
      <w:r w:rsidRPr="006949A6">
        <w:t xml:space="preserve">Граждане, имеющие почетные звания или особые награды (например, статус </w:t>
      </w:r>
      <w:r w:rsidR="00D82212">
        <w:t>«</w:t>
      </w:r>
      <w:r w:rsidRPr="006949A6">
        <w:t>Ветеран труда</w:t>
      </w:r>
      <w:r w:rsidR="00D82212">
        <w:t>»</w:t>
      </w:r>
      <w:r w:rsidRPr="006949A6">
        <w:t>), могут рассчитывать на дополнительные меры поддержки. Перечень льгот и суммы выплат отличается в зависимости от региона. Это могут быть ежемесячные выплаты, скидки на оплату услуг ЖКХ или бесплатный проезд в транспорте.</w:t>
      </w:r>
    </w:p>
    <w:p w14:paraId="504D9726" w14:textId="5D21D9B8" w:rsidR="00DD3CC3" w:rsidRPr="006949A6" w:rsidRDefault="00DD3CC3" w:rsidP="00DD3CC3">
      <w:r w:rsidRPr="006949A6">
        <w:t xml:space="preserve">В зависимости от региональных правил, документы нужно подавать либо в местное отделение СФР, либо в органы социальной защиты населения. Чтобы не упустить положенные средства, рекомендуется уточнить свой статус и право на льготы в ближайшем клиентском офисе Социального фонда или на портале </w:t>
      </w:r>
      <w:r w:rsidR="00D82212">
        <w:t>«</w:t>
      </w:r>
      <w:r w:rsidRPr="006949A6">
        <w:t>Госуслуги</w:t>
      </w:r>
      <w:r w:rsidR="00D82212">
        <w:t>»</w:t>
      </w:r>
      <w:r w:rsidRPr="006949A6">
        <w:t>.</w:t>
      </w:r>
    </w:p>
    <w:p w14:paraId="4B4F6082" w14:textId="341E42C2" w:rsidR="00DD3CC3" w:rsidRPr="006949A6" w:rsidRDefault="00A85CF5" w:rsidP="00DD3CC3">
      <w:hyperlink r:id="rId49" w:history="1">
        <w:r w:rsidR="00DD3CC3" w:rsidRPr="006949A6">
          <w:rPr>
            <w:rStyle w:val="a3"/>
          </w:rPr>
          <w:t>https://konkurent.ru/article/92008</w:t>
        </w:r>
      </w:hyperlink>
    </w:p>
    <w:p w14:paraId="1F20C153" w14:textId="77777777" w:rsidR="00080C1D" w:rsidRPr="006949A6" w:rsidRDefault="00080C1D" w:rsidP="00080C1D">
      <w:pPr>
        <w:pStyle w:val="2"/>
      </w:pPr>
      <w:bookmarkStart w:id="145" w:name="_Toc241735626"/>
      <w:r w:rsidRPr="006949A6">
        <w:t>PRIMPRESS, 30.09.2026, Пенсионеров услышали. Эта сумма придет всем пенсионерам с 1 октября</w:t>
      </w:r>
      <w:bookmarkEnd w:id="145"/>
    </w:p>
    <w:p w14:paraId="46A55EF9" w14:textId="77777777" w:rsidR="00080C1D" w:rsidRPr="006949A6" w:rsidRDefault="00080C1D" w:rsidP="000E1A29">
      <w:pPr>
        <w:pStyle w:val="3"/>
      </w:pPr>
      <w:bookmarkStart w:id="146" w:name="_Toc241735627"/>
      <w:r w:rsidRPr="006949A6">
        <w:t>Пенсионеров услышали: с 1 октября всем получателям пенсии придет дополнительная сумма. Речь идет о выплате, которую ждали давно, — она коснется и работающих, и неработающих пенсионеров, а также тех, кто получает социальные доплаты. Разбираемся, что именно придет вместе с пенсией и как проверить начисление.</w:t>
      </w:r>
      <w:bookmarkEnd w:id="146"/>
    </w:p>
    <w:p w14:paraId="51395DC8" w14:textId="77777777" w:rsidR="00080C1D" w:rsidRPr="006949A6" w:rsidRDefault="00080C1D" w:rsidP="00080C1D">
      <w:r w:rsidRPr="006949A6">
        <w:t>Кому придет выплата</w:t>
      </w:r>
    </w:p>
    <w:p w14:paraId="20CFAE01" w14:textId="77777777" w:rsidR="00080C1D" w:rsidRPr="006949A6" w:rsidRDefault="00080C1D" w:rsidP="00080C1D">
      <w:r w:rsidRPr="006949A6">
        <w:t>По имеющейся информации, деньги поступят всем категориям пенсионеров, независимо от того, продолжают они работать или нет. Это отличает нынешнюю выплату от прежних перерасчетов, которые касались только отдельных групп.</w:t>
      </w:r>
    </w:p>
    <w:p w14:paraId="5A5328DD" w14:textId="77777777" w:rsidR="00080C1D" w:rsidRPr="006949A6" w:rsidRDefault="00080C1D" w:rsidP="00080C1D">
      <w:r w:rsidRPr="006949A6">
        <w:t>Отдельно стоит уточнить, что размер суммы может различаться в зависимости от вида пенсии и региона проживания.</w:t>
      </w:r>
    </w:p>
    <w:p w14:paraId="43539195" w14:textId="77777777" w:rsidR="00080C1D" w:rsidRPr="006949A6" w:rsidRDefault="00080C1D" w:rsidP="00080C1D">
      <w:r w:rsidRPr="006949A6">
        <w:t>Что за сумма и откуда она берется</w:t>
      </w:r>
    </w:p>
    <w:p w14:paraId="7804DF29" w14:textId="77777777" w:rsidR="00080C1D" w:rsidRPr="006949A6" w:rsidRDefault="00080C1D" w:rsidP="00080C1D">
      <w:r w:rsidRPr="006949A6">
        <w:t>Речь идет о выплате, связанной с уточнением расчетов и компенсацией ранее недополученных средств. Часть пенсионеров получит доплату за прошлые периоды, часть — сумму, приуроченную к индексации.</w:t>
      </w:r>
    </w:p>
    <w:p w14:paraId="6DF22685" w14:textId="77777777" w:rsidR="00080C1D" w:rsidRPr="006949A6" w:rsidRDefault="00080C1D" w:rsidP="00080C1D">
      <w:r w:rsidRPr="006949A6">
        <w:t>Точный размер зависит от индивидуальных данных: стажа, заработка, наличия льготного статуса и региональных надбавок.</w:t>
      </w:r>
    </w:p>
    <w:p w14:paraId="7DBCBB9E" w14:textId="77777777" w:rsidR="00080C1D" w:rsidRPr="006949A6" w:rsidRDefault="00080C1D" w:rsidP="00080C1D">
      <w:r w:rsidRPr="006949A6">
        <w:t>Как проверить начисление</w:t>
      </w:r>
    </w:p>
    <w:p w14:paraId="4C768D9D" w14:textId="77777777" w:rsidR="00080C1D" w:rsidRPr="006949A6" w:rsidRDefault="00080C1D" w:rsidP="00080C1D">
      <w:r w:rsidRPr="006949A6">
        <w:lastRenderedPageBreak/>
        <w:t>Чтобы убедиться, что выплата вам положена и пришла в полном объеме, стоит:</w:t>
      </w:r>
    </w:p>
    <w:p w14:paraId="7B23AB8E" w14:textId="77777777" w:rsidR="00080C1D" w:rsidRPr="006949A6" w:rsidRDefault="00080C1D" w:rsidP="00080C1D">
      <w:r w:rsidRPr="006949A6">
        <w:t>сверить сумму пенсии с предыдущим месяцем;</w:t>
      </w:r>
    </w:p>
    <w:p w14:paraId="22795987" w14:textId="77777777" w:rsidR="00080C1D" w:rsidRPr="006949A6" w:rsidRDefault="00080C1D" w:rsidP="00080C1D">
      <w:r w:rsidRPr="006949A6">
        <w:t>проверить выписку по счету или в приложении банка;</w:t>
      </w:r>
    </w:p>
    <w:p w14:paraId="246C5C19" w14:textId="77777777" w:rsidR="00080C1D" w:rsidRPr="006949A6" w:rsidRDefault="00080C1D" w:rsidP="00080C1D">
      <w:r w:rsidRPr="006949A6">
        <w:t>уточнить данные в личном кабинете на портале госуслуг;</w:t>
      </w:r>
    </w:p>
    <w:p w14:paraId="6C15EC91" w14:textId="77777777" w:rsidR="00080C1D" w:rsidRPr="006949A6" w:rsidRDefault="00080C1D" w:rsidP="00080C1D">
      <w:r w:rsidRPr="006949A6">
        <w:t>обратиться в клиентскую службу Социального фонда или МФЦ.</w:t>
      </w:r>
    </w:p>
    <w:p w14:paraId="20216D70" w14:textId="77777777" w:rsidR="00080C1D" w:rsidRPr="006949A6" w:rsidRDefault="00080C1D" w:rsidP="00080C1D">
      <w:r w:rsidRPr="006949A6">
        <w:t>Если сумма не совпадает с ожидаемой, лучше сразу запросить расшифровку расчета.</w:t>
      </w:r>
    </w:p>
    <w:p w14:paraId="3D7037C8" w14:textId="77777777" w:rsidR="00080C1D" w:rsidRPr="006949A6" w:rsidRDefault="00080C1D" w:rsidP="00080C1D">
      <w:r w:rsidRPr="006949A6">
        <w:t>Что делать, если деньги не пришли</w:t>
      </w:r>
    </w:p>
    <w:p w14:paraId="1518C22F" w14:textId="77777777" w:rsidR="00080C1D" w:rsidRPr="006949A6" w:rsidRDefault="00080C1D" w:rsidP="00080C1D">
      <w:r w:rsidRPr="006949A6">
        <w:t>Если выплата не поступила, не стоит сразу делать выводы: возможны задержки из-за обработки данных или работы банка. Нужно обратиться в Социальный фонд с запросом и уточнить, было ли назначено начисление.</w:t>
      </w:r>
    </w:p>
    <w:p w14:paraId="71DE4656" w14:textId="77777777" w:rsidR="00080C1D" w:rsidRPr="006949A6" w:rsidRDefault="00080C1D" w:rsidP="00080C1D">
      <w:r w:rsidRPr="006949A6">
        <w:t>При отказе или ошибке в расчете можно подать заявление на перерасчет с подтверждающими документами — трудовой книжкой, справками о заработке и другими.</w:t>
      </w:r>
    </w:p>
    <w:p w14:paraId="1EBB6E34" w14:textId="34C8A8E2" w:rsidR="00DD3CC3" w:rsidRPr="006949A6" w:rsidRDefault="00A85CF5" w:rsidP="00080C1D">
      <w:hyperlink r:id="rId50" w:history="1">
        <w:r w:rsidR="00080C1D" w:rsidRPr="006949A6">
          <w:rPr>
            <w:rStyle w:val="a3"/>
          </w:rPr>
          <w:t>https://primpress.ru/article/138609</w:t>
        </w:r>
      </w:hyperlink>
    </w:p>
    <w:p w14:paraId="66F181DC" w14:textId="77777777" w:rsidR="009034DC" w:rsidRPr="006949A6" w:rsidRDefault="009034DC" w:rsidP="009034DC">
      <w:pPr>
        <w:pStyle w:val="2"/>
      </w:pPr>
      <w:bookmarkStart w:id="147" w:name="_Toc241735628"/>
      <w:r w:rsidRPr="006949A6">
        <w:t xml:space="preserve">PRIMPRESS, 30.09.2026, </w:t>
      </w:r>
      <w:proofErr w:type="gramStart"/>
      <w:r w:rsidRPr="006949A6">
        <w:t>В</w:t>
      </w:r>
      <w:proofErr w:type="gramEnd"/>
      <w:r w:rsidRPr="006949A6">
        <w:t xml:space="preserve"> октябре будет три доплаты к пенсии. Пенсионерам сказали, сколько добавят</w:t>
      </w:r>
      <w:bookmarkEnd w:id="147"/>
    </w:p>
    <w:p w14:paraId="5A0FBBF2" w14:textId="77777777" w:rsidR="009034DC" w:rsidRPr="006949A6" w:rsidRDefault="009034DC" w:rsidP="000E1A29">
      <w:pPr>
        <w:pStyle w:val="3"/>
      </w:pPr>
      <w:bookmarkStart w:id="148" w:name="_Toc241735629"/>
      <w:r w:rsidRPr="006949A6">
        <w:t>В октябре будет три доплаты к пенсии, сообщил эксперт по пенсионным вопросам Сергей Власов. Речь идет о денежных выплатах, которые в первую очередь поступят работающим пенсионерам, уволившимся недавно, — вместе с пропущенными индексациями. Разбираемся, кто именно получит деньги и как происходит начисление.</w:t>
      </w:r>
      <w:bookmarkEnd w:id="148"/>
    </w:p>
    <w:p w14:paraId="28AA29C1" w14:textId="77777777" w:rsidR="009034DC" w:rsidRPr="006949A6" w:rsidRDefault="009034DC" w:rsidP="009034DC">
      <w:r w:rsidRPr="006949A6">
        <w:t>Кто получит доплаты</w:t>
      </w:r>
    </w:p>
    <w:p w14:paraId="231087BD" w14:textId="77777777" w:rsidR="009034DC" w:rsidRPr="006949A6" w:rsidRDefault="009034DC" w:rsidP="009034DC">
      <w:r w:rsidRPr="006949A6">
        <w:t>По словам специалиста, доплаты положены тем, кто недавно уволился и до этого числился работающим пенсионером. По действующим правилам пенсии таких граждан индексируются, но прибавки фактически не выплачивают до тех пор, пока человек не уволится и увольнение не будет зафиксировано в Социальном фонде. Именно эта категория пенсионеров и получит сразу несколько перечислений.</w:t>
      </w:r>
    </w:p>
    <w:p w14:paraId="4C342118" w14:textId="77777777" w:rsidR="009034DC" w:rsidRPr="006949A6" w:rsidRDefault="009034DC" w:rsidP="009034DC">
      <w:r w:rsidRPr="006949A6">
        <w:t>Как начисляются пропущенные индексации</w:t>
      </w:r>
    </w:p>
    <w:p w14:paraId="06E681D8" w14:textId="77777777" w:rsidR="009034DC" w:rsidRPr="006949A6" w:rsidRDefault="009034DC" w:rsidP="009034DC">
      <w:r w:rsidRPr="006949A6">
        <w:t>Все пропущенные индексации начинают начисляться сразу после увольнения, однако выплаты приходят не мгновенно — обычно через четыре месяца. Механизм выглядит так:</w:t>
      </w:r>
    </w:p>
    <w:p w14:paraId="540FF311" w14:textId="77777777" w:rsidR="009034DC" w:rsidRPr="006949A6" w:rsidRDefault="009034DC" w:rsidP="009034DC">
      <w:r w:rsidRPr="006949A6">
        <w:t>если пенсионер уволился в августе, то в сентябре в СФР поступит отчет от работодателя, и он еще числится работающим;</w:t>
      </w:r>
    </w:p>
    <w:p w14:paraId="02ECA47A" w14:textId="77777777" w:rsidR="009034DC" w:rsidRPr="006949A6" w:rsidRDefault="009034DC" w:rsidP="009034DC">
      <w:r w:rsidRPr="006949A6">
        <w:t>в октябре его признают уволенным, и только после этого фонд принимает решение о выплате;</w:t>
      </w:r>
    </w:p>
    <w:p w14:paraId="4B6E92DE" w14:textId="77777777" w:rsidR="009034DC" w:rsidRPr="006949A6" w:rsidRDefault="009034DC" w:rsidP="009034DC">
      <w:r w:rsidRPr="006949A6">
        <w:t>в ноябре — декабре пенсионер получает повышенную пенсию за пропущенные месяцы.</w:t>
      </w:r>
    </w:p>
    <w:p w14:paraId="6C05317B" w14:textId="77777777" w:rsidR="009034DC" w:rsidRPr="006949A6" w:rsidRDefault="009034DC" w:rsidP="009034DC">
      <w:r w:rsidRPr="006949A6">
        <w:t>Такая задержка связана с обработкой отчетности работодателей, а не с потерей права на выплату.</w:t>
      </w:r>
    </w:p>
    <w:p w14:paraId="1E481C91" w14:textId="77777777" w:rsidR="009034DC" w:rsidRPr="006949A6" w:rsidRDefault="009034DC" w:rsidP="009034DC">
      <w:r w:rsidRPr="006949A6">
        <w:lastRenderedPageBreak/>
        <w:t>Три доплаты за ожидание</w:t>
      </w:r>
    </w:p>
    <w:p w14:paraId="4F7CBB45" w14:textId="77777777" w:rsidR="009034DC" w:rsidRPr="006949A6" w:rsidRDefault="009034DC" w:rsidP="009034DC">
      <w:r w:rsidRPr="006949A6">
        <w:t>Дополнительно пенсионеры, уволившиеся недавно, получат три выплаты — за сентябрь, октябрь и ноябрь, по одной за каждый месяц ожидания индексации.</w:t>
      </w:r>
    </w:p>
    <w:p w14:paraId="7F2922AD" w14:textId="24C1ACFB" w:rsidR="009034DC" w:rsidRPr="006949A6" w:rsidRDefault="009034DC" w:rsidP="009034DC">
      <w:r w:rsidRPr="006949A6">
        <w:t xml:space="preserve">Это компенсирует период, пока шло оформление документов, и заметно повышает доход в переходный месяц. Именно эти три перечисления вместе с проиндексированной пенсией и называют </w:t>
      </w:r>
      <w:r w:rsidR="00D82212">
        <w:t>«</w:t>
      </w:r>
      <w:r w:rsidRPr="006949A6">
        <w:t>тремя доплатами</w:t>
      </w:r>
      <w:r w:rsidR="00D82212">
        <w:t>»</w:t>
      </w:r>
      <w:r w:rsidRPr="006949A6">
        <w:t>.</w:t>
      </w:r>
    </w:p>
    <w:p w14:paraId="6824342A" w14:textId="77777777" w:rsidR="009034DC" w:rsidRPr="006949A6" w:rsidRDefault="009034DC" w:rsidP="009034DC">
      <w:r w:rsidRPr="006949A6">
        <w:t>Что важно знать</w:t>
      </w:r>
    </w:p>
    <w:p w14:paraId="4FF2300F" w14:textId="77777777" w:rsidR="009034DC" w:rsidRPr="006949A6" w:rsidRDefault="009034DC" w:rsidP="009034DC">
      <w:r w:rsidRPr="006949A6">
        <w:t>Эксперт подчеркнул: после получения доплат размер пенсии не уменьшится, даже если пенсионер снова устроится на работу. В случае повторного трудоустройства пенсия останется на уровне, зафиксированном на момент начала индексации.</w:t>
      </w:r>
    </w:p>
    <w:p w14:paraId="192A9282" w14:textId="77777777" w:rsidR="009034DC" w:rsidRPr="006949A6" w:rsidRDefault="009034DC" w:rsidP="009034DC">
      <w:r w:rsidRPr="006949A6">
        <w:t>То есть терять прибавку из-за возвращения к работе не придется — это важное отличие от прежних схем, которые вызывали много вопросов.</w:t>
      </w:r>
    </w:p>
    <w:p w14:paraId="40140148" w14:textId="4ADEDD5C" w:rsidR="00080C1D" w:rsidRPr="006949A6" w:rsidRDefault="00A85CF5" w:rsidP="009034DC">
      <w:hyperlink r:id="rId51" w:history="1">
        <w:r w:rsidR="009034DC" w:rsidRPr="006949A6">
          <w:rPr>
            <w:rStyle w:val="a3"/>
          </w:rPr>
          <w:t>https://primpress.ru/article/138605</w:t>
        </w:r>
      </w:hyperlink>
    </w:p>
    <w:p w14:paraId="3985AE60" w14:textId="14E361BF" w:rsidR="007E5CD9" w:rsidRPr="007E5CD9" w:rsidRDefault="007E5CD9" w:rsidP="007E5CD9">
      <w:pPr>
        <w:pStyle w:val="2"/>
      </w:pPr>
      <w:bookmarkStart w:id="149" w:name="_Toc241735630"/>
      <w:proofErr w:type="spellStart"/>
      <w:r>
        <w:t>MoneyTimes.Ru</w:t>
      </w:r>
      <w:proofErr w:type="spellEnd"/>
      <w:r>
        <w:t>, 30.09.2026</w:t>
      </w:r>
      <w:r w:rsidRPr="007E5CD9">
        <w:t xml:space="preserve">, </w:t>
      </w:r>
      <w:r>
        <w:t>Три прибавки за один год - и это не предел: пенсии в новых регионах продолжат менять по этапам</w:t>
      </w:r>
      <w:bookmarkEnd w:id="149"/>
    </w:p>
    <w:p w14:paraId="587F7C14" w14:textId="77777777" w:rsidR="007E5CD9" w:rsidRDefault="007E5CD9" w:rsidP="007E5CD9">
      <w:pPr>
        <w:pStyle w:val="3"/>
      </w:pPr>
      <w:bookmarkStart w:id="150" w:name="_Toc241735631"/>
      <w:r>
        <w:t>Пенсионное обеспечение жителей новых регионов России в текущем году претерпело заметные изменения. Власти пересмотрели порядок начисления выплат, проведя три индексации. Эти шаги направлены на интеграцию систем социальной поддержки в общероссийское правовое поле.</w:t>
      </w:r>
      <w:bookmarkEnd w:id="150"/>
    </w:p>
    <w:p w14:paraId="2DC7F7FD" w14:textId="77777777" w:rsidR="007E5CD9" w:rsidRDefault="007E5CD9" w:rsidP="007E5CD9">
      <w:r>
        <w:t>Данные Социального фонда России подтверждают, что корректировка сумм происходила поэтапно. В январе размер выплат вырос на 7,6%, а в апреле - на 6,8%. Августовский перерасчет зависел от объема страховых взносов, которые перечисляли работодатели в течение периода.</w:t>
      </w:r>
    </w:p>
    <w:p w14:paraId="6B816DE3" w14:textId="77777777" w:rsidR="007E5CD9" w:rsidRDefault="007E5CD9" w:rsidP="007E5CD9">
      <w:r>
        <w:t>Динамика выплат и бюджетные обязательства</w:t>
      </w:r>
    </w:p>
    <w:p w14:paraId="5F619A85" w14:textId="77777777" w:rsidR="007E5CD9" w:rsidRDefault="007E5CD9" w:rsidP="007E5CD9">
      <w:r>
        <w:t>Общий объем государственной поддержки пенсионной системы в Донецкой и Луганской народных республиках, а также в Запорожской и Херсонской областях достиг 5,8 млрд рублей. Финансирование покрывает текущие нужды пенсионеров и позволяет постепенно выравнивать уровень жизни с другими субъектами страны.</w:t>
      </w:r>
    </w:p>
    <w:p w14:paraId="3E71C04D" w14:textId="77777777" w:rsidR="007E5CD9" w:rsidRDefault="007E5CD9" w:rsidP="007E5CD9">
      <w:r>
        <w:t>"Интеграция пенсионных систем требует не только бюджетных вливаний, но и адаптации учетных процессов. Поэтапный рост выплат снижает нагрузку на региональные бюджеты и обеспечивает предсказуемость доходов граждан."</w:t>
      </w:r>
    </w:p>
    <w:p w14:paraId="2CEB179A" w14:textId="77777777" w:rsidR="007E5CD9" w:rsidRDefault="007E5CD9" w:rsidP="007E5CD9">
      <w:r>
        <w:t>Игорь Синицын, финансовый эксперт</w:t>
      </w:r>
    </w:p>
    <w:p w14:paraId="51F52950" w14:textId="77777777" w:rsidR="007E5CD9" w:rsidRDefault="007E5CD9" w:rsidP="007E5CD9">
      <w:r>
        <w:t xml:space="preserve">Переходный период подразумевает синхронизацию стажа и заработной платы с российскими стандартами. Как сообщает Ъ, работа фонда с работодателями позволяет </w:t>
      </w:r>
      <w:proofErr w:type="spellStart"/>
      <w:r>
        <w:t>оперативнее</w:t>
      </w:r>
      <w:proofErr w:type="spellEnd"/>
      <w:r>
        <w:t xml:space="preserve"> учитывать изменения в начислениях, что отражается на итоговых цифрах в расчетных листах получателей.</w:t>
      </w:r>
    </w:p>
    <w:p w14:paraId="453ECF02" w14:textId="77777777" w:rsidR="007E5CD9" w:rsidRDefault="007E5CD9" w:rsidP="007E5CD9">
      <w:r>
        <w:t>Планы по индексации на 2027 год</w:t>
      </w:r>
    </w:p>
    <w:p w14:paraId="15985D9D" w14:textId="77777777" w:rsidR="007E5CD9" w:rsidRDefault="007E5CD9" w:rsidP="007E5CD9">
      <w:r>
        <w:lastRenderedPageBreak/>
        <w:t>Бюджетное планирование на ближайшие годы предусматривает продолжение курса на индексацию. Согласно документам Минфина, в 2027 году запланировано два этапа повышения страховых пенсий. Первый этап стартует 1 февраля и составит 6,8% - показатель напрямую привязан к инфляционным ожиданиям прошлого года.</w:t>
      </w:r>
    </w:p>
    <w:p w14:paraId="114C1A5E" w14:textId="77777777" w:rsidR="007E5CD9" w:rsidRDefault="007E5CD9" w:rsidP="007E5CD9">
      <w:r>
        <w:t>"Привязка индексации к инфляции и темпам роста зарплат позволяет защитить реальную покупательную способность пенсий. Это стандартная практика, гарантирующая стабильность системы в долгосрочной перспективе."</w:t>
      </w:r>
    </w:p>
    <w:p w14:paraId="2F9C42D2" w14:textId="77777777" w:rsidR="007E5CD9" w:rsidRDefault="007E5CD9" w:rsidP="007E5CD9">
      <w:r>
        <w:t xml:space="preserve">Константин Зорин, </w:t>
      </w:r>
      <w:proofErr w:type="spellStart"/>
      <w:r>
        <w:t>макроаналитик</w:t>
      </w:r>
      <w:proofErr w:type="spellEnd"/>
    </w:p>
    <w:p w14:paraId="18BC2E62" w14:textId="77777777" w:rsidR="007E5CD9" w:rsidRDefault="007E5CD9" w:rsidP="007E5CD9">
      <w:r>
        <w:t>Второй этап индексации намечен на 1 апреля 2027 года. В этот период страховая часть пенсии увеличится дополнительно на 3,3%, что обусловлено темпами прироста средней заработной платы по стране. Такой подход помогает поддерживать адекватный коэффициент замещения утраченного заработка.</w:t>
      </w:r>
    </w:p>
    <w:p w14:paraId="064C3302" w14:textId="77777777" w:rsidR="007E5CD9" w:rsidRDefault="007E5CD9" w:rsidP="007E5CD9">
      <w:r>
        <w:t>"Анализ макроэкономических показателей показывает, что государство стремится сбалансировать социальные расходы. Учет зарплатных индексов необходим для того, чтобы выплаты соответствовали текущим экономическим реалиям."</w:t>
      </w:r>
    </w:p>
    <w:p w14:paraId="344D7931" w14:textId="77777777" w:rsidR="007E5CD9" w:rsidRDefault="007E5CD9" w:rsidP="007E5CD9">
      <w:r>
        <w:t>Андрей Беляев, экономист</w:t>
      </w:r>
    </w:p>
    <w:p w14:paraId="1B2F1FC0" w14:textId="77777777" w:rsidR="007E5CD9" w:rsidRDefault="007E5CD9" w:rsidP="007E5CD9">
      <w:r>
        <w:t>FAQ: ответы на ваши вопросы</w:t>
      </w:r>
    </w:p>
    <w:p w14:paraId="79E1BF25" w14:textId="77777777" w:rsidR="007E5CD9" w:rsidRDefault="007E5CD9" w:rsidP="007E5CD9">
      <w:r>
        <w:t>Почему пенсии индексируют несколько раз в год?</w:t>
      </w:r>
    </w:p>
    <w:p w14:paraId="646EE9B2" w14:textId="77777777" w:rsidR="007E5CD9" w:rsidRDefault="007E5CD9" w:rsidP="007E5CD9">
      <w:r>
        <w:t>Многоэтапная индексация позволяет оперативно реагировать на изменение экономических условий, включая инфляцию и рост средних зарплат в стране.</w:t>
      </w:r>
    </w:p>
    <w:p w14:paraId="0E084A3A" w14:textId="77777777" w:rsidR="007E5CD9" w:rsidRDefault="007E5CD9" w:rsidP="007E5CD9">
      <w:r>
        <w:t>Учитываются ли взносы работодателей в новых регионах?</w:t>
      </w:r>
    </w:p>
    <w:p w14:paraId="6F145082" w14:textId="77777777" w:rsidR="007E5CD9" w:rsidRDefault="007E5CD9" w:rsidP="007E5CD9">
      <w:r>
        <w:t>Да, августовское повышение выплат прямо коррелирует с фактическими поступлениями страховых взносов от предприятий, работающих на данных территориях.</w:t>
      </w:r>
    </w:p>
    <w:p w14:paraId="79618954" w14:textId="77777777" w:rsidR="007E5CD9" w:rsidRDefault="007E5CD9" w:rsidP="007E5CD9">
      <w:r>
        <w:t xml:space="preserve">Экспертная проверка: Игорь Синицын, финансовый эксперт, компетенция: личные финансы, опыт: 20 лет. Константин Зорин, экономист и </w:t>
      </w:r>
      <w:proofErr w:type="spellStart"/>
      <w:r>
        <w:t>макроаналитик</w:t>
      </w:r>
      <w:proofErr w:type="spellEnd"/>
      <w:r>
        <w:t>, компетенция: макроэкономика, опыт: практикующий специалист с опытом консультирования в теме 10 лет. Андрей Беляев, экономист, компетенция: экономическая политика, опыт: 20 лет.</w:t>
      </w:r>
    </w:p>
    <w:p w14:paraId="4BB08C49" w14:textId="164FAE47" w:rsidR="009034DC" w:rsidRPr="007E5CD9" w:rsidRDefault="00A85CF5" w:rsidP="007E5CD9">
      <w:hyperlink r:id="rId52" w:history="1">
        <w:r w:rsidR="007E5CD9" w:rsidRPr="00297F68">
          <w:rPr>
            <w:rStyle w:val="a3"/>
          </w:rPr>
          <w:t>https://www.moneytimes.ru/articles/new-regions-pension-indexation-2027/150924/</w:t>
        </w:r>
      </w:hyperlink>
      <w:r w:rsidR="007E5CD9" w:rsidRPr="007E5CD9">
        <w:t xml:space="preserve"> </w:t>
      </w:r>
    </w:p>
    <w:p w14:paraId="04F7A2D9" w14:textId="77777777" w:rsidR="007E5CD9" w:rsidRPr="007E5CD9" w:rsidRDefault="007E5CD9" w:rsidP="007E5CD9"/>
    <w:p w14:paraId="4A71D91B" w14:textId="77777777" w:rsidR="00111D7C" w:rsidRPr="006949A6" w:rsidRDefault="00111D7C" w:rsidP="00111D7C">
      <w:pPr>
        <w:pStyle w:val="10"/>
      </w:pPr>
      <w:bookmarkStart w:id="151" w:name="_Toc99318655"/>
      <w:bookmarkStart w:id="152" w:name="_Toc165991075"/>
      <w:bookmarkStart w:id="153" w:name="_Toc241735632"/>
      <w:r w:rsidRPr="006949A6">
        <w:lastRenderedPageBreak/>
        <w:t>Региональные СМИ</w:t>
      </w:r>
      <w:bookmarkEnd w:id="39"/>
      <w:bookmarkEnd w:id="151"/>
      <w:bookmarkEnd w:id="152"/>
      <w:bookmarkEnd w:id="153"/>
    </w:p>
    <w:p w14:paraId="3EE922DC" w14:textId="71BBC3B4" w:rsidR="008C4314" w:rsidRPr="008C4314" w:rsidRDefault="008C4314" w:rsidP="008C4314">
      <w:pPr>
        <w:pStyle w:val="2"/>
      </w:pPr>
      <w:bookmarkStart w:id="154" w:name="_Toc241735633"/>
      <w:r>
        <w:t>Федеральный бизнес журнал, 30.09.2026</w:t>
      </w:r>
      <w:r w:rsidRPr="008C4314">
        <w:t xml:space="preserve">, </w:t>
      </w:r>
      <w:r>
        <w:t>Жителям Юга рассказали, как оформить пенсию без лишних хлопот</w:t>
      </w:r>
      <w:bookmarkEnd w:id="154"/>
    </w:p>
    <w:p w14:paraId="091BA63F" w14:textId="77777777" w:rsidR="008C4314" w:rsidRDefault="008C4314" w:rsidP="008C4314">
      <w:pPr>
        <w:pStyle w:val="3"/>
      </w:pPr>
      <w:bookmarkStart w:id="155" w:name="_Toc241735634"/>
      <w:r>
        <w:t xml:space="preserve">На сегодняшний день уйти на заслуженный отдых могут женщины по достижении 59 лет и мужчины в возрасте 64 лет. Для назначения выплат необходимо иметь минимальный страховой стаж (от 15 лет) и не менее 30 пенсионных баллов (ИПК). Накануне Дня пожилого человека Лариса </w:t>
      </w:r>
      <w:proofErr w:type="spellStart"/>
      <w:r>
        <w:t>Безделева</w:t>
      </w:r>
      <w:proofErr w:type="spellEnd"/>
      <w:r>
        <w:t>, заместитель Председателя Юго-Западного банка Сбербанка, поделилась рекомендациями с жителями южных регионов, как избежать сложностей при оформлении пенсии.</w:t>
      </w:r>
      <w:bookmarkEnd w:id="155"/>
    </w:p>
    <w:p w14:paraId="04C574B0" w14:textId="77777777" w:rsidR="008C4314" w:rsidRDefault="008C4314" w:rsidP="008C4314">
      <w:r>
        <w:t xml:space="preserve">Эксперт рекомендует подготовить заранее необходимый пакет документов: паспорт или вид на жительство, а также документ, подтверждающий трудовой стаж </w:t>
      </w:r>
      <w:proofErr w:type="gramStart"/>
      <w:r>
        <w:t>- это</w:t>
      </w:r>
      <w:proofErr w:type="gramEnd"/>
      <w:r>
        <w:t xml:space="preserve"> может быть трудовая книжка, а в случае ее отсутствия справка от работодателя или трудовой договор. Когда у вас будет полный пакет документов, обязательно перепроверьте записи в трудовой книжке, чтобы избежать ошибок и неточностей, которые могут привести к снижению суммы выплат.</w:t>
      </w:r>
    </w:p>
    <w:p w14:paraId="261A4773" w14:textId="77777777" w:rsidR="008C4314" w:rsidRDefault="008C4314" w:rsidP="008C4314">
      <w:r>
        <w:t xml:space="preserve">Далее необходимо ознакомиться с доступными способами получения пенсии и выбрать удобный - через почтовое отделение или на банковскую карту. Лариса </w:t>
      </w:r>
      <w:proofErr w:type="spellStart"/>
      <w:r>
        <w:t>Безделева</w:t>
      </w:r>
      <w:proofErr w:type="spellEnd"/>
      <w:r>
        <w:t xml:space="preserve"> отмечает, что при выборе банковской карты для получения выплат, пенсия зачисляется сразу на счет, а все финансовые операции и состояние счета можно отслеживать онлайн через приложение банка, либо его веб-версию. Кроме того, многие банки предоставляют своим клиентам, оформившим их пенсионную карту, специальные условия и привилегии: льготы, бонусные программы, выгодные условия по вкладам и кредитам и иные акции.</w:t>
      </w:r>
    </w:p>
    <w:p w14:paraId="5933D381" w14:textId="77777777" w:rsidR="008C4314" w:rsidRDefault="008C4314" w:rsidP="008C4314">
      <w:r>
        <w:t xml:space="preserve">Заявление необходимо подать за месяц до выхода на пенсию, рекомендуют в </w:t>
      </w:r>
      <w:proofErr w:type="spellStart"/>
      <w:r>
        <w:t>Сбере</w:t>
      </w:r>
      <w:proofErr w:type="spellEnd"/>
      <w:r>
        <w:t>. Сегодня это можно сделать, не выходя из дома, с помощью цифровых ресурсов или в отделении, обратившись за помощью к сотрудникам СФР, МФЦ, либо банка, на карту которого вы планируете получать выплаты.</w:t>
      </w:r>
    </w:p>
    <w:p w14:paraId="3445D5B4" w14:textId="77777777" w:rsidR="008C4314" w:rsidRDefault="008C4314" w:rsidP="008C4314">
      <w:r>
        <w:t xml:space="preserve">"Сегодня все больше людей старшего поколения уверенно пользуются онлайн-сервисами. Банковские приложения не исключение: они здорово упрощают жизнь, позволяя оформить пенсию, получить необходимые справки, проверить состояние счета и совершить покупки с дополнительной выгодой всего за пару кликов", - подчеркивает Лариса </w:t>
      </w:r>
      <w:proofErr w:type="spellStart"/>
      <w:r>
        <w:t>Безделева</w:t>
      </w:r>
      <w:proofErr w:type="spellEnd"/>
      <w:r>
        <w:t xml:space="preserve">, заместитель Председателя Юго-Западного банка Сбербанка. Деловые новости Юга и Северного Кавказа в </w:t>
      </w:r>
      <w:proofErr w:type="spellStart"/>
      <w:r>
        <w:t>Telegram</w:t>
      </w:r>
      <w:proofErr w:type="spellEnd"/>
    </w:p>
    <w:p w14:paraId="0CA2BE19" w14:textId="43C6F51D" w:rsidR="00111D7C" w:rsidRPr="008C4314" w:rsidRDefault="00A85CF5" w:rsidP="008C4314">
      <w:hyperlink r:id="rId53" w:history="1">
        <w:r w:rsidR="008C4314" w:rsidRPr="00297F68">
          <w:rPr>
            <w:rStyle w:val="a3"/>
          </w:rPr>
          <w:t>https://yug.business-magazine.online/fn_1959080.html</w:t>
        </w:r>
      </w:hyperlink>
    </w:p>
    <w:p w14:paraId="0147D260" w14:textId="77777777" w:rsidR="008C4314" w:rsidRPr="008C4314" w:rsidRDefault="008C4314" w:rsidP="008C4314"/>
    <w:p w14:paraId="5A637E07" w14:textId="77777777" w:rsidR="00111D7C" w:rsidRPr="006949A6" w:rsidRDefault="00111D7C" w:rsidP="00111D7C">
      <w:pPr>
        <w:pStyle w:val="251"/>
      </w:pPr>
      <w:bookmarkStart w:id="156" w:name="_Toc99271704"/>
      <w:bookmarkStart w:id="157" w:name="_Toc99318656"/>
      <w:bookmarkStart w:id="158" w:name="_Toc165991076"/>
      <w:bookmarkStart w:id="159" w:name="_Toc241735635"/>
      <w:bookmarkStart w:id="160" w:name="_Toc62681899"/>
      <w:bookmarkEnd w:id="25"/>
      <w:bookmarkEnd w:id="26"/>
      <w:bookmarkEnd w:id="27"/>
      <w:r w:rsidRPr="006949A6">
        <w:lastRenderedPageBreak/>
        <w:t>НОВОСТИ МАКРОЭКОНОМИКИ</w:t>
      </w:r>
      <w:bookmarkEnd w:id="156"/>
      <w:bookmarkEnd w:id="157"/>
      <w:bookmarkEnd w:id="158"/>
      <w:bookmarkEnd w:id="159"/>
    </w:p>
    <w:p w14:paraId="2385866C" w14:textId="77777777" w:rsidR="009145CA" w:rsidRPr="006949A6" w:rsidRDefault="009145CA" w:rsidP="009145CA">
      <w:pPr>
        <w:pStyle w:val="2"/>
      </w:pPr>
      <w:bookmarkStart w:id="161" w:name="_Toc241735636"/>
      <w:r w:rsidRPr="006949A6">
        <w:t>Солидарность, 30.09.2026, Денег хватит на всё и на всех</w:t>
      </w:r>
      <w:bookmarkEnd w:id="161"/>
    </w:p>
    <w:p w14:paraId="5482B1E7" w14:textId="6BFA1332" w:rsidR="009145CA" w:rsidRPr="006949A6" w:rsidRDefault="009145CA" w:rsidP="000E1A29">
      <w:pPr>
        <w:pStyle w:val="3"/>
      </w:pPr>
      <w:bookmarkStart w:id="162" w:name="_Toc241735637"/>
      <w:r w:rsidRPr="006949A6">
        <w:t xml:space="preserve">Минэкономразвития опубликовало на своем сайте прогноз социально-экономического развития Российской Федерации на 2027 год и на плановый период 2028 и 2029 годов. Согласно документу - даже в его </w:t>
      </w:r>
      <w:r w:rsidR="00D82212">
        <w:t>«</w:t>
      </w:r>
      <w:r w:rsidRPr="006949A6">
        <w:t>консервативном</w:t>
      </w:r>
      <w:r w:rsidR="00D82212">
        <w:t>»</w:t>
      </w:r>
      <w:r w:rsidRPr="006949A6">
        <w:t xml:space="preserve"> варианте (то есть не в оптимистическом) - экономика страны продолжит расти, причем за счет роста потребительского спроса. Что означает уверенность чиновников как минимум в росте доходов населения. В основном это касается зарплат. Одновременно Минфин раскрыл подробности проекта федерального бюджета на тот же самый период. Бюджет подтверждает оптимистичные оценки консервативного прогноза развития страны, а </w:t>
      </w:r>
      <w:r w:rsidR="00D82212">
        <w:t>«</w:t>
      </w:r>
      <w:r w:rsidRPr="006949A6">
        <w:t>Солидарность</w:t>
      </w:r>
      <w:r w:rsidR="00D82212">
        <w:t>»</w:t>
      </w:r>
      <w:r w:rsidRPr="006949A6">
        <w:t xml:space="preserve"> приводит цифры из обоих документов.</w:t>
      </w:r>
      <w:bookmarkEnd w:id="162"/>
    </w:p>
    <w:p w14:paraId="34EFCE80" w14:textId="77777777" w:rsidR="009145CA" w:rsidRPr="006949A6" w:rsidRDefault="009145CA" w:rsidP="009145CA">
      <w:r w:rsidRPr="006949A6">
        <w:t>СОЦРАЗВИТИЕ</w:t>
      </w:r>
    </w:p>
    <w:p w14:paraId="6ED1C755" w14:textId="77777777" w:rsidR="009145CA" w:rsidRPr="006949A6" w:rsidRDefault="009145CA" w:rsidP="009145CA">
      <w:r w:rsidRPr="006949A6">
        <w:t>Согласно базовому сценарию социально-экономического развития страны на плановый период 2027 - 2029 годов оценка экономического роста на трехлетку была повышена, по сравнению с весенним прогнозом, с 0,4% до 0,6%. При этом, подчеркивают чиновники, прогноз “остается достаточно консервативным”. (Это означает, по сути, что повод для осторожного оптимизма есть, но авторы документа все же боятся сглазить.)</w:t>
      </w:r>
    </w:p>
    <w:p w14:paraId="00D908FC" w14:textId="77777777" w:rsidR="009145CA" w:rsidRPr="006949A6" w:rsidRDefault="009145CA" w:rsidP="009145CA">
      <w:r w:rsidRPr="006949A6">
        <w:t>Основным источником экономического роста в Минэкономразвития называют потребительский спрос. То есть в правительстве не сомневаются, что гражданам точно будет что тратить. Предполагается, что “на всем прогнозном горизонте реальные доходы населения будут расти от 0,8% [в 2027 году] до 2,8% к двадцать девятому году”. Добавим, что, согласно данным Росстата (подведомственного на данный момент Минэкономразвития), средняя зарплата россиянина в 2025 году составила 100 360 рублей в месяц при МРОТ в 22 440 рублей (27 093 в 2026 году). Медианная заработная плата составила при этом в 2025 году 65 307 рублей в месяц.</w:t>
      </w:r>
    </w:p>
    <w:p w14:paraId="213A5DD3" w14:textId="77777777" w:rsidR="009145CA" w:rsidRPr="006949A6" w:rsidRDefault="009145CA" w:rsidP="009145CA">
      <w:r w:rsidRPr="006949A6">
        <w:t>Основным компонентом роста будущих доходов населения в правительстве по-прежнему, как и в предыдущие годы, называют рост зарплат - почти по 3% в год в среднем в прогнозном периоде. Кроме того, в грядущие три года ожидается сохранение низкого уровня безработицы. При этом, однако, прогнозная оценка инфляции на конец текущего года составляет 6,8%. Ожидается, что в течение грядущих трех лет цена российской нефти будет оставаться выше 50 долларов за баррель. Согласно данному прогнозу, средний курс рубля по итогам в 2026 года оценивается в 79 рублей за доллар. Как отмечают в министерстве, это чуть ниже оценки, которая давалась еще в начале этого, но корректировку прогноза, тем не менее, называют объективной.</w:t>
      </w:r>
    </w:p>
    <w:p w14:paraId="572E3CEC" w14:textId="77777777" w:rsidR="009145CA" w:rsidRPr="006949A6" w:rsidRDefault="009145CA" w:rsidP="009145CA">
      <w:r w:rsidRPr="006949A6">
        <w:t>БЮДЖЕТ</w:t>
      </w:r>
    </w:p>
    <w:p w14:paraId="23E403D6" w14:textId="77777777" w:rsidR="009145CA" w:rsidRPr="006949A6" w:rsidRDefault="009145CA" w:rsidP="009145CA">
      <w:r w:rsidRPr="006949A6">
        <w:t xml:space="preserve">Минфин России внес на рассмотрение в правительство РФ пакет законопроектов, включающий в себя законопроект о федеральном бюджете на 2027 год и на плановый период 2028 и 2029 годов, законопроект об особенностях исполнения федерального бюджета на трехлетку, а также законопроект о внесении отдельных изменений в Налоговый кодекс РФ для повышения устойчивости бюджетной системы. Бюджетная политика на ближайшие три года направлена на выполнение всех социальных обязательств государства, обеспечение потребностей обороны и безопасности страны, </w:t>
      </w:r>
      <w:r w:rsidRPr="006949A6">
        <w:lastRenderedPageBreak/>
        <w:t>социальную поддержку участников СВО и их семей, обеспечение технологического лидерства. Дефицит федерального бюджета составит порядка 2% ВВП ежегодно.</w:t>
      </w:r>
    </w:p>
    <w:p w14:paraId="7D73FFA8" w14:textId="77777777" w:rsidR="009145CA" w:rsidRPr="006949A6" w:rsidRDefault="009145CA" w:rsidP="009145CA">
      <w:r w:rsidRPr="006949A6">
        <w:t>Антон Силуанов, министр финансов РФ</w:t>
      </w:r>
    </w:p>
    <w:p w14:paraId="6623C4D8" w14:textId="77777777" w:rsidR="009145CA" w:rsidRPr="006949A6" w:rsidRDefault="009145CA" w:rsidP="009145CA">
      <w:r w:rsidRPr="006949A6">
        <w:t xml:space="preserve">“Проект бюджета сформирован сбалансированным. Он позволит выполнить все обязательства государства и сохранить макроэкономическую стабильность при любых возможных изменениях. Устойчивость бюджета </w:t>
      </w:r>
      <w:proofErr w:type="gramStart"/>
      <w:r w:rsidRPr="006949A6">
        <w:t>- это</w:t>
      </w:r>
      <w:proofErr w:type="gramEnd"/>
      <w:r w:rsidRPr="006949A6">
        <w:t xml:space="preserve"> не только вопрос достаточности ресурсов, но и качества управления ими. Поэтому в бюджетном пакете предусмотрен комплекс мер по </w:t>
      </w:r>
      <w:proofErr w:type="spellStart"/>
      <w:r w:rsidRPr="006949A6">
        <w:t>приоритизации</w:t>
      </w:r>
      <w:proofErr w:type="spellEnd"/>
      <w:r w:rsidRPr="006949A6">
        <w:t xml:space="preserve"> расходов, а ресурсы сосредоточены на наиболее значимых для государства и граждан направлениях. Все решения бюджетного пакета направлены на то, чтобы обеспечить устойчивость государственных финансов и создать условия для долгосрочного экономического роста страны”.</w:t>
      </w:r>
    </w:p>
    <w:p w14:paraId="05437335" w14:textId="77777777" w:rsidR="009145CA" w:rsidRPr="006949A6" w:rsidRDefault="009145CA" w:rsidP="009145CA">
      <w:r w:rsidRPr="006949A6">
        <w:t>В проекте бюджета предусмотрены средства на индексацию пенсий и пособий. В частности, страховые пенсии в 2027 году будут повышены дважды: с 1 февраля на 6,8% - по уровню инфляции за прошлый год и с 1 апреля страховая часть пенсии дополнительно будет увеличена на 3,3% - по темпу роста зарплаты. Таким образом, средний размер пенсии по старости на конец 2027 года составит 29 904 рубля.</w:t>
      </w:r>
    </w:p>
    <w:p w14:paraId="07A7587A" w14:textId="77777777" w:rsidR="009145CA" w:rsidRPr="006949A6" w:rsidRDefault="009145CA" w:rsidP="009145CA">
      <w:r w:rsidRPr="006949A6">
        <w:t>Проектом федерального бюджета на 2027 - 2029 годы предусмотрены средства на развитие образования. Более 105 млрд рублей планируется направить на строительство 150 школ к 2030 году. На ремонт детских садов предусмотрено более 47 млрд рублей, на строительство новых учреждений - еще 25,7 млрд рублей. К 2030 году запланировано строительство более 100 детских садов. Также средства будут направлены на ремонт общежитий университетов (около 80 млрд рублей) и техникумов (65 млрд рублей). За счет предусмотренных средств продолжится строительство новых школ и модернизация действующих учреждений, оснащение учебных кабинетов, выплаты классным руководителям.</w:t>
      </w:r>
    </w:p>
    <w:p w14:paraId="39F9F7D8" w14:textId="77777777" w:rsidR="009145CA" w:rsidRPr="006949A6" w:rsidRDefault="009145CA" w:rsidP="009145CA">
      <w:r w:rsidRPr="006949A6">
        <w:t>В сфере здравоохранения предусмотрено дальнейшее финансирование нацпроекта “Продолжительная и активная жизнь”. Почти 278 млрд рублей планируется направить на модернизацию первичного звена здравоохранения. Средства также будут выделены на программы лекарственного обеспечения, включая помощь детям с тяжелыми, редкими заболеваниями через Фонд “Круг добра”, а также по программе “14 высокозатратных нозологий” (“14 ВЗН”), на профилактику сердечно-сосудистых заболеваний и сахарного диабета.</w:t>
      </w:r>
    </w:p>
    <w:p w14:paraId="45A5E3CC" w14:textId="77777777" w:rsidR="009145CA" w:rsidRPr="006949A6" w:rsidRDefault="009145CA" w:rsidP="009145CA">
      <w:r w:rsidRPr="006949A6">
        <w:t>Стратегический приоритет бюджета - финансовое обеспечение потребностей обороны и безопасности страны, социальная поддержка участников СВО и их семей, говорится на сайте Минфина: “Запланированные ресурсы позволят обеспечить оснащение вооруженных сил необходимым вооружением и военной техникой, модернизацию предприятий ОПК, выплату денежного довольствия военнослужащим и поддержку их семей”.</w:t>
      </w:r>
    </w:p>
    <w:p w14:paraId="0820EA25" w14:textId="77777777" w:rsidR="009145CA" w:rsidRPr="006949A6" w:rsidRDefault="009145CA" w:rsidP="009145CA">
      <w:r w:rsidRPr="006949A6">
        <w:t>Еще одним важным направлением расходов бюджета является обеспечение технологического лидерства и развитие инфраструктуры. На это заложено почти 2 трлн рублей на три года. Продолжится приоритетное выделение средств в рамках нацпроекта “Станки” и “Беспилотные авиационные системы”. Объем их финансирования за три года увеличится и составит 135,7 млрд рублей и 103,3 млрд рублей соответственно.</w:t>
      </w:r>
    </w:p>
    <w:p w14:paraId="71C34988" w14:textId="77777777" w:rsidR="009145CA" w:rsidRPr="006949A6" w:rsidRDefault="009145CA" w:rsidP="009145CA">
      <w:r w:rsidRPr="006949A6">
        <w:lastRenderedPageBreak/>
        <w:t>Кроме того, в предстоящий трехлетний период на выплату единого пособия на детей предполагается потратить примерно 3,4 трлн рублей. Еще</w:t>
      </w:r>
    </w:p>
    <w:p w14:paraId="6BE8DA2B" w14:textId="77777777" w:rsidR="009145CA" w:rsidRPr="006949A6" w:rsidRDefault="009145CA" w:rsidP="009145CA">
      <w:r w:rsidRPr="006949A6">
        <w:t>1,8 трлн рублей - на материнский капитал, около 2 трлн рублей - на программу жилищного обеспечения семей с детьми. Продолжится предоставление ежегодной семейной выплаты в виде возмещения части уплаченного НДФЛ гражданами Российской Федерации, имеющими двух и более детей, с учетом критерия нуждаемости. Объем средств, предусмотренный в законопроекте о бюджете на эту цель, составляет более 200 млрд рублей.</w:t>
      </w:r>
    </w:p>
    <w:p w14:paraId="5F0695E3" w14:textId="77777777" w:rsidR="009145CA" w:rsidRPr="006949A6" w:rsidRDefault="009145CA" w:rsidP="009145CA">
      <w:r w:rsidRPr="006949A6">
        <w:t xml:space="preserve">Сергей </w:t>
      </w:r>
      <w:proofErr w:type="spellStart"/>
      <w:r w:rsidRPr="006949A6">
        <w:t>Черногаев</w:t>
      </w:r>
      <w:proofErr w:type="spellEnd"/>
      <w:r w:rsidRPr="006949A6">
        <w:t>, председатель ФНПР:</w:t>
      </w:r>
    </w:p>
    <w:p w14:paraId="1AB0FF75" w14:textId="77777777" w:rsidR="009145CA" w:rsidRPr="006949A6" w:rsidRDefault="009145CA" w:rsidP="009145CA">
      <w:r w:rsidRPr="006949A6">
        <w:t>“Отмечу, что бюджетный процесс в этом году проходит в условиях, которые требуют особого внимания в социальной составляющей. Нам необходимо обеспечить преемственность обязательств государства перед гражданами и одновременно сохранить устойчивость бюджетной системы. Для профсоюзов здесь приоритет однозначный: заложенные параметры должны обеспечивать рост реальных доходов граждан, сохранение и укрепление пенсионной системы, доступность и качество медицинской помощи. Социальные обязательства государства не могут быть предметом экономии, мы это понимаем”.</w:t>
      </w:r>
    </w:p>
    <w:p w14:paraId="236ACE57" w14:textId="067DA7EA" w:rsidR="009145CA" w:rsidRPr="00A85CF5" w:rsidRDefault="00A85CF5" w:rsidP="009145CA">
      <w:hyperlink r:id="rId54" w:history="1">
        <w:r w:rsidR="009145CA" w:rsidRPr="006949A6">
          <w:rPr>
            <w:rStyle w:val="a3"/>
          </w:rPr>
          <w:t>https://www.solidarnost.org/articles/deneg-hvatit-na-vse-i-na-vseh.html</w:t>
        </w:r>
      </w:hyperlink>
      <w:r w:rsidR="009145CA" w:rsidRPr="006949A6">
        <w:t xml:space="preserve"> </w:t>
      </w:r>
    </w:p>
    <w:p w14:paraId="285B50AA" w14:textId="6A954C50" w:rsidR="00480F8C" w:rsidRPr="00480F8C" w:rsidRDefault="00480F8C" w:rsidP="00480F8C">
      <w:pPr>
        <w:pStyle w:val="2"/>
      </w:pPr>
      <w:bookmarkStart w:id="163" w:name="_Toc241735638"/>
      <w:r w:rsidRPr="00480F8C">
        <w:t xml:space="preserve">Известия, 01.10.2026, Крупным </w:t>
      </w:r>
      <w:proofErr w:type="spellStart"/>
      <w:r w:rsidRPr="00480F8C">
        <w:t>финпланом</w:t>
      </w:r>
      <w:bookmarkEnd w:id="163"/>
      <w:proofErr w:type="spellEnd"/>
    </w:p>
    <w:p w14:paraId="523261F3" w14:textId="77777777" w:rsidR="00480F8C" w:rsidRPr="00480F8C" w:rsidRDefault="00480F8C" w:rsidP="00480F8C">
      <w:pPr>
        <w:pStyle w:val="3"/>
      </w:pPr>
      <w:bookmarkStart w:id="164" w:name="_Toc241735639"/>
      <w:r w:rsidRPr="00480F8C">
        <w:t xml:space="preserve">Правительство внесло в Госдуму проект бюджета на 2027-й и плановый </w:t>
      </w:r>
      <w:proofErr w:type="gramStart"/>
      <w:r w:rsidRPr="00480F8C">
        <w:t>период  2028</w:t>
      </w:r>
      <w:proofErr w:type="gramEnd"/>
      <w:r w:rsidRPr="00480F8C">
        <w:t xml:space="preserve">-2029 годов. Соответствующее распоряжение в среду, 30 сентября, </w:t>
      </w:r>
      <w:proofErr w:type="gramStart"/>
      <w:r w:rsidRPr="00480F8C">
        <w:t>подписал  председатель</w:t>
      </w:r>
      <w:proofErr w:type="gramEnd"/>
      <w:r w:rsidRPr="00480F8C">
        <w:t xml:space="preserve"> кабмина Михаил </w:t>
      </w:r>
      <w:proofErr w:type="spellStart"/>
      <w:r w:rsidRPr="00480F8C">
        <w:t>Мишустин</w:t>
      </w:r>
      <w:proofErr w:type="spellEnd"/>
      <w:r w:rsidRPr="00480F8C">
        <w:t>.</w:t>
      </w:r>
      <w:bookmarkEnd w:id="164"/>
    </w:p>
    <w:p w14:paraId="71E47919" w14:textId="77777777" w:rsidR="00480F8C" w:rsidRPr="00480F8C" w:rsidRDefault="00480F8C" w:rsidP="00480F8C">
      <w:r w:rsidRPr="00480F8C">
        <w:t xml:space="preserve">В 2027 году расходы казны составят 48,8 трлн рублей, а доходы - 43,3 трлн. </w:t>
      </w:r>
      <w:proofErr w:type="gramStart"/>
      <w:r w:rsidRPr="00480F8C">
        <w:t>Таким  образом</w:t>
      </w:r>
      <w:proofErr w:type="gramEnd"/>
      <w:r w:rsidRPr="00480F8C">
        <w:t xml:space="preserve">, дефицит достигнет 5,5 трлн рублей, или 2,2% ВВП. В течение трёхлетки </w:t>
      </w:r>
      <w:proofErr w:type="gramStart"/>
      <w:r w:rsidRPr="00480F8C">
        <w:t>он  будет</w:t>
      </w:r>
      <w:proofErr w:type="gramEnd"/>
      <w:r w:rsidRPr="00480F8C">
        <w:t xml:space="preserve"> сокращаться и составит около 2% ВВП ежегодно.</w:t>
      </w:r>
    </w:p>
    <w:p w14:paraId="65069B68" w14:textId="77777777" w:rsidR="00480F8C" w:rsidRPr="00480F8C" w:rsidRDefault="00480F8C" w:rsidP="00480F8C">
      <w:r w:rsidRPr="00480F8C">
        <w:t xml:space="preserve">Ключевыми приоритетами нового </w:t>
      </w:r>
      <w:proofErr w:type="spellStart"/>
      <w:r w:rsidRPr="00480F8C">
        <w:t>финплана</w:t>
      </w:r>
      <w:proofErr w:type="spellEnd"/>
      <w:r w:rsidRPr="00480F8C">
        <w:t xml:space="preserve"> станут выполнение </w:t>
      </w:r>
      <w:proofErr w:type="gramStart"/>
      <w:r w:rsidRPr="00480F8C">
        <w:t>соцобязательств,  развитие</w:t>
      </w:r>
      <w:proofErr w:type="gramEnd"/>
      <w:r w:rsidRPr="00480F8C">
        <w:t xml:space="preserve"> здравоохранения и образования, помощь участникам СВО, обеспечение  потребностей обороны и безопасности, а также достижение национальных целей, в  том числе технологического лидерства и развития инфраструктуры.</w:t>
      </w:r>
    </w:p>
    <w:p w14:paraId="4984D134" w14:textId="77777777" w:rsidR="00480F8C" w:rsidRPr="00480F8C" w:rsidRDefault="00480F8C" w:rsidP="00480F8C">
      <w:r w:rsidRPr="00480F8C">
        <w:t xml:space="preserve">Сбалансированность бюджета должна способствовать сохранению </w:t>
      </w:r>
      <w:proofErr w:type="gramStart"/>
      <w:r w:rsidRPr="00480F8C">
        <w:t>макроэкономической  стабильности</w:t>
      </w:r>
      <w:proofErr w:type="gramEnd"/>
      <w:r w:rsidRPr="00480F8C">
        <w:t xml:space="preserve"> и снижению инфляции.</w:t>
      </w:r>
    </w:p>
    <w:p w14:paraId="075A8B5D" w14:textId="77777777" w:rsidR="00480F8C" w:rsidRPr="00480F8C" w:rsidRDefault="00480F8C" w:rsidP="00480F8C">
      <w:r w:rsidRPr="00480F8C">
        <w:t>На развитие здравоохранения в 2027 году направят более 7 трлн рублей. "</w:t>
      </w:r>
      <w:proofErr w:type="gramStart"/>
      <w:r w:rsidRPr="00480F8C">
        <w:t>Детский  бюджет</w:t>
      </w:r>
      <w:proofErr w:type="gramEnd"/>
      <w:r w:rsidRPr="00480F8C">
        <w:t>" на ближайшие три года составит более 10 трлн. Кроме того, продолжатся  выплаты единого пособия и материнского капитала, который проиндексируют с учётом  инфляции.</w:t>
      </w:r>
    </w:p>
    <w:p w14:paraId="37A12F99" w14:textId="77777777" w:rsidR="00480F8C" w:rsidRPr="00480F8C" w:rsidRDefault="00480F8C" w:rsidP="00480F8C">
      <w:r w:rsidRPr="00480F8C">
        <w:t xml:space="preserve">Страховые пенсии в 2027 году повысят дважды: с 1 февраля - на 6,8%, а с 1 </w:t>
      </w:r>
      <w:proofErr w:type="gramStart"/>
      <w:r w:rsidRPr="00480F8C">
        <w:t>апреля  -</w:t>
      </w:r>
      <w:proofErr w:type="gramEnd"/>
      <w:r w:rsidRPr="00480F8C">
        <w:t xml:space="preserve"> на 3,3%. К концу года средний размер выплаты пожилым приблизится к 30 тыс.  рублей. Среди других мер поддержки - увеличение пособий по </w:t>
      </w:r>
      <w:proofErr w:type="gramStart"/>
      <w:r w:rsidRPr="00480F8C">
        <w:t>временной  нетрудоспособности</w:t>
      </w:r>
      <w:proofErr w:type="gramEnd"/>
      <w:r w:rsidRPr="00480F8C">
        <w:t>, беременности и родам, а также ежемесячного пособия по уходу  за ребёнком.</w:t>
      </w:r>
    </w:p>
    <w:p w14:paraId="170D2918" w14:textId="3DABDEFE" w:rsidR="00480F8C" w:rsidRPr="00480F8C" w:rsidRDefault="00480F8C" w:rsidP="00480F8C">
      <w:r w:rsidRPr="00480F8C">
        <w:t xml:space="preserve">Продолжится поддержка регионов, в том числе за счёт </w:t>
      </w:r>
      <w:proofErr w:type="gramStart"/>
      <w:r w:rsidRPr="00480F8C">
        <w:t>казначейских  инфраструктурных</w:t>
      </w:r>
      <w:proofErr w:type="gramEnd"/>
      <w:r w:rsidRPr="00480F8C">
        <w:t xml:space="preserve"> кредитов. На эти цели планируют направить 150 млрд рублей. </w:t>
      </w:r>
      <w:r w:rsidRPr="00480F8C">
        <w:rPr>
          <w:lang w:val="en-US"/>
        </w:rPr>
        <w:t>E</w:t>
      </w:r>
      <w:proofErr w:type="spellStart"/>
      <w:proofErr w:type="gramStart"/>
      <w:r w:rsidRPr="00480F8C">
        <w:t>щё</w:t>
      </w:r>
      <w:proofErr w:type="spellEnd"/>
      <w:r w:rsidRPr="00480F8C">
        <w:t xml:space="preserve">  100</w:t>
      </w:r>
      <w:proofErr w:type="gramEnd"/>
      <w:r w:rsidRPr="00480F8C">
        <w:t xml:space="preserve"> млрд в </w:t>
      </w:r>
      <w:r w:rsidRPr="00480F8C">
        <w:lastRenderedPageBreak/>
        <w:t xml:space="preserve">следующем году получат субъекты со сложным финансовым положением.  Одновременно для снижения долговой нагрузки власти перенесут сроки </w:t>
      </w:r>
      <w:proofErr w:type="gramStart"/>
      <w:r w:rsidRPr="00480F8C">
        <w:t>погашения  задолженности</w:t>
      </w:r>
      <w:proofErr w:type="gramEnd"/>
      <w:r w:rsidRPr="00480F8C">
        <w:t xml:space="preserve"> регионов по бюджетным кредитам за пределы 2030 года. Это </w:t>
      </w:r>
      <w:proofErr w:type="gramStart"/>
      <w:r w:rsidRPr="00480F8C">
        <w:t>позволит  направить</w:t>
      </w:r>
      <w:proofErr w:type="gramEnd"/>
      <w:r w:rsidRPr="00480F8C">
        <w:t xml:space="preserve"> высвободившиеся средства - около 300 млрд рублей - на развитие  экономики и социальной сферы.</w:t>
      </w:r>
    </w:p>
    <w:p w14:paraId="32C5439C" w14:textId="77777777" w:rsidR="00480F8C" w:rsidRPr="0021710D" w:rsidRDefault="00480F8C" w:rsidP="00480F8C">
      <w:pPr>
        <w:pStyle w:val="2"/>
      </w:pPr>
      <w:bookmarkStart w:id="165" w:name="_Toc241735640"/>
      <w:bookmarkStart w:id="166" w:name="_Hlk241734562"/>
      <w:r w:rsidRPr="0021710D">
        <w:t>Ведомости, 30.09.2026, Правительство внесло в Госдуму проект бюджета на следующую трехлетку</w:t>
      </w:r>
      <w:bookmarkEnd w:id="165"/>
    </w:p>
    <w:p w14:paraId="54BF8BAA" w14:textId="77777777" w:rsidR="00480F8C" w:rsidRPr="0021710D" w:rsidRDefault="00480F8C" w:rsidP="00480F8C">
      <w:pPr>
        <w:pStyle w:val="3"/>
      </w:pPr>
      <w:bookmarkStart w:id="167" w:name="_Toc241735641"/>
      <w:r w:rsidRPr="0021710D">
        <w:t>Правительство внесло на рассмотрение в Госдуму проект закона о федеральном бюджете на 2027 г. и плановые 2028-2029 гг. Об этом говорится в сообщении кабмина.</w:t>
      </w:r>
      <w:bookmarkEnd w:id="167"/>
    </w:p>
    <w:p w14:paraId="535DEA59" w14:textId="77777777" w:rsidR="00480F8C" w:rsidRPr="0021710D" w:rsidRDefault="00480F8C" w:rsidP="00480F8C">
      <w:r w:rsidRPr="0021710D">
        <w:t xml:space="preserve">В будущем году доходы прогнозируются на уровне 43,3 трлн руб. В 2028 г. они составят 45,8 трлн, в 2029 г. - 48,6 трлн руб. Расходы, согласно проекту, в будущем году достигнут 48,8 трлн руб. На 2028 и 2029 </w:t>
      </w:r>
      <w:proofErr w:type="spellStart"/>
      <w:r w:rsidRPr="0021710D">
        <w:t>гг</w:t>
      </w:r>
      <w:proofErr w:type="spellEnd"/>
      <w:r w:rsidRPr="0021710D">
        <w:t xml:space="preserve"> они определены на уровне 50,9 трлн и 53,9 трлн руб. соответственно, сообщили в кабмине. Таким образом, дефицит бюджета в будущем году составит 5,5 трлн руб. или 2,2% от запланированного ВВП.</w:t>
      </w:r>
    </w:p>
    <w:p w14:paraId="54F44042" w14:textId="77777777" w:rsidR="00480F8C" w:rsidRPr="0021710D" w:rsidRDefault="00480F8C" w:rsidP="00480F8C">
      <w:r w:rsidRPr="0021710D">
        <w:t>В 2027 г. на здравоохранение планируется направить более 7 трлн руб. (1,8 трлн предусмотрено в федеральном бюджете и еще 5,2 трлн) - по линии бюджета Федерального фонда обязательного медицинского страхования), говорится в сообщении. Еще 10 трлн в течение 2027-2029 гг. будет потрачено на так называемый «детский» бюджет, который включает непосредственные выплаты на детей и поддержку семей с детьми.</w:t>
      </w:r>
    </w:p>
    <w:p w14:paraId="3951FB58" w14:textId="77777777" w:rsidR="00480F8C" w:rsidRPr="0021710D" w:rsidRDefault="00480F8C" w:rsidP="00480F8C">
      <w:r w:rsidRPr="0021710D">
        <w:t>На образование предусмотрены траты в 100 млрд руб. На эти средства планируется построить 150 новых школ к 2030 г, сообщили в правительстве. На капитальный ремонт общеобразовательных учебных заведений будет направлено еще 201,4 млрд руб. На ремонт и строительство детских садов - около 73,4 млрд руб.</w:t>
      </w:r>
    </w:p>
    <w:p w14:paraId="192430DE" w14:textId="77777777" w:rsidR="00480F8C" w:rsidRPr="0021710D" w:rsidRDefault="00480F8C" w:rsidP="00480F8C">
      <w:r w:rsidRPr="0021710D">
        <w:t>Страховые пенсии в 2027 г. вырастут дважды: с 1 февраля 2027 г. на 6,8%, с 1 апреля страховая часть пенсии дополнительно будет увеличена на 3,3%. Средний размер пенсии по старости на конец 2027 г. составит 29 904 руб.</w:t>
      </w:r>
    </w:p>
    <w:p w14:paraId="1C737C95" w14:textId="77777777" w:rsidR="00480F8C" w:rsidRPr="00480F8C" w:rsidRDefault="00480F8C" w:rsidP="00480F8C">
      <w:r w:rsidRPr="0021710D">
        <w:t xml:space="preserve">Прожиточный минимум в будущем году увеличится на размер инфляции (6,8%) и составит 20 227 руб. на душу населения. </w:t>
      </w:r>
      <w:r w:rsidRPr="00480F8C">
        <w:t>Величина МРОТ составит 28 935 руб.</w:t>
      </w:r>
    </w:p>
    <w:p w14:paraId="157F21FE" w14:textId="77777777" w:rsidR="00480F8C" w:rsidRPr="00480F8C" w:rsidRDefault="00480F8C" w:rsidP="00480F8C">
      <w:r w:rsidRPr="00480F8C">
        <w:t xml:space="preserve">Правительство при формировании бюджета по-прежнему придерживается трех основных приоритетов, сообщил премьер-министр Михаил </w:t>
      </w:r>
      <w:proofErr w:type="spellStart"/>
      <w:r w:rsidRPr="00480F8C">
        <w:t>Мишустин</w:t>
      </w:r>
      <w:proofErr w:type="spellEnd"/>
      <w:r w:rsidRPr="00480F8C">
        <w:t xml:space="preserve"> на заседании правительства 24 сентября. Первый и ключевой - выполнение социальных обязательств (поддержка семей, развитие здравоохранения и системы образования). Второй - обеспечение обороны и безопасности страны и социальная помощь участникам специальной военной операции и их близким. Завершающее ключевое направление - достижение национальных целей через финансирование нацпроектов, заключил </w:t>
      </w:r>
      <w:proofErr w:type="spellStart"/>
      <w:r w:rsidRPr="00480F8C">
        <w:t>Мишустин</w:t>
      </w:r>
      <w:proofErr w:type="spellEnd"/>
      <w:r w:rsidRPr="00480F8C">
        <w:t>.</w:t>
      </w:r>
    </w:p>
    <w:p w14:paraId="4947DA26" w14:textId="77777777" w:rsidR="00480F8C" w:rsidRPr="00480F8C" w:rsidRDefault="00480F8C" w:rsidP="00480F8C">
      <w:r w:rsidRPr="00480F8C">
        <w:t xml:space="preserve">Для ресурсного обеспечения приоритетов бюджета Минфин подготовил ряд налоговых новаций, говорил на заседании министр финансов Антон Силуанов. Вместе с бюджетом правительство внесло проект поправок в налоговый кодекс. Они предполагают среди прочего обложение пассивных доходов граждан НДФЛ по шкале от 13 до 22% (сейчас </w:t>
      </w:r>
      <w:r w:rsidRPr="00480F8C">
        <w:lastRenderedPageBreak/>
        <w:t>по ней облагаются только трудовые доходы. - «Ведомости»), обязанность для паевых инвестиционных фондов (ПИФ) платить налог на прибыль с получаемых пассивных доходов по ставке 15%, а также введение для отдельных добывающих организаций налога на природную ренту по ставке 20-30% на дополнительный доход в зависимости от вида деятельности.</w:t>
      </w:r>
    </w:p>
    <w:p w14:paraId="6488CB94" w14:textId="77777777" w:rsidR="00480F8C" w:rsidRPr="00480F8C" w:rsidRDefault="00480F8C" w:rsidP="00480F8C">
      <w:r w:rsidRPr="00480F8C">
        <w:t xml:space="preserve">Дарья </w:t>
      </w:r>
      <w:proofErr w:type="spellStart"/>
      <w:r w:rsidRPr="00480F8C">
        <w:t>Мосолкина</w:t>
      </w:r>
      <w:proofErr w:type="spellEnd"/>
    </w:p>
    <w:p w14:paraId="7E057778" w14:textId="11731D9E" w:rsidR="00480F8C" w:rsidRPr="00480F8C" w:rsidRDefault="00A85CF5" w:rsidP="00480F8C">
      <w:hyperlink r:id="rId55" w:history="1">
        <w:r w:rsidR="00480F8C" w:rsidRPr="00297F68">
          <w:rPr>
            <w:rStyle w:val="a3"/>
            <w:lang w:val="en-US"/>
          </w:rPr>
          <w:t>https</w:t>
        </w:r>
        <w:r w:rsidR="00480F8C" w:rsidRPr="00480F8C">
          <w:rPr>
            <w:rStyle w:val="a3"/>
          </w:rPr>
          <w:t>://</w:t>
        </w:r>
        <w:r w:rsidR="00480F8C" w:rsidRPr="00297F68">
          <w:rPr>
            <w:rStyle w:val="a3"/>
            <w:lang w:val="en-US"/>
          </w:rPr>
          <w:t>www</w:t>
        </w:r>
        <w:r w:rsidR="00480F8C" w:rsidRPr="00480F8C">
          <w:rPr>
            <w:rStyle w:val="a3"/>
          </w:rPr>
          <w:t>.</w:t>
        </w:r>
        <w:proofErr w:type="spellStart"/>
        <w:r w:rsidR="00480F8C" w:rsidRPr="00297F68">
          <w:rPr>
            <w:rStyle w:val="a3"/>
            <w:lang w:val="en-US"/>
          </w:rPr>
          <w:t>vedomosti</w:t>
        </w:r>
        <w:proofErr w:type="spellEnd"/>
        <w:r w:rsidR="00480F8C" w:rsidRPr="00480F8C">
          <w:rPr>
            <w:rStyle w:val="a3"/>
          </w:rPr>
          <w:t>.</w:t>
        </w:r>
        <w:proofErr w:type="spellStart"/>
        <w:r w:rsidR="00480F8C" w:rsidRPr="00297F68">
          <w:rPr>
            <w:rStyle w:val="a3"/>
            <w:lang w:val="en-US"/>
          </w:rPr>
          <w:t>ru</w:t>
        </w:r>
        <w:proofErr w:type="spellEnd"/>
        <w:r w:rsidR="00480F8C" w:rsidRPr="00480F8C">
          <w:rPr>
            <w:rStyle w:val="a3"/>
          </w:rPr>
          <w:t>/</w:t>
        </w:r>
        <w:r w:rsidR="00480F8C" w:rsidRPr="00297F68">
          <w:rPr>
            <w:rStyle w:val="a3"/>
            <w:lang w:val="en-US"/>
          </w:rPr>
          <w:t>economics</w:t>
        </w:r>
        <w:r w:rsidR="00480F8C" w:rsidRPr="00480F8C">
          <w:rPr>
            <w:rStyle w:val="a3"/>
          </w:rPr>
          <w:t>/</w:t>
        </w:r>
        <w:r w:rsidR="00480F8C" w:rsidRPr="00297F68">
          <w:rPr>
            <w:rStyle w:val="a3"/>
            <w:lang w:val="en-US"/>
          </w:rPr>
          <w:t>articles</w:t>
        </w:r>
        <w:r w:rsidR="00480F8C" w:rsidRPr="00480F8C">
          <w:rPr>
            <w:rStyle w:val="a3"/>
          </w:rPr>
          <w:t>/2026/09/30/1233234-</w:t>
        </w:r>
        <w:proofErr w:type="spellStart"/>
        <w:r w:rsidR="00480F8C" w:rsidRPr="00297F68">
          <w:rPr>
            <w:rStyle w:val="a3"/>
            <w:lang w:val="en-US"/>
          </w:rPr>
          <w:t>proekt</w:t>
        </w:r>
        <w:proofErr w:type="spellEnd"/>
        <w:r w:rsidR="00480F8C" w:rsidRPr="00480F8C">
          <w:rPr>
            <w:rStyle w:val="a3"/>
          </w:rPr>
          <w:t>-</w:t>
        </w:r>
        <w:proofErr w:type="spellStart"/>
        <w:r w:rsidR="00480F8C" w:rsidRPr="00297F68">
          <w:rPr>
            <w:rStyle w:val="a3"/>
            <w:lang w:val="en-US"/>
          </w:rPr>
          <w:t>byudzheta</w:t>
        </w:r>
        <w:proofErr w:type="spellEnd"/>
        <w:r w:rsidR="00480F8C" w:rsidRPr="00480F8C">
          <w:rPr>
            <w:rStyle w:val="a3"/>
          </w:rPr>
          <w:t>-</w:t>
        </w:r>
        <w:proofErr w:type="spellStart"/>
        <w:r w:rsidR="00480F8C" w:rsidRPr="00297F68">
          <w:rPr>
            <w:rStyle w:val="a3"/>
            <w:lang w:val="en-US"/>
          </w:rPr>
          <w:t>na</w:t>
        </w:r>
        <w:proofErr w:type="spellEnd"/>
        <w:r w:rsidR="00480F8C" w:rsidRPr="00480F8C">
          <w:rPr>
            <w:rStyle w:val="a3"/>
          </w:rPr>
          <w:t>-20272029-</w:t>
        </w:r>
        <w:proofErr w:type="spellStart"/>
        <w:r w:rsidR="00480F8C" w:rsidRPr="00297F68">
          <w:rPr>
            <w:rStyle w:val="a3"/>
            <w:lang w:val="en-US"/>
          </w:rPr>
          <w:t>godi</w:t>
        </w:r>
        <w:proofErr w:type="spellEnd"/>
        <w:r w:rsidR="00480F8C" w:rsidRPr="00480F8C">
          <w:rPr>
            <w:rStyle w:val="a3"/>
          </w:rPr>
          <w:t>?</w:t>
        </w:r>
        <w:r w:rsidR="00480F8C" w:rsidRPr="00297F68">
          <w:rPr>
            <w:rStyle w:val="a3"/>
            <w:lang w:val="en-US"/>
          </w:rPr>
          <w:t>from</w:t>
        </w:r>
        <w:r w:rsidR="00480F8C" w:rsidRPr="00480F8C">
          <w:rPr>
            <w:rStyle w:val="a3"/>
          </w:rPr>
          <w:t>=</w:t>
        </w:r>
        <w:proofErr w:type="spellStart"/>
        <w:r w:rsidR="00480F8C" w:rsidRPr="00297F68">
          <w:rPr>
            <w:rStyle w:val="a3"/>
            <w:lang w:val="en-US"/>
          </w:rPr>
          <w:t>newsline</w:t>
        </w:r>
        <w:proofErr w:type="spellEnd"/>
      </w:hyperlink>
      <w:r w:rsidR="00480F8C" w:rsidRPr="00480F8C">
        <w:t xml:space="preserve"> </w:t>
      </w:r>
    </w:p>
    <w:p w14:paraId="4D77A202" w14:textId="3D77DF7D" w:rsidR="005748A5" w:rsidRPr="005748A5" w:rsidRDefault="005748A5" w:rsidP="005748A5">
      <w:pPr>
        <w:pStyle w:val="2"/>
      </w:pPr>
      <w:bookmarkStart w:id="168" w:name="_Toc241735642"/>
      <w:bookmarkEnd w:id="166"/>
      <w:r w:rsidRPr="005748A5">
        <w:t>Ведомости, 30.09.2026</w:t>
      </w:r>
      <w:r w:rsidRPr="00B93040">
        <w:t xml:space="preserve">, </w:t>
      </w:r>
      <w:r w:rsidRPr="005748A5">
        <w:t>ЦБ направил в Госдуму проект основных направлений ДКП до 2029 года</w:t>
      </w:r>
      <w:bookmarkEnd w:id="168"/>
    </w:p>
    <w:p w14:paraId="645AE043" w14:textId="77777777" w:rsidR="005748A5" w:rsidRPr="005748A5" w:rsidRDefault="005748A5" w:rsidP="005748A5">
      <w:pPr>
        <w:pStyle w:val="3"/>
      </w:pPr>
      <w:bookmarkStart w:id="169" w:name="_Toc241735643"/>
      <w:r w:rsidRPr="005748A5">
        <w:t>Банк России направил в Госдуму проект основных направлений денежно-кредитной политики (ДКП) страны на 2027-2029 гг., говорится на сайте регулятора.</w:t>
      </w:r>
      <w:bookmarkEnd w:id="169"/>
    </w:p>
    <w:p w14:paraId="0D5A5890" w14:textId="77777777" w:rsidR="005748A5" w:rsidRPr="005748A5" w:rsidRDefault="005748A5" w:rsidP="005748A5">
      <w:r w:rsidRPr="005748A5">
        <w:t>«В этом стратегическом документе Банк России разъясняет свои подходы к проведению денежно-кредитной политики, а также представляет базовый и три альтернативных сценария прогноза на ближайшие три года», - говорится в сообщении.</w:t>
      </w:r>
    </w:p>
    <w:p w14:paraId="5E0452AB" w14:textId="77777777" w:rsidR="005748A5" w:rsidRPr="005748A5" w:rsidRDefault="005748A5" w:rsidP="005748A5">
      <w:r w:rsidRPr="005748A5">
        <w:t>Отмечается, что документ был одобрен правительством и направлен президенту России Владимиру Путину.</w:t>
      </w:r>
    </w:p>
    <w:p w14:paraId="66E45976" w14:textId="77777777" w:rsidR="005748A5" w:rsidRPr="005748A5" w:rsidRDefault="005748A5" w:rsidP="005748A5">
      <w:r w:rsidRPr="005748A5">
        <w:t>В обновленной редакции документа отражено решение по ключевой ставке, которое озвучили 11 сентября, а также добавлены врезка о бюджетной политике в 2026-2029 гг. и календарь по ключевой ставке в 2027 г.</w:t>
      </w:r>
    </w:p>
    <w:p w14:paraId="614900EC" w14:textId="77777777" w:rsidR="005748A5" w:rsidRPr="005748A5" w:rsidRDefault="005748A5" w:rsidP="005748A5">
      <w:r w:rsidRPr="005748A5">
        <w:t>Целью ДКП в ЦБ назвали обеспечение устойчивости рубля и поддержание инфляции на уровне не выше 4%. Также в документе отмечено, что приоритетами денежно-кредитной политики должны стать плавающий валютный курс (курс иностранной валюты к рублю определяется силами рынка), принятие решений на основе макроэкономического прогноза и информационная открытость.</w:t>
      </w:r>
    </w:p>
    <w:p w14:paraId="48B53DA4" w14:textId="77777777" w:rsidR="005748A5" w:rsidRPr="005748A5" w:rsidRDefault="005748A5" w:rsidP="005748A5">
      <w:r w:rsidRPr="005748A5">
        <w:t>24 сентября Минфин внес на рассмотрение в правительство законопроект о федеральном бюджете на 2027 г. и на плановый период 2028 и 2029 гг. Бюджетная политика в ближайшие три года предусматривает обеспечение потребностей обороны и безопасности страны, социальную поддержку участников спецоперации и их семей, обеспечение технологического лидерства и др. Дефицит федерального бюджета составит порядка 2% ВВП ежегодно. Также с 2027 г. будет предусмотрено установление базовой цены на нефть на уровне 50 $/</w:t>
      </w:r>
      <w:proofErr w:type="spellStart"/>
      <w:r w:rsidRPr="005748A5">
        <w:t>барр</w:t>
      </w:r>
      <w:proofErr w:type="spellEnd"/>
      <w:r w:rsidRPr="005748A5">
        <w:t>.</w:t>
      </w:r>
    </w:p>
    <w:p w14:paraId="6C0AA999" w14:textId="77777777" w:rsidR="005748A5" w:rsidRPr="005748A5" w:rsidRDefault="005748A5" w:rsidP="005748A5">
      <w:r w:rsidRPr="005748A5">
        <w:t>Анна Суслова</w:t>
      </w:r>
    </w:p>
    <w:p w14:paraId="7019376F" w14:textId="77777777" w:rsidR="005748A5" w:rsidRPr="00A85CF5" w:rsidRDefault="00A85CF5" w:rsidP="005748A5">
      <w:hyperlink r:id="rId56" w:history="1">
        <w:r w:rsidR="005748A5" w:rsidRPr="005748A5">
          <w:rPr>
            <w:rStyle w:val="a3"/>
          </w:rPr>
          <w:t>https://www.vedomosti.ru/economics/news/2026/09/30/1233154-tsb-napravil-gosdumu?from=newsline</w:t>
        </w:r>
      </w:hyperlink>
    </w:p>
    <w:p w14:paraId="2FD44166" w14:textId="0F574760" w:rsidR="00B93040" w:rsidRPr="00B93040" w:rsidRDefault="00B93040" w:rsidP="00B93040">
      <w:pPr>
        <w:pStyle w:val="2"/>
      </w:pPr>
      <w:bookmarkStart w:id="170" w:name="_Toc241735644"/>
      <w:r w:rsidRPr="00B93040">
        <w:lastRenderedPageBreak/>
        <w:t>Ведомости, 29.09.2026, Переводы активов в «</w:t>
      </w:r>
      <w:proofErr w:type="spellStart"/>
      <w:r w:rsidRPr="00B93040">
        <w:t>Сберинвестиции</w:t>
      </w:r>
      <w:proofErr w:type="spellEnd"/>
      <w:r w:rsidRPr="00B93040">
        <w:t>» в 11 раз превысили выводы</w:t>
      </w:r>
      <w:bookmarkEnd w:id="170"/>
    </w:p>
    <w:p w14:paraId="6187CC54" w14:textId="77777777" w:rsidR="00B93040" w:rsidRPr="00B93040" w:rsidRDefault="00B93040" w:rsidP="00B93040">
      <w:pPr>
        <w:pStyle w:val="3"/>
      </w:pPr>
      <w:bookmarkStart w:id="171" w:name="_Toc241735645"/>
      <w:r w:rsidRPr="00B93040">
        <w:t>За первые три недели работы системы быстрых переводов ценных бумаг между брокерами приток активов в «</w:t>
      </w:r>
      <w:proofErr w:type="spellStart"/>
      <w:r w:rsidRPr="00B93040">
        <w:t>Сберинвестиции</w:t>
      </w:r>
      <w:proofErr w:type="spellEnd"/>
      <w:r w:rsidRPr="00B93040">
        <w:t>» из других брокеров превысил отток более чем в 11 раз, сообщил «Ведомостям» представитель компании.</w:t>
      </w:r>
      <w:bookmarkEnd w:id="171"/>
    </w:p>
    <w:p w14:paraId="31B69A25" w14:textId="77777777" w:rsidR="00B93040" w:rsidRPr="00B93040" w:rsidRDefault="00B93040" w:rsidP="00B93040">
      <w:r w:rsidRPr="00B93040">
        <w:t>Переводов в «</w:t>
      </w:r>
      <w:proofErr w:type="spellStart"/>
      <w:r w:rsidRPr="00B93040">
        <w:t>Сберинвестиции</w:t>
      </w:r>
      <w:proofErr w:type="spellEnd"/>
      <w:r w:rsidRPr="00B93040">
        <w:t>» по числу операций было в семь раз больше, чем на вывод. В структуре чистого притока почти поровну распределились акции (48%) и облигации (45%). Около 6% пришлось на биржевые паевые фонды, менее процента - на другие инструменты.</w:t>
      </w:r>
    </w:p>
    <w:p w14:paraId="454438EF" w14:textId="77777777" w:rsidR="00B93040" w:rsidRPr="00B93040" w:rsidRDefault="00B93040" w:rsidP="00B93040">
      <w:r w:rsidRPr="00B93040">
        <w:t>В топ-5 эмитентов вошли «</w:t>
      </w:r>
      <w:proofErr w:type="spellStart"/>
      <w:r w:rsidRPr="00B93040">
        <w:t>Сбер</w:t>
      </w:r>
      <w:proofErr w:type="spellEnd"/>
      <w:r w:rsidRPr="00B93040">
        <w:t xml:space="preserve">», «Лукойл», ТГК-1, ВТБ и </w:t>
      </w:r>
      <w:r w:rsidRPr="00B93040">
        <w:rPr>
          <w:lang w:val="en-US"/>
        </w:rPr>
        <w:t>X</w:t>
      </w:r>
      <w:r w:rsidRPr="00B93040">
        <w:t>5. Больше всего активов перевели клиенты из Москвы и Московской области, Санкт-Петербурга, Краснодарского края и Самарской области. В «</w:t>
      </w:r>
      <w:proofErr w:type="spellStart"/>
      <w:r w:rsidRPr="00B93040">
        <w:t>Сберинвестициях</w:t>
      </w:r>
      <w:proofErr w:type="spellEnd"/>
      <w:r w:rsidRPr="00B93040">
        <w:t>» посчитали, что 81% из них - мужчины, 19% - женщины.</w:t>
      </w:r>
    </w:p>
    <w:p w14:paraId="65490B34" w14:textId="77777777" w:rsidR="00B93040" w:rsidRPr="00B93040" w:rsidRDefault="00B93040" w:rsidP="00B93040">
      <w:r w:rsidRPr="00B93040">
        <w:t xml:space="preserve">«Мы видим в этом начало нового этапа для всего рынка: подобно </w:t>
      </w:r>
      <w:proofErr w:type="gramStart"/>
      <w:r w:rsidRPr="00B93040">
        <w:t>тому</w:t>
      </w:r>
      <w:proofErr w:type="gramEnd"/>
      <w:r w:rsidRPr="00B93040">
        <w:t xml:space="preserve"> как система быстрых платежей в свое время изменила банковскую отрасль, система быстрых переводов ценных бумаг меняет правила игры и для фондового рынка - сложность перехода больше не удерживает инвестора у брокера. Поэтому мы системно снижаем издержки для инвесторов», - заявил руководитель брокерского бизнеса «</w:t>
      </w:r>
      <w:proofErr w:type="spellStart"/>
      <w:r w:rsidRPr="00B93040">
        <w:t>Себринвестиций</w:t>
      </w:r>
      <w:proofErr w:type="spellEnd"/>
      <w:r w:rsidRPr="00B93040">
        <w:t xml:space="preserve">» Станислав </w:t>
      </w:r>
      <w:proofErr w:type="spellStart"/>
      <w:r w:rsidRPr="00B93040">
        <w:t>Портненко</w:t>
      </w:r>
      <w:proofErr w:type="spellEnd"/>
      <w:r w:rsidRPr="00B93040">
        <w:t>.</w:t>
      </w:r>
    </w:p>
    <w:p w14:paraId="3E3FB6B0" w14:textId="77777777" w:rsidR="00B93040" w:rsidRPr="00F31A6A" w:rsidRDefault="00B93040" w:rsidP="00B93040">
      <w:r w:rsidRPr="00B93040">
        <w:t xml:space="preserve">Система переводов была запущена 1 сентября. Прежде переводы между брокерами были усложнены. Подать поручения о переводе инвестору было необходимо по двум разным формам - на списание и зачисление. </w:t>
      </w:r>
      <w:r w:rsidRPr="00F31A6A">
        <w:t>Поручения зачастую подаются в бумажном виде, так что необходимо личного посетить офис депозитария. По новым правилам бумаги будут зачисляться депозитариями без поручения клиента.</w:t>
      </w:r>
    </w:p>
    <w:p w14:paraId="2D504DE3" w14:textId="77777777" w:rsidR="00B93040" w:rsidRPr="00F31A6A" w:rsidRDefault="00B93040" w:rsidP="00B93040">
      <w:r w:rsidRPr="00F31A6A">
        <w:t>Наталья Захарова</w:t>
      </w:r>
    </w:p>
    <w:p w14:paraId="0D76B29D" w14:textId="1F2B9854" w:rsidR="00B93040" w:rsidRPr="00A85CF5" w:rsidRDefault="00A85CF5" w:rsidP="00B93040">
      <w:hyperlink r:id="rId57" w:history="1">
        <w:r w:rsidR="00B93040" w:rsidRPr="00297F68">
          <w:rPr>
            <w:rStyle w:val="a3"/>
            <w:lang w:val="en-US"/>
          </w:rPr>
          <w:t>https</w:t>
        </w:r>
        <w:r w:rsidR="00B93040" w:rsidRPr="00F31A6A">
          <w:rPr>
            <w:rStyle w:val="a3"/>
          </w:rPr>
          <w:t>://</w:t>
        </w:r>
        <w:r w:rsidR="00B93040" w:rsidRPr="00297F68">
          <w:rPr>
            <w:rStyle w:val="a3"/>
            <w:lang w:val="en-US"/>
          </w:rPr>
          <w:t>www</w:t>
        </w:r>
        <w:r w:rsidR="00B93040" w:rsidRPr="00F31A6A">
          <w:rPr>
            <w:rStyle w:val="a3"/>
          </w:rPr>
          <w:t>.</w:t>
        </w:r>
        <w:proofErr w:type="spellStart"/>
        <w:r w:rsidR="00B93040" w:rsidRPr="00297F68">
          <w:rPr>
            <w:rStyle w:val="a3"/>
            <w:lang w:val="en-US"/>
          </w:rPr>
          <w:t>vedomosti</w:t>
        </w:r>
        <w:proofErr w:type="spellEnd"/>
        <w:r w:rsidR="00B93040" w:rsidRPr="00F31A6A">
          <w:rPr>
            <w:rStyle w:val="a3"/>
          </w:rPr>
          <w:t>.</w:t>
        </w:r>
        <w:proofErr w:type="spellStart"/>
        <w:r w:rsidR="00B93040" w:rsidRPr="00297F68">
          <w:rPr>
            <w:rStyle w:val="a3"/>
            <w:lang w:val="en-US"/>
          </w:rPr>
          <w:t>ru</w:t>
        </w:r>
        <w:proofErr w:type="spellEnd"/>
        <w:r w:rsidR="00B93040" w:rsidRPr="00F31A6A">
          <w:rPr>
            <w:rStyle w:val="a3"/>
          </w:rPr>
          <w:t>/</w:t>
        </w:r>
        <w:r w:rsidR="00B93040" w:rsidRPr="00297F68">
          <w:rPr>
            <w:rStyle w:val="a3"/>
            <w:lang w:val="en-US"/>
          </w:rPr>
          <w:t>investments</w:t>
        </w:r>
        <w:r w:rsidR="00B93040" w:rsidRPr="00F31A6A">
          <w:rPr>
            <w:rStyle w:val="a3"/>
          </w:rPr>
          <w:t>/</w:t>
        </w:r>
        <w:r w:rsidR="00B93040" w:rsidRPr="00297F68">
          <w:rPr>
            <w:rStyle w:val="a3"/>
            <w:lang w:val="en-US"/>
          </w:rPr>
          <w:t>news</w:t>
        </w:r>
        <w:r w:rsidR="00B93040" w:rsidRPr="00F31A6A">
          <w:rPr>
            <w:rStyle w:val="a3"/>
          </w:rPr>
          <w:t>/2026/09/29/1232514-</w:t>
        </w:r>
        <w:proofErr w:type="spellStart"/>
        <w:r w:rsidR="00B93040" w:rsidRPr="00297F68">
          <w:rPr>
            <w:rStyle w:val="a3"/>
            <w:lang w:val="en-US"/>
          </w:rPr>
          <w:t>perevodi</w:t>
        </w:r>
        <w:proofErr w:type="spellEnd"/>
        <w:r w:rsidR="00B93040" w:rsidRPr="00F31A6A">
          <w:rPr>
            <w:rStyle w:val="a3"/>
          </w:rPr>
          <w:t>-</w:t>
        </w:r>
        <w:proofErr w:type="spellStart"/>
        <w:r w:rsidR="00B93040" w:rsidRPr="00297F68">
          <w:rPr>
            <w:rStyle w:val="a3"/>
            <w:lang w:val="en-US"/>
          </w:rPr>
          <w:t>aktivov</w:t>
        </w:r>
        <w:proofErr w:type="spellEnd"/>
        <w:r w:rsidR="00B93040" w:rsidRPr="00F31A6A">
          <w:rPr>
            <w:rStyle w:val="a3"/>
          </w:rPr>
          <w:t>?</w:t>
        </w:r>
        <w:r w:rsidR="00B93040" w:rsidRPr="00297F68">
          <w:rPr>
            <w:rStyle w:val="a3"/>
            <w:lang w:val="en-US"/>
          </w:rPr>
          <w:t>from</w:t>
        </w:r>
        <w:r w:rsidR="00B93040" w:rsidRPr="00F31A6A">
          <w:rPr>
            <w:rStyle w:val="a3"/>
          </w:rPr>
          <w:t>=</w:t>
        </w:r>
        <w:proofErr w:type="spellStart"/>
        <w:r w:rsidR="00B93040" w:rsidRPr="00297F68">
          <w:rPr>
            <w:rStyle w:val="a3"/>
            <w:lang w:val="en-US"/>
          </w:rPr>
          <w:t>newsline</w:t>
        </w:r>
        <w:proofErr w:type="spellEnd"/>
        <w:r w:rsidR="00B93040" w:rsidRPr="00F31A6A">
          <w:rPr>
            <w:rStyle w:val="a3"/>
          </w:rPr>
          <w:t>_</w:t>
        </w:r>
        <w:r w:rsidR="00B93040" w:rsidRPr="00297F68">
          <w:rPr>
            <w:rStyle w:val="a3"/>
            <w:lang w:val="en-US"/>
          </w:rPr>
          <w:t>partner</w:t>
        </w:r>
      </w:hyperlink>
      <w:r w:rsidR="00B93040" w:rsidRPr="00F31A6A">
        <w:t xml:space="preserve"> </w:t>
      </w:r>
    </w:p>
    <w:p w14:paraId="7338E4F5" w14:textId="320A76E2" w:rsidR="00EB7790" w:rsidRPr="00EB7790" w:rsidRDefault="00EB7790" w:rsidP="00EB7790">
      <w:pPr>
        <w:pStyle w:val="2"/>
      </w:pPr>
      <w:bookmarkStart w:id="172" w:name="_Toc241735646"/>
      <w:r w:rsidRPr="00EB7790">
        <w:t xml:space="preserve">Эксперт </w:t>
      </w:r>
      <w:r w:rsidRPr="00EB7790">
        <w:rPr>
          <w:lang w:val="en-US"/>
        </w:rPr>
        <w:t>Online</w:t>
      </w:r>
      <w:r w:rsidRPr="00EB7790">
        <w:t xml:space="preserve">, 30.09.2026, ЦБ учтет новые параметры бюджета при обновлении </w:t>
      </w:r>
      <w:proofErr w:type="spellStart"/>
      <w:r w:rsidRPr="00EB7790">
        <w:t>макропрогноза</w:t>
      </w:r>
      <w:bookmarkEnd w:id="172"/>
      <w:proofErr w:type="spellEnd"/>
    </w:p>
    <w:p w14:paraId="0F6F55B7" w14:textId="77777777" w:rsidR="00EB7790" w:rsidRPr="00A85CF5" w:rsidRDefault="00EB7790" w:rsidP="00EB7790">
      <w:pPr>
        <w:pStyle w:val="3"/>
      </w:pPr>
      <w:bookmarkStart w:id="173" w:name="_Toc241735647"/>
      <w:r w:rsidRPr="00EB7790">
        <w:t xml:space="preserve">Банк России будет учитывать новые параметры бюджетной политики при обновлении </w:t>
      </w:r>
      <w:proofErr w:type="spellStart"/>
      <w:r w:rsidRPr="00EB7790">
        <w:t>макропрогноза</w:t>
      </w:r>
      <w:proofErr w:type="spellEnd"/>
      <w:r w:rsidRPr="00EB7790">
        <w:t>, говорится в обновленном проекте «Основных направлений единой государственной денежно-кредитной политики на 2027-2029 гг.».</w:t>
      </w:r>
      <w:bookmarkEnd w:id="173"/>
      <w:r w:rsidRPr="00EB7790">
        <w:t xml:space="preserve"> </w:t>
      </w:r>
    </w:p>
    <w:p w14:paraId="7EC50BF8" w14:textId="132F0F6C" w:rsidR="00EB7790" w:rsidRPr="00A85CF5" w:rsidRDefault="00EB7790" w:rsidP="00EB7790">
      <w:r w:rsidRPr="00EB7790">
        <w:t xml:space="preserve">Минфин внес в правительство проект бюджета на ближайшие три года 24 сентября Банк России учтет новые параметры бюджетной политики при подготовке среднесрочного макроэкономического прогноза, говорится в проекте «Основных направлений единой государственной денежно-кредитной политики на 2027-2029 гг.». Обновленный прогноз опубликуют 23 октября. «В базовом сценарии Банк России исходит из постепенного сокращения структурного первичного дефицита с 2% ВВП в 2026 году до 1% ВВП в 2027 году и 0,5% ВВП в 2028 году с выходом на нулевой уровень в 2029 году», - говорится в </w:t>
      </w:r>
      <w:r w:rsidRPr="00EB7790">
        <w:lastRenderedPageBreak/>
        <w:t>документе. Согласно новым бюджетным проектировкам, траектория структурного первичного дефицита в предстоящие два года будет несколько ниже предпосылок июльского базового прогноза ЦБ, отметили в регуляторе. В связи с этим ЦБ ожидает несколько меньший вклад бюджетной политики в совокупный спрос, чем прогнозировалось в июле. 24 сентября Минфин внес в правительство проект бюджета на 2027 г. и плановый период 2028 и 2029 гг. Кабмин в этот же день одобрил документ. На следующий год расходы запланированы на уровне 48,8 трлн руб., доходы - 43,3 трлн руб. Дефицит бюджета составит около 2% ВВП ежегодно. При подготовке проекта за базовую цену нефти в 2027 г. взяли $50 за баррель.</w:t>
      </w:r>
    </w:p>
    <w:p w14:paraId="33B3DA08" w14:textId="1C4CDCF5" w:rsidR="00EB7790" w:rsidRPr="00A85CF5" w:rsidRDefault="00A85CF5" w:rsidP="00EB7790">
      <w:hyperlink r:id="rId58" w:history="1">
        <w:r w:rsidR="00EB7790" w:rsidRPr="00297F68">
          <w:rPr>
            <w:rStyle w:val="a3"/>
            <w:lang w:val="en-US"/>
          </w:rPr>
          <w:t>https</w:t>
        </w:r>
        <w:r w:rsidR="00EB7790" w:rsidRPr="00A85CF5">
          <w:rPr>
            <w:rStyle w:val="a3"/>
          </w:rPr>
          <w:t>://</w:t>
        </w:r>
        <w:r w:rsidR="00EB7790" w:rsidRPr="00297F68">
          <w:rPr>
            <w:rStyle w:val="a3"/>
            <w:lang w:val="en-US"/>
          </w:rPr>
          <w:t>expert</w:t>
        </w:r>
        <w:r w:rsidR="00EB7790" w:rsidRPr="00A85CF5">
          <w:rPr>
            <w:rStyle w:val="a3"/>
          </w:rPr>
          <w:t>.</w:t>
        </w:r>
        <w:proofErr w:type="spellStart"/>
        <w:r w:rsidR="00EB7790" w:rsidRPr="00297F68">
          <w:rPr>
            <w:rStyle w:val="a3"/>
            <w:lang w:val="en-US"/>
          </w:rPr>
          <w:t>ru</w:t>
        </w:r>
        <w:proofErr w:type="spellEnd"/>
        <w:r w:rsidR="00EB7790" w:rsidRPr="00A85CF5">
          <w:rPr>
            <w:rStyle w:val="a3"/>
          </w:rPr>
          <w:t>/</w:t>
        </w:r>
        <w:r w:rsidR="00EB7790" w:rsidRPr="00297F68">
          <w:rPr>
            <w:rStyle w:val="a3"/>
            <w:lang w:val="en-US"/>
          </w:rPr>
          <w:t>news</w:t>
        </w:r>
        <w:r w:rsidR="00EB7790" w:rsidRPr="00A85CF5">
          <w:rPr>
            <w:rStyle w:val="a3"/>
          </w:rPr>
          <w:t>/</w:t>
        </w:r>
        <w:proofErr w:type="spellStart"/>
        <w:r w:rsidR="00EB7790" w:rsidRPr="00297F68">
          <w:rPr>
            <w:rStyle w:val="a3"/>
            <w:lang w:val="en-US"/>
          </w:rPr>
          <w:t>tsb</w:t>
        </w:r>
        <w:proofErr w:type="spellEnd"/>
        <w:r w:rsidR="00EB7790" w:rsidRPr="00A85CF5">
          <w:rPr>
            <w:rStyle w:val="a3"/>
          </w:rPr>
          <w:t>-</w:t>
        </w:r>
        <w:proofErr w:type="spellStart"/>
        <w:r w:rsidR="00EB7790" w:rsidRPr="00297F68">
          <w:rPr>
            <w:rStyle w:val="a3"/>
            <w:lang w:val="en-US"/>
          </w:rPr>
          <w:t>uchtet</w:t>
        </w:r>
        <w:proofErr w:type="spellEnd"/>
        <w:r w:rsidR="00EB7790" w:rsidRPr="00A85CF5">
          <w:rPr>
            <w:rStyle w:val="a3"/>
          </w:rPr>
          <w:t>-</w:t>
        </w:r>
        <w:proofErr w:type="spellStart"/>
        <w:r w:rsidR="00EB7790" w:rsidRPr="00297F68">
          <w:rPr>
            <w:rStyle w:val="a3"/>
            <w:lang w:val="en-US"/>
          </w:rPr>
          <w:t>novye</w:t>
        </w:r>
        <w:proofErr w:type="spellEnd"/>
        <w:r w:rsidR="00EB7790" w:rsidRPr="00A85CF5">
          <w:rPr>
            <w:rStyle w:val="a3"/>
          </w:rPr>
          <w:t>-</w:t>
        </w:r>
        <w:proofErr w:type="spellStart"/>
        <w:r w:rsidR="00EB7790" w:rsidRPr="00297F68">
          <w:rPr>
            <w:rStyle w:val="a3"/>
            <w:lang w:val="en-US"/>
          </w:rPr>
          <w:t>parametry</w:t>
        </w:r>
        <w:proofErr w:type="spellEnd"/>
        <w:r w:rsidR="00EB7790" w:rsidRPr="00A85CF5">
          <w:rPr>
            <w:rStyle w:val="a3"/>
          </w:rPr>
          <w:t>-</w:t>
        </w:r>
        <w:proofErr w:type="spellStart"/>
        <w:r w:rsidR="00EB7790" w:rsidRPr="00297F68">
          <w:rPr>
            <w:rStyle w:val="a3"/>
            <w:lang w:val="en-US"/>
          </w:rPr>
          <w:t>byudzheta</w:t>
        </w:r>
        <w:proofErr w:type="spellEnd"/>
        <w:r w:rsidR="00EB7790" w:rsidRPr="00A85CF5">
          <w:rPr>
            <w:rStyle w:val="a3"/>
          </w:rPr>
          <w:t>-</w:t>
        </w:r>
        <w:proofErr w:type="spellStart"/>
        <w:r w:rsidR="00EB7790" w:rsidRPr="00297F68">
          <w:rPr>
            <w:rStyle w:val="a3"/>
            <w:lang w:val="en-US"/>
          </w:rPr>
          <w:t>pri</w:t>
        </w:r>
        <w:proofErr w:type="spellEnd"/>
        <w:r w:rsidR="00EB7790" w:rsidRPr="00A85CF5">
          <w:rPr>
            <w:rStyle w:val="a3"/>
          </w:rPr>
          <w:t>-</w:t>
        </w:r>
        <w:proofErr w:type="spellStart"/>
        <w:r w:rsidR="00EB7790" w:rsidRPr="00297F68">
          <w:rPr>
            <w:rStyle w:val="a3"/>
            <w:lang w:val="en-US"/>
          </w:rPr>
          <w:t>obnovlenii</w:t>
        </w:r>
        <w:proofErr w:type="spellEnd"/>
        <w:r w:rsidR="00EB7790" w:rsidRPr="00A85CF5">
          <w:rPr>
            <w:rStyle w:val="a3"/>
          </w:rPr>
          <w:t>-</w:t>
        </w:r>
        <w:proofErr w:type="spellStart"/>
        <w:r w:rsidR="00EB7790" w:rsidRPr="00297F68">
          <w:rPr>
            <w:rStyle w:val="a3"/>
            <w:lang w:val="en-US"/>
          </w:rPr>
          <w:t>makroprognoza</w:t>
        </w:r>
        <w:proofErr w:type="spellEnd"/>
      </w:hyperlink>
      <w:r w:rsidR="00EB7790" w:rsidRPr="00A85CF5">
        <w:t xml:space="preserve"> </w:t>
      </w:r>
    </w:p>
    <w:p w14:paraId="583939AC" w14:textId="77777777" w:rsidR="00204F47" w:rsidRPr="00204F47" w:rsidRDefault="00204F47" w:rsidP="00204F47">
      <w:pPr>
        <w:pStyle w:val="2"/>
      </w:pPr>
      <w:bookmarkStart w:id="174" w:name="_Toc241735648"/>
      <w:r>
        <w:t>Эксперт,</w:t>
      </w:r>
      <w:r w:rsidRPr="00204F47">
        <w:t xml:space="preserve"> 30.09.2026</w:t>
      </w:r>
      <w:proofErr w:type="gramStart"/>
      <w:r w:rsidRPr="00204F47">
        <w:t>, Зачем</w:t>
      </w:r>
      <w:proofErr w:type="gramEnd"/>
      <w:r w:rsidRPr="00204F47">
        <w:t xml:space="preserve"> страховать страхование жизни</w:t>
      </w:r>
      <w:bookmarkEnd w:id="174"/>
    </w:p>
    <w:p w14:paraId="332D1B65" w14:textId="43CD91F1" w:rsidR="00204F47" w:rsidRPr="00204F47" w:rsidRDefault="00204F47" w:rsidP="00204F47">
      <w:pPr>
        <w:pStyle w:val="3"/>
      </w:pPr>
      <w:bookmarkStart w:id="175" w:name="_Toc241735649"/>
      <w:r w:rsidRPr="00204F47">
        <w:t>Продукты страхования жизни включат в систему государственных гарантий с 1 января 2027 г., чтобы повысить доверие потребителей. Лимит выплаты составит 2,8 млн руб., а при смерти — 10 млн руб. Нововведения повысят доверие к этим страховым продуктам, объем которых приближается к 2,5 трлн руб.</w:t>
      </w:r>
      <w:bookmarkEnd w:id="175"/>
    </w:p>
    <w:p w14:paraId="091C662A" w14:textId="77777777" w:rsidR="00204F47" w:rsidRDefault="00204F47" w:rsidP="00204F47">
      <w:r>
        <w:t>КОНТЕКСТ</w:t>
      </w:r>
    </w:p>
    <w:p w14:paraId="2188114E" w14:textId="77777777" w:rsidR="00204F47" w:rsidRDefault="00204F47" w:rsidP="00204F47">
      <w:r>
        <w:t xml:space="preserve">С 2027 г. система гарантирования заработает для продуктов добровольного страхования жизни — это ДСЖ, страхование жизни с гарантированной и с расчетной доходностью, заявил замминистра финансов РФ Иван </w:t>
      </w:r>
      <w:proofErr w:type="spellStart"/>
      <w:r>
        <w:t>Чебесков</w:t>
      </w:r>
      <w:proofErr w:type="spellEnd"/>
      <w:r>
        <w:t>. Сумма покрытия составит 10 млн руб. в связи с риском смерти в отношении каждого застрахованного лица и 2,8 млн руб. по иным рискам по каждому застрахованному лицу.</w:t>
      </w:r>
    </w:p>
    <w:p w14:paraId="7C0CB214" w14:textId="77777777" w:rsidR="00204F47" w:rsidRDefault="00204F47" w:rsidP="00204F47">
      <w:r>
        <w:t>Гарантирование будет распространяться как на договоры о страховании жизни, заключенные после 1 января 2027 г., так и на те, которые были заключены ранее, но продолжают действовать. То есть вводятся такие же условия, которые сейчас действуют для программы долгосрочных сбережений — там тоже гарантируется 2,8 млн руб.</w:t>
      </w:r>
    </w:p>
    <w:p w14:paraId="0E1893D1" w14:textId="77777777" w:rsidR="00204F47" w:rsidRDefault="00204F47" w:rsidP="00204F47">
      <w:r>
        <w:t>Принцип работы и масштаб системы</w:t>
      </w:r>
    </w:p>
    <w:p w14:paraId="5FEB77A4" w14:textId="77777777" w:rsidR="00204F47" w:rsidRDefault="00204F47" w:rsidP="00204F47">
      <w:r>
        <w:t>Анонсированный Минфином механизм будет действовать по тому же принципу, что и страхование вкладов в банках или гарантирование накоплений в негосударственных пенсионных фондах. Это предусмотрено принятым в декабре 2024 г. законом о создании системы гарантирования таких договоров.</w:t>
      </w:r>
    </w:p>
    <w:p w14:paraId="6759A9B0" w14:textId="77777777" w:rsidR="00204F47" w:rsidRDefault="00204F47" w:rsidP="00204F47">
      <w:r>
        <w:t>На первом этапе в систему войдут 27 страховых организаций. Общее количество заключенных договоров по страхованию жизни таких типов сейчас превышает 11 млн, а соответствующий объем страховых резервов приближается к 2,5 трлн руб.</w:t>
      </w:r>
    </w:p>
    <w:p w14:paraId="75CFC057" w14:textId="77777777" w:rsidR="00204F47" w:rsidRDefault="00204F47" w:rsidP="00204F47">
      <w:r>
        <w:t>Что это значит для потребителей и экономики</w:t>
      </w:r>
    </w:p>
    <w:p w14:paraId="3E12D007" w14:textId="77777777" w:rsidR="00204F47" w:rsidRDefault="00204F47" w:rsidP="00204F47">
      <w:r>
        <w:t>Для потребителей страховые продукты — это один из финансовых инструментов, позволяющих вкладывать деньги на долгий срок, накапливать их и одновременно получать страховую защиту.</w:t>
      </w:r>
    </w:p>
    <w:p w14:paraId="72C37122" w14:textId="77777777" w:rsidR="00204F47" w:rsidRDefault="00204F47" w:rsidP="00204F47">
      <w:r>
        <w:t xml:space="preserve">Важным аспектом нововведений является популяризация инструментов долгосрочных сбережений и инвестиций в обществе. Создание системы гарантирования будет способствовать усилению доверия граждан к таким инструментам, так как возможность </w:t>
      </w:r>
      <w:r>
        <w:lastRenderedPageBreak/>
        <w:t>защитить свои средства — важный стимул осваивать новые финансовые продукты и активно пользоваться ими.</w:t>
      </w:r>
    </w:p>
    <w:p w14:paraId="57101FB9" w14:textId="4ED82853" w:rsidR="00204F47" w:rsidRPr="00AF4E5F" w:rsidRDefault="00204F47" w:rsidP="00204F47">
      <w:r>
        <w:t>Кроме того, нововведения послужат развитию дополнительного источника «длинных» денег для развития отечественной экономики.</w:t>
      </w:r>
    </w:p>
    <w:p w14:paraId="083A05D3" w14:textId="5DE8CA45" w:rsidR="0044511F" w:rsidRPr="0044511F" w:rsidRDefault="0044511F" w:rsidP="00204F47">
      <w:r w:rsidRPr="0044511F">
        <w:t>Наталья Болдырева, Директор департамента страхования государственной корпорации «Агентство по</w:t>
      </w:r>
      <w:r w:rsidRPr="0044511F">
        <w:rPr>
          <w:lang w:val="en-US"/>
        </w:rPr>
        <w:t> </w:t>
      </w:r>
      <w:r w:rsidRPr="0044511F">
        <w:t>страхованию вкладов»</w:t>
      </w:r>
    </w:p>
    <w:p w14:paraId="60059164" w14:textId="7AB3FF4B" w:rsidR="0044511F" w:rsidRPr="00AF4E5F" w:rsidRDefault="00A85CF5" w:rsidP="00204F47">
      <w:hyperlink r:id="rId59" w:history="1">
        <w:r w:rsidR="00204F47" w:rsidRPr="00297F68">
          <w:rPr>
            <w:rStyle w:val="a3"/>
            <w:lang w:val="en-US"/>
          </w:rPr>
          <w:t>https</w:t>
        </w:r>
        <w:r w:rsidR="00204F47" w:rsidRPr="00AF4E5F">
          <w:rPr>
            <w:rStyle w:val="a3"/>
          </w:rPr>
          <w:t>://</w:t>
        </w:r>
        <w:r w:rsidR="00204F47" w:rsidRPr="00297F68">
          <w:rPr>
            <w:rStyle w:val="a3"/>
            <w:lang w:val="en-US"/>
          </w:rPr>
          <w:t>expert</w:t>
        </w:r>
        <w:r w:rsidR="00204F47" w:rsidRPr="00AF4E5F">
          <w:rPr>
            <w:rStyle w:val="a3"/>
          </w:rPr>
          <w:t>.</w:t>
        </w:r>
        <w:proofErr w:type="spellStart"/>
        <w:r w:rsidR="00204F47" w:rsidRPr="00297F68">
          <w:rPr>
            <w:rStyle w:val="a3"/>
            <w:lang w:val="en-US"/>
          </w:rPr>
          <w:t>ru</w:t>
        </w:r>
        <w:proofErr w:type="spellEnd"/>
        <w:r w:rsidR="00204F47" w:rsidRPr="00AF4E5F">
          <w:rPr>
            <w:rStyle w:val="a3"/>
          </w:rPr>
          <w:t>/</w:t>
        </w:r>
        <w:proofErr w:type="spellStart"/>
        <w:r w:rsidR="00204F47" w:rsidRPr="00297F68">
          <w:rPr>
            <w:rStyle w:val="a3"/>
            <w:lang w:val="en-US"/>
          </w:rPr>
          <w:t>analitika</w:t>
        </w:r>
        <w:proofErr w:type="spellEnd"/>
        <w:r w:rsidR="00204F47" w:rsidRPr="00AF4E5F">
          <w:rPr>
            <w:rStyle w:val="a3"/>
          </w:rPr>
          <w:t>/</w:t>
        </w:r>
        <w:proofErr w:type="spellStart"/>
        <w:r w:rsidR="00204F47" w:rsidRPr="00297F68">
          <w:rPr>
            <w:rStyle w:val="a3"/>
            <w:lang w:val="en-US"/>
          </w:rPr>
          <w:t>strakhovanie</w:t>
        </w:r>
        <w:proofErr w:type="spellEnd"/>
        <w:r w:rsidR="00204F47" w:rsidRPr="00AF4E5F">
          <w:rPr>
            <w:rStyle w:val="a3"/>
          </w:rPr>
          <w:t>/</w:t>
        </w:r>
        <w:proofErr w:type="spellStart"/>
        <w:r w:rsidR="00204F47" w:rsidRPr="00297F68">
          <w:rPr>
            <w:rStyle w:val="a3"/>
            <w:lang w:val="en-US"/>
          </w:rPr>
          <w:t>zachem</w:t>
        </w:r>
        <w:proofErr w:type="spellEnd"/>
        <w:r w:rsidR="00204F47" w:rsidRPr="00AF4E5F">
          <w:rPr>
            <w:rStyle w:val="a3"/>
          </w:rPr>
          <w:t>-</w:t>
        </w:r>
        <w:proofErr w:type="spellStart"/>
        <w:r w:rsidR="00204F47" w:rsidRPr="00297F68">
          <w:rPr>
            <w:rStyle w:val="a3"/>
            <w:lang w:val="en-US"/>
          </w:rPr>
          <w:t>strakhovat</w:t>
        </w:r>
        <w:proofErr w:type="spellEnd"/>
        <w:r w:rsidR="00204F47" w:rsidRPr="00AF4E5F">
          <w:rPr>
            <w:rStyle w:val="a3"/>
          </w:rPr>
          <w:t>-</w:t>
        </w:r>
        <w:proofErr w:type="spellStart"/>
        <w:r w:rsidR="00204F47" w:rsidRPr="00297F68">
          <w:rPr>
            <w:rStyle w:val="a3"/>
            <w:lang w:val="en-US"/>
          </w:rPr>
          <w:t>strakhovanie</w:t>
        </w:r>
        <w:proofErr w:type="spellEnd"/>
        <w:r w:rsidR="00204F47" w:rsidRPr="00AF4E5F">
          <w:rPr>
            <w:rStyle w:val="a3"/>
          </w:rPr>
          <w:t>-</w:t>
        </w:r>
        <w:proofErr w:type="spellStart"/>
        <w:r w:rsidR="00204F47" w:rsidRPr="00297F68">
          <w:rPr>
            <w:rStyle w:val="a3"/>
            <w:lang w:val="en-US"/>
          </w:rPr>
          <w:t>zhizni</w:t>
        </w:r>
        <w:proofErr w:type="spellEnd"/>
      </w:hyperlink>
      <w:r w:rsidR="00204F47" w:rsidRPr="00AF4E5F">
        <w:t xml:space="preserve"> </w:t>
      </w:r>
    </w:p>
    <w:p w14:paraId="29939E71" w14:textId="07639EC1" w:rsidR="00E46734" w:rsidRPr="00E46734" w:rsidRDefault="00E46734" w:rsidP="00E46734">
      <w:pPr>
        <w:pStyle w:val="2"/>
      </w:pPr>
      <w:bookmarkStart w:id="176" w:name="_Toc241735650"/>
      <w:r w:rsidRPr="00E46734">
        <w:t>Свободная пресса, 30.09.2026</w:t>
      </w:r>
      <w:proofErr w:type="gramStart"/>
      <w:r w:rsidRPr="00E46734">
        <w:t>, Перенести</w:t>
      </w:r>
      <w:proofErr w:type="gramEnd"/>
      <w:r w:rsidRPr="00E46734">
        <w:t xml:space="preserve"> пенсию до лучших времен? Эксперт описал структурный конфликт </w:t>
      </w:r>
      <w:proofErr w:type="spellStart"/>
      <w:r w:rsidRPr="00E46734">
        <w:t>минфина</w:t>
      </w:r>
      <w:proofErr w:type="spellEnd"/>
      <w:r w:rsidRPr="00E46734">
        <w:t xml:space="preserve"> и ЦБ</w:t>
      </w:r>
      <w:bookmarkEnd w:id="176"/>
    </w:p>
    <w:p w14:paraId="1F322334" w14:textId="77777777" w:rsidR="00E46734" w:rsidRPr="00E46734" w:rsidRDefault="00E46734" w:rsidP="00E46734">
      <w:pPr>
        <w:pStyle w:val="3"/>
      </w:pPr>
      <w:bookmarkStart w:id="177" w:name="_Toc241735651"/>
      <w:r w:rsidRPr="00E46734">
        <w:t>После выборов для рубля многое окончательно переходит из политической дискуссии в бюджетную процедуру. Если новый бюджет предполагает более высокий структурный первичный дефицит, денежно-кредитная политика может потребовать большей жёсткости.</w:t>
      </w:r>
      <w:bookmarkEnd w:id="177"/>
    </w:p>
    <w:p w14:paraId="617D46AC" w14:textId="77777777" w:rsidR="00E46734" w:rsidRPr="00E46734" w:rsidRDefault="00E46734" w:rsidP="00E46734">
      <w:r w:rsidRPr="00E46734">
        <w:t>"Возникает любопытный структурный конфликт. Минфин живёт в мире уже принятых государством обязательств. Если государство решило финансировать определённые расходы - строительство, социальные программы, оборонный заказ, поддержку регионов, - бюджет должен эти обязательства исполнять. Нельзя сказать: „Извините, сегодня у нас инфляционные ожидания, поэтому пенсию, дотации или госзаказ перенесём до лучших времён“. Если систематически не выполнять взятые обязательства, это быстро становится проблемой макроэкономической стабильности", - сообщил "Свободной Прессе" член Центрального совета Независимого профсоюза "Новый труд" (кандидат экономических наук, доцент МГЛУ) Саид Гафуров.</w:t>
      </w:r>
    </w:p>
    <w:p w14:paraId="1E0D2AF3" w14:textId="77777777" w:rsidR="00E46734" w:rsidRPr="008C4314" w:rsidRDefault="00E46734" w:rsidP="00E46734">
      <w:r w:rsidRPr="008C4314">
        <w:t>У Центрального банка другая функция и другое целеполагание, отметил он. Ему не обязательно думать, откуда взять деньги на конкретную государственную программу. Его задача - сделать так, чтобы дополнительных денег в экономике не оказалось больше, чем она способна переварить без ускорения инфляции.</w:t>
      </w:r>
    </w:p>
    <w:p w14:paraId="7A35666B" w14:textId="77777777" w:rsidR="00E46734" w:rsidRPr="008C4314" w:rsidRDefault="00E46734" w:rsidP="00E46734">
      <w:r w:rsidRPr="008C4314">
        <w:t>"Получается замечательная ситуация: Минфин обязан тратить, а ЦБ обязан делать вид, что никакого желания тратить у государства нет. Это грубое упрощение, но именно в этой точке находится значительная часть нынешней макроэкономической интриги. Это не российская экзотика. В США происходит примерно то же самое, только масштаб другой. Американский бюджетный дефицит и государственные заимствования создают дополнительный спрос на финансовые ресурсы, а ФРС одновременно пытается удерживать инфляцию под контролем. В сентябре ФРС даже повысила ставку до 3,75−4%, хотя политическое давление на американскую денежно-кредитную политику очевидно. Это не конфликт хорошего Минфина с плохим ЦБ или наоборот. Это конфликт двух рациональностей. Фискально-бюджетная рациональность требует выполнить государственную программу. Монетарная - не допустить, чтобы выполнение программы превратилось в избыточный спрос на товары, рабочую силу, кредит и валюту. Обе стороны - а в случае курса доллара к рублю сторон как минимум четыре - правы внутри собственной системы координат", - резюмировал эксперт.</w:t>
      </w:r>
    </w:p>
    <w:p w14:paraId="0392D44E" w14:textId="0165E80B" w:rsidR="00E46734" w:rsidRPr="00A85CF5" w:rsidRDefault="00A85CF5" w:rsidP="00E46734">
      <w:hyperlink r:id="rId60" w:history="1">
        <w:r w:rsidR="00E46734" w:rsidRPr="00297F68">
          <w:rPr>
            <w:rStyle w:val="a3"/>
            <w:lang w:val="en-US"/>
          </w:rPr>
          <w:t>https</w:t>
        </w:r>
        <w:r w:rsidR="00E46734" w:rsidRPr="008C4314">
          <w:rPr>
            <w:rStyle w:val="a3"/>
          </w:rPr>
          <w:t>://</w:t>
        </w:r>
        <w:proofErr w:type="spellStart"/>
        <w:r w:rsidR="00E46734" w:rsidRPr="00297F68">
          <w:rPr>
            <w:rStyle w:val="a3"/>
            <w:lang w:val="en-US"/>
          </w:rPr>
          <w:t>svpressa</w:t>
        </w:r>
        <w:proofErr w:type="spellEnd"/>
        <w:r w:rsidR="00E46734" w:rsidRPr="008C4314">
          <w:rPr>
            <w:rStyle w:val="a3"/>
          </w:rPr>
          <w:t>.</w:t>
        </w:r>
        <w:proofErr w:type="spellStart"/>
        <w:r w:rsidR="00E46734" w:rsidRPr="00297F68">
          <w:rPr>
            <w:rStyle w:val="a3"/>
            <w:lang w:val="en-US"/>
          </w:rPr>
          <w:t>ru</w:t>
        </w:r>
        <w:proofErr w:type="spellEnd"/>
        <w:r w:rsidR="00E46734" w:rsidRPr="008C4314">
          <w:rPr>
            <w:rStyle w:val="a3"/>
          </w:rPr>
          <w:t>/</w:t>
        </w:r>
        <w:r w:rsidR="00E46734" w:rsidRPr="00297F68">
          <w:rPr>
            <w:rStyle w:val="a3"/>
            <w:lang w:val="en-US"/>
          </w:rPr>
          <w:t>economy</w:t>
        </w:r>
        <w:r w:rsidR="00E46734" w:rsidRPr="008C4314">
          <w:rPr>
            <w:rStyle w:val="a3"/>
          </w:rPr>
          <w:t>/</w:t>
        </w:r>
        <w:r w:rsidR="00E46734" w:rsidRPr="00297F68">
          <w:rPr>
            <w:rStyle w:val="a3"/>
            <w:lang w:val="en-US"/>
          </w:rPr>
          <w:t>news</w:t>
        </w:r>
        <w:r w:rsidR="00E46734" w:rsidRPr="008C4314">
          <w:rPr>
            <w:rStyle w:val="a3"/>
          </w:rPr>
          <w:t>/534198/?</w:t>
        </w:r>
        <w:proofErr w:type="spellStart"/>
        <w:r w:rsidR="00E46734" w:rsidRPr="00297F68">
          <w:rPr>
            <w:rStyle w:val="a3"/>
            <w:lang w:val="en-US"/>
          </w:rPr>
          <w:t>htn</w:t>
        </w:r>
        <w:proofErr w:type="spellEnd"/>
        <w:r w:rsidR="00E46734" w:rsidRPr="008C4314">
          <w:rPr>
            <w:rStyle w:val="a3"/>
          </w:rPr>
          <w:t>=1</w:t>
        </w:r>
      </w:hyperlink>
      <w:r w:rsidR="00E46734" w:rsidRPr="008C4314">
        <w:t xml:space="preserve"> </w:t>
      </w:r>
    </w:p>
    <w:p w14:paraId="2F1C5AEC" w14:textId="6B058B49" w:rsidR="00AF4E5F" w:rsidRPr="00AF4E5F" w:rsidRDefault="00AF4E5F" w:rsidP="00AF4E5F">
      <w:pPr>
        <w:pStyle w:val="2"/>
      </w:pPr>
      <w:bookmarkStart w:id="178" w:name="_Toc241735652"/>
      <w:r>
        <w:lastRenderedPageBreak/>
        <w:t>РИА Новости, 30.09.2026</w:t>
      </w:r>
      <w:r w:rsidRPr="00AF4E5F">
        <w:t xml:space="preserve">, </w:t>
      </w:r>
      <w:r>
        <w:t>Прожиточный минимум в 2027 году увеличится на 6,8% и составит 20 227 рублей - кабмин</w:t>
      </w:r>
      <w:bookmarkEnd w:id="178"/>
    </w:p>
    <w:p w14:paraId="6DD8D1BE" w14:textId="63DDF385" w:rsidR="00AF4E5F" w:rsidRDefault="00AF4E5F" w:rsidP="00AF4E5F">
      <w:pPr>
        <w:pStyle w:val="3"/>
      </w:pPr>
      <w:bookmarkStart w:id="179" w:name="_Toc241735653"/>
      <w:r>
        <w:t>Проект федерального бюджета предусматривает, что прожиточный минимум в 2027 году увеличится на 6,8% и составит 20 227 рублей, сообщила пресс-служба кабмина.</w:t>
      </w:r>
      <w:bookmarkEnd w:id="179"/>
    </w:p>
    <w:p w14:paraId="31F36733" w14:textId="77777777" w:rsidR="00AF4E5F" w:rsidRDefault="00AF4E5F" w:rsidP="00AF4E5F">
      <w:r>
        <w:t xml:space="preserve">Правительство внесло в Госдуму проект федерального бюджета на 2027-2029 </w:t>
      </w:r>
      <w:proofErr w:type="gramStart"/>
      <w:r>
        <w:t>годы .</w:t>
      </w:r>
      <w:proofErr w:type="gramEnd"/>
    </w:p>
    <w:p w14:paraId="61CAEF0F" w14:textId="77777777" w:rsidR="00AF4E5F" w:rsidRDefault="00AF4E5F" w:rsidP="00AF4E5F">
      <w:r>
        <w:t>"Прожиточный минимум в 2027 году увеличится на 6,8% и составит 20 227 рублей на душу населения в целом по Российской Федерации. Это позволит повысить размеры пособий, социальных выплат, определяемых из расчета этого показателя", - говорится в сообщении.</w:t>
      </w:r>
    </w:p>
    <w:p w14:paraId="54867CCE" w14:textId="414202FE" w:rsidR="00AF4E5F" w:rsidRPr="00AF4E5F" w:rsidRDefault="00AF4E5F" w:rsidP="00AF4E5F">
      <w:r>
        <w:t>Как уточнили в правительстве, величина минимального размера оплаты труда в 2027 году также должна увеличится на 6,8% - до 28 935 рублей.</w:t>
      </w:r>
    </w:p>
    <w:p w14:paraId="6D478C3E" w14:textId="77777777" w:rsidR="009A7D45" w:rsidRDefault="009A7D45" w:rsidP="009A7D45">
      <w:pPr>
        <w:pStyle w:val="2"/>
      </w:pPr>
      <w:bookmarkStart w:id="180" w:name="_Toc241735654"/>
      <w:r>
        <w:t>Интерфакс, 30.09.2026, Путин пообещал выполнение всех социальных обязательств при формировании бюджета</w:t>
      </w:r>
      <w:bookmarkEnd w:id="180"/>
    </w:p>
    <w:p w14:paraId="6CDC1F9B" w14:textId="77777777" w:rsidR="009A7D45" w:rsidRDefault="009A7D45" w:rsidP="000E1A29">
      <w:pPr>
        <w:pStyle w:val="3"/>
      </w:pPr>
      <w:bookmarkStart w:id="181" w:name="_Toc241735655"/>
      <w:r>
        <w:t>Социальные обязательства государства при формировании бюджета на ближайшие три года будут выполнены, заявил президент РФ Владимир Путин.</w:t>
      </w:r>
      <w:bookmarkEnd w:id="181"/>
    </w:p>
    <w:p w14:paraId="53B56B87" w14:textId="06F6B0FA" w:rsidR="009A7D45" w:rsidRDefault="00D82212" w:rsidP="009A7D45">
      <w:r>
        <w:t>«</w:t>
      </w:r>
      <w:r w:rsidR="009A7D45">
        <w:t>Бюджетный пакет подготовлен правительством. Это важнейшие документы, где должны быть чётко просчитаны ресурсы, сбалансированы, исходя из текущих приоритетов и стратегических целей, наши возможности. Сохраняя макроэкономическую стабильность, надо профинансировать все национальные проекты, федеральные программы. Должны быть и, безусловно, будут выполнены в полном объёме социальные обязательства государства перед нашими гражданами</w:t>
      </w:r>
      <w:r>
        <w:t>»</w:t>
      </w:r>
      <w:r w:rsidR="009A7D45">
        <w:t>, - сказал Путин, выступая на пленарном заседании Госдумы, открывающем осеннюю сессию парламента.</w:t>
      </w:r>
    </w:p>
    <w:p w14:paraId="71EAFB5F" w14:textId="77777777" w:rsidR="009A7D45" w:rsidRDefault="009A7D45" w:rsidP="009A7D45">
      <w:r>
        <w:t xml:space="preserve">Президент отметил, что федеральный бюджет на следующие три года </w:t>
      </w:r>
      <w:proofErr w:type="gramStart"/>
      <w:r>
        <w:t>- это</w:t>
      </w:r>
      <w:proofErr w:type="gramEnd"/>
      <w:r>
        <w:t xml:space="preserve"> один из ключевых законов осенней сессии.</w:t>
      </w:r>
    </w:p>
    <w:p w14:paraId="5EBA69D7" w14:textId="41F87D05" w:rsidR="009A7D45" w:rsidRDefault="00D82212" w:rsidP="009A7D45">
      <w:r>
        <w:t>«</w:t>
      </w:r>
      <w:r w:rsidR="009A7D45">
        <w:t>Следует выделить достаточные средства на решение исключительно важных демографических задач, на улучшение жилищных условий, благосостояния российских семей, прежде всего тех, где воспитывают детей. Обязательно поддержать регионы, их бюджетную устойчивость, налоговую базу и в целом развитие экономики, её уверенный и долгосрочный рост, запуск нового инвестиционного цикла</w:t>
      </w:r>
      <w:r>
        <w:t>»</w:t>
      </w:r>
      <w:r w:rsidR="009A7D45">
        <w:t>, - сказал он.</w:t>
      </w:r>
    </w:p>
    <w:p w14:paraId="01BEB81F" w14:textId="61818F79" w:rsidR="009A7D45" w:rsidRDefault="00A85CF5" w:rsidP="009A7D45">
      <w:hyperlink r:id="rId61" w:history="1">
        <w:r w:rsidR="009A7D45" w:rsidRPr="00C070C1">
          <w:rPr>
            <w:rStyle w:val="a3"/>
          </w:rPr>
          <w:t>https://www.interfax.ru/russia/1119382</w:t>
        </w:r>
      </w:hyperlink>
      <w:r w:rsidR="009A7D45">
        <w:t xml:space="preserve"> </w:t>
      </w:r>
    </w:p>
    <w:p w14:paraId="5A426E16" w14:textId="77777777" w:rsidR="009A7D45" w:rsidRDefault="009A7D45" w:rsidP="009A7D45">
      <w:pPr>
        <w:pStyle w:val="2"/>
      </w:pPr>
      <w:bookmarkStart w:id="182" w:name="_Hlk241673375"/>
      <w:bookmarkStart w:id="183" w:name="_Toc241735656"/>
      <w:r>
        <w:lastRenderedPageBreak/>
        <w:t xml:space="preserve">Интерфакс, 30.09.2026, </w:t>
      </w:r>
      <w:bookmarkEnd w:id="182"/>
      <w:r>
        <w:t>Минфин в III квартале привлек от размещения ОФЗ 1,264 трлн рублей при плане 1,5 трлн</w:t>
      </w:r>
      <w:bookmarkEnd w:id="183"/>
    </w:p>
    <w:p w14:paraId="41862ECA" w14:textId="77777777" w:rsidR="009A7D45" w:rsidRDefault="009A7D45" w:rsidP="000E1A29">
      <w:pPr>
        <w:pStyle w:val="3"/>
      </w:pPr>
      <w:bookmarkStart w:id="184" w:name="_Toc241735657"/>
      <w:r>
        <w:t>Минфин в III квартале 2026 года привлек от продажи облигаций федерального займа 1,264 трлн рублей при квартальном плане в 1,5 трлн рублей (недобор к плану составил 236,08 млрд рублей, или 15,7%). В номинальном выражении объем размещения ОФЗ составил 1,39 трлн рублей.</w:t>
      </w:r>
      <w:bookmarkEnd w:id="184"/>
    </w:p>
    <w:p w14:paraId="53BDCB55" w14:textId="77777777" w:rsidR="009A7D45" w:rsidRDefault="009A7D45" w:rsidP="009A7D45">
      <w:r>
        <w:t xml:space="preserve">В III квартале Минфин впервые с ноября 2025 года стал предлагать на аукционах облигации с переменным купоном (ОФЗ-ПК), так называемые </w:t>
      </w:r>
      <w:proofErr w:type="spellStart"/>
      <w:r>
        <w:t>флоатеры</w:t>
      </w:r>
      <w:proofErr w:type="spellEnd"/>
      <w:r>
        <w:t>. Наибольшие объемы размещения гособлигаций на аукционах в июле-сентябре были зафиксированы 2 сентября, когда размещался выпуск ОФЗ-ПК (на сумму 1 трлн рублей по номиналу при выручке 938,872 млрд рублей) и 16 сентября при размещении ОФЗ-ПД (на сумму 139,571 млрд рублей по номиналу при выручке 119,465 млрд рублей).</w:t>
      </w:r>
    </w:p>
    <w:p w14:paraId="332E4E73" w14:textId="77777777" w:rsidR="009A7D45" w:rsidRDefault="009A7D45" w:rsidP="009A7D45">
      <w:r>
        <w:t xml:space="preserve">В июле-августе в целях снижения возросшей волатильности и содействия стабилизации рыночной ситуации Минфин приостанавливал проведение аукционов по размещению ОФЗ. Министерство сообщило о приостановке 20 июля. Ранее для содействия стабилизации рыночной ситуации Минфин принимал решения не проводить аукционы 24 июня и 8 июля. Таким образом, в июле размещение гособлигаций состоялось только в один день - 1 июля (объем привлечения тогда составил всего 9,1 млрд рублей). Аукцион 15 июля, когда Минфин впервые с ноября 2025 года предложил </w:t>
      </w:r>
      <w:proofErr w:type="spellStart"/>
      <w:r>
        <w:t>флоатер</w:t>
      </w:r>
      <w:proofErr w:type="spellEnd"/>
      <w:r>
        <w:t>, был признан несостоявшимся в связи с отсутствием заявок по приемлемым ценам.</w:t>
      </w:r>
    </w:p>
    <w:p w14:paraId="12847210" w14:textId="77777777" w:rsidR="009A7D45" w:rsidRDefault="009A7D45" w:rsidP="009A7D45">
      <w:r>
        <w:t>Первый аукционный день после полуторамесячного перерыва (2 сентября) оказался для Минфина очень удачным - был размещен весь выпуск ОФЗ-ПК серии 29031 на 1 трлн рублей по номиналу. Данный выпуск ОФЗ был зарегистрирован Минфином в июле этого года и до 2 сентября ни разу не выставлялся на аукционы.</w:t>
      </w:r>
    </w:p>
    <w:p w14:paraId="7E1892F2" w14:textId="77777777" w:rsidR="009A7D45" w:rsidRDefault="009A7D45" w:rsidP="009A7D45">
      <w:r>
        <w:t>Последний запланированный в третьем квартале первичный аукцион Минфина по размещению ОФЗ 30 сентября был признан несостоявшимся в связи с отсутствием заявок по приемлемым уровням цен.</w:t>
      </w:r>
    </w:p>
    <w:p w14:paraId="0FCA4487" w14:textId="77777777" w:rsidR="009A7D45" w:rsidRDefault="009A7D45" w:rsidP="009A7D45">
      <w:r>
        <w:t>В первом полугодии 2026 года ведомство смогло привлечь 2,865 трлн рублей (в номинальном выражении объем размещения составил 3,252 трлн рублей). Таким образом, за 9 месяцев текущего года Минфин в общей сложности привлек от размещения рублевых ОФЗ почти 4,13 трлн рублей (в номинальном выражении объем размещения составил 4,643 трлн рублей).</w:t>
      </w:r>
    </w:p>
    <w:p w14:paraId="5DB3B733" w14:textId="77777777" w:rsidR="009A7D45" w:rsidRDefault="009A7D45" w:rsidP="009A7D45">
      <w:r>
        <w:t xml:space="preserve">Кроме того, Минфин в конце мая провел сбор заявок на 10-летний выпуск ОФЗ в юанях, </w:t>
      </w:r>
      <w:proofErr w:type="spellStart"/>
      <w:r>
        <w:t>техразмещение</w:t>
      </w:r>
      <w:proofErr w:type="spellEnd"/>
      <w:r>
        <w:t xml:space="preserve"> данного выпуска объемом 10 млрд юаней состоялось 3 июня. Ставка фиксированного полугодового купона была установлена на уровне 7,65% годовых. Расчеты при первичном размещении производились по выбору инвестора в юанях или рублях. Расчеты при выплате купона и погашении облигаций будут производиться в юанях; по волеизъявлению держателя также возможны расчеты в рублях по курсу ЦБ на дату выплаты.</w:t>
      </w:r>
    </w:p>
    <w:p w14:paraId="5287F64B" w14:textId="77777777" w:rsidR="009A7D45" w:rsidRDefault="009A7D45" w:rsidP="009A7D45">
      <w:r>
        <w:t xml:space="preserve">Программа государственных внутренних заимствований изначально предусматривала в 2026 году валовой объем размещения ОФЗ на 5,510 трлн рублей, погашение - 1,337 трлн рублей, чистое привлечение в размере 4,173 трлн рублей. Однако в настоящее время правительство подготовило проект поправок в бюджет текущего года, поэтому </w:t>
      </w:r>
      <w:r>
        <w:lastRenderedPageBreak/>
        <w:t>окончательные цифры программы заимствований на 2026 год станут известны после официального оглашения этих поправок и их последующего принятия.</w:t>
      </w:r>
    </w:p>
    <w:p w14:paraId="717DEAEE" w14:textId="4C709E1B" w:rsidR="009A7D45" w:rsidRDefault="00A85CF5" w:rsidP="009A7D45">
      <w:hyperlink r:id="rId62" w:history="1">
        <w:r w:rsidR="009A7D45" w:rsidRPr="00C070C1">
          <w:rPr>
            <w:rStyle w:val="a3"/>
          </w:rPr>
          <w:t>https://www.interfax.ru/business/1119387</w:t>
        </w:r>
      </w:hyperlink>
      <w:r w:rsidR="009A7D45">
        <w:t xml:space="preserve"> </w:t>
      </w:r>
    </w:p>
    <w:p w14:paraId="2E8F23EE" w14:textId="7A49769A" w:rsidR="00C4229E" w:rsidRDefault="00C4229E" w:rsidP="00C4229E">
      <w:pPr>
        <w:pStyle w:val="2"/>
      </w:pPr>
      <w:bookmarkStart w:id="185" w:name="_Toc241735658"/>
      <w:r>
        <w:t>Интерфакс, 01.10.2026</w:t>
      </w:r>
      <w:r w:rsidRPr="00C4229E">
        <w:t xml:space="preserve">, </w:t>
      </w:r>
      <w:proofErr w:type="spellStart"/>
      <w:r>
        <w:t>Допдоходы</w:t>
      </w:r>
      <w:proofErr w:type="spellEnd"/>
      <w:r>
        <w:t xml:space="preserve"> от включения пассивных доходов в основную налоговую базу НДФЛ превысят 450 млрд руб. В год</w:t>
      </w:r>
      <w:bookmarkEnd w:id="185"/>
    </w:p>
    <w:p w14:paraId="44623C0D" w14:textId="42A60305" w:rsidR="00C4229E" w:rsidRDefault="00C4229E" w:rsidP="00C4229E">
      <w:pPr>
        <w:pStyle w:val="3"/>
      </w:pPr>
      <w:bookmarkStart w:id="186" w:name="_Toc241735659"/>
      <w:r>
        <w:t>Объединение большинства доходов физических лиц в налоговую базу, к которой применяется прогрессивная шкала НДФЛ от 13% до 22%, позволит получить в федеральный бюджет дополнительно более 450 млрд руб. в год в трехлетней перспективе, говорится в финансово-экономическом обосновании к поправкам в Налоговый кодекс РФ.</w:t>
      </w:r>
      <w:bookmarkEnd w:id="186"/>
    </w:p>
    <w:p w14:paraId="07A6895B" w14:textId="77777777" w:rsidR="00C4229E" w:rsidRDefault="00C4229E" w:rsidP="00C4229E">
      <w:r>
        <w:t>Документ опубликован в базе данных Госдумы в составе бюджетного пакета.</w:t>
      </w:r>
    </w:p>
    <w:p w14:paraId="1AF0183D" w14:textId="77777777" w:rsidR="00C4229E" w:rsidRDefault="00C4229E" w:rsidP="00C4229E">
      <w:r>
        <w:t>Минфин сообщил о предложении включить в основную налоговую базу по НДФЛ со ставками 13-22% "пассивные" доходы - по дивидендам и от другого долевого участия, по процентам от вкладов, по операциям с ценными бумагами и цифровыми правами, от продажи имущества и реализации долей участия, по договорам страхования и дарения - 24 сентября перед рассмотрением бюджетного пакета законопроектов на предстоящую трехлетку в правительстве.</w:t>
      </w:r>
    </w:p>
    <w:p w14:paraId="07DEAE23" w14:textId="77777777" w:rsidR="00C4229E" w:rsidRDefault="00C4229E" w:rsidP="00C4229E">
      <w:r>
        <w:t>Ведомство объясняло эту инициативу необходимостью унифицировать уровни налогообложения доходов граждан по ставкам 13-22%. Сейчас "пассивные доходы" облагаются по ставкам 13-15%.</w:t>
      </w:r>
    </w:p>
    <w:p w14:paraId="04CB1D41" w14:textId="77777777" w:rsidR="00C4229E" w:rsidRDefault="00C4229E" w:rsidP="00C4229E">
      <w:r>
        <w:t>Поправки не коснутся действующей преференции для малых вкладов - необлагаемого налогами порога до 1 млн рублей. Изменения также не распространяется на доходы участников СВО. По расчетам Минфина, предлагаемая унификация коснется не более 6% населения, которые имеют налогооблагаемые доходы, это около 4 млн граждан.</w:t>
      </w:r>
    </w:p>
    <w:p w14:paraId="7F2E045A" w14:textId="77777777" w:rsidR="00C4229E" w:rsidRDefault="00C4229E" w:rsidP="00C4229E">
      <w:r>
        <w:t>В частности, изменения вносятся в статью, определяющую налоговую базу НДФЛ по основной шкале ставок 13-22%.</w:t>
      </w:r>
    </w:p>
    <w:p w14:paraId="2369E450" w14:textId="77777777" w:rsidR="00C4229E" w:rsidRDefault="00C4229E" w:rsidP="00C4229E">
      <w:r>
        <w:t>Сейчас в ней перечислены налоговые базы по доходам в виде выигрышей в азартных играх и лотереях, по доходам, полученным участниками инвестиционного товарищества, в виде сумм прибыли контролируемой иностранной компании, в виде цифровой валюты, полученной в результате майнинга и по другим доходам, в отношении которых применяется налоговая ставка 13-22%.</w:t>
      </w:r>
    </w:p>
    <w:p w14:paraId="30688F08" w14:textId="77777777" w:rsidR="00C4229E" w:rsidRDefault="00C4229E" w:rsidP="00C4229E">
      <w:r>
        <w:t xml:space="preserve">Теперь этот перечень существенно расширяется. Так, он дополняется налоговыми базами по доходам от продажи имущества (за исключением ценных бумаг и цифровой валюты) и доли в нем, по доходам в виде стоимости имущества (за исключением ценных бумаг и цифровой валюты), полученного в порядке дарения; в виде выплат по договорам страхования, по пенсионному обеспечению; по договорам долгосрочных сбережений. Кроме того будут учитываться налоговые базы по доходам по операциям с цифровыми финансовыми активами и цифровыми правами, включающими одновременно цифровые финансовые активы и утилитарные цифровые права; по доходам по операциям с цифровыми финансовыми активами в виде выплат, не связанных с выкупом цифровых финансовых активов, в случае, если решением о выпуске таких цифровых финансовых </w:t>
      </w:r>
      <w:r>
        <w:lastRenderedPageBreak/>
        <w:t>активов предусмотрена выплата дохода в сумме, равной сумме дивидендов, полученных лицом, выпустившим такие цифровые финансовые активы.</w:t>
      </w:r>
    </w:p>
    <w:p w14:paraId="3643E1B3" w14:textId="77777777" w:rsidR="00C4229E" w:rsidRDefault="00C4229E" w:rsidP="00C4229E">
      <w:r>
        <w:t>В перечень войдут доходы от долевого участия, в том числе в виде дивидендов; по операциям с ценными бумагами и по операциям с производными финансовыми инструментами, а также в виде материальной выгоды, полученной от приобретения ценных бумаг и производных финансовых инструментов, от покупки и продажи долей участия в уставном капитале российских организаций, от реализации акций, облигаций и инвестиционных паев, по операциям РЕПО, объектом которых являются ценные бумаги; по операциям займа ценными бумагами; по операциям с ценными бумагами и по операциям с производными финансовыми инструментами, учитываемым на индивидуальном инвестиционном счете; проценты по вкладам; доходы от приобретения-продажи цифровой валюты.</w:t>
      </w:r>
    </w:p>
    <w:p w14:paraId="653667EB" w14:textId="77777777" w:rsidR="00C4229E" w:rsidRDefault="00C4229E" w:rsidP="00C4229E">
      <w:r>
        <w:t>При этом пункт, описывающий налоговые базы, облагаемые по ставкам 13-15%, признается утратившим силу.</w:t>
      </w:r>
    </w:p>
    <w:p w14:paraId="733D7EAE" w14:textId="77777777" w:rsidR="00C4229E" w:rsidRDefault="00C4229E" w:rsidP="00C4229E">
      <w:r>
        <w:t>Также уточняется, что при определении этих налоговых баз доходы уменьшаются на сумму соответствующих налоговых вычетов.</w:t>
      </w:r>
    </w:p>
    <w:p w14:paraId="1931D106" w14:textId="77777777" w:rsidR="00C4229E" w:rsidRDefault="00C4229E" w:rsidP="00C4229E">
      <w:r>
        <w:t>Аналогичные поправки вносятся и в статью, которая определяет налоговые базы для взимания НДФЛ по ставке 30% с нерезидентов.</w:t>
      </w:r>
    </w:p>
    <w:p w14:paraId="5615BF49" w14:textId="5EB1180F" w:rsidR="00C4229E" w:rsidRPr="00AF4E5F" w:rsidRDefault="00A85CF5" w:rsidP="00C4229E">
      <w:hyperlink r:id="rId63" w:history="1">
        <w:r w:rsidR="00C4229E" w:rsidRPr="00297F68">
          <w:rPr>
            <w:rStyle w:val="a3"/>
          </w:rPr>
          <w:t>https://www.interfax.ru/business/1119523</w:t>
        </w:r>
      </w:hyperlink>
      <w:r w:rsidR="00C4229E">
        <w:t xml:space="preserve"> </w:t>
      </w:r>
    </w:p>
    <w:p w14:paraId="72F0D0AB" w14:textId="77777777" w:rsidR="001D119D" w:rsidRPr="00173F8E" w:rsidRDefault="001D119D" w:rsidP="001D119D">
      <w:pPr>
        <w:pStyle w:val="2"/>
      </w:pPr>
      <w:bookmarkStart w:id="187" w:name="_Toc241735660"/>
      <w:r w:rsidRPr="00173F8E">
        <w:t xml:space="preserve">РИА </w:t>
      </w:r>
      <w:proofErr w:type="spellStart"/>
      <w:r w:rsidRPr="00173F8E">
        <w:t>Финмаркет</w:t>
      </w:r>
      <w:proofErr w:type="spellEnd"/>
      <w:r w:rsidRPr="00173F8E">
        <w:t xml:space="preserve">, 30.09.2026, </w:t>
      </w:r>
      <w:proofErr w:type="spellStart"/>
      <w:r w:rsidRPr="00173F8E">
        <w:t>Мосбиржа</w:t>
      </w:r>
      <w:proofErr w:type="spellEnd"/>
      <w:r w:rsidRPr="00173F8E">
        <w:t xml:space="preserve"> предложила изменить регулирование для активизации НПФ и страховщиков на рынке секьюритизации</w:t>
      </w:r>
      <w:bookmarkEnd w:id="187"/>
    </w:p>
    <w:p w14:paraId="1B82289C" w14:textId="77777777" w:rsidR="001D119D" w:rsidRPr="00173F8E" w:rsidRDefault="001D119D" w:rsidP="001D119D">
      <w:pPr>
        <w:pStyle w:val="3"/>
      </w:pPr>
      <w:bookmarkStart w:id="188" w:name="_Toc241735661"/>
      <w:r w:rsidRPr="00173F8E">
        <w:t>"Московская биржа" предлагает снять ограничения на применение рейтингов со специальным постфиксом (</w:t>
      </w:r>
      <w:proofErr w:type="gramStart"/>
      <w:r w:rsidRPr="00173F8E">
        <w:t>".</w:t>
      </w:r>
      <w:proofErr w:type="spellStart"/>
      <w:r w:rsidRPr="00173F8E">
        <w:t>sf</w:t>
      </w:r>
      <w:proofErr w:type="spellEnd"/>
      <w:proofErr w:type="gramEnd"/>
      <w:r w:rsidRPr="00173F8E">
        <w:t>") для стимулирования притока инвестиций негосударственных пенсионных фондов и страховых компаний на рынок секьюритизации, заявила старший управляющий директор по взаимодействию с эмитентами и органами власти торговой площадки Елена Курицына.</w:t>
      </w:r>
      <w:bookmarkEnd w:id="188"/>
    </w:p>
    <w:p w14:paraId="6B5C9F24" w14:textId="77777777" w:rsidR="001D119D" w:rsidRPr="00173F8E" w:rsidRDefault="001D119D" w:rsidP="001D119D">
      <w:r w:rsidRPr="00173F8E">
        <w:t xml:space="preserve">Сейчас, по ее словам, доля </w:t>
      </w:r>
      <w:proofErr w:type="spellStart"/>
      <w:r w:rsidRPr="00173F8E">
        <w:t>НПФов</w:t>
      </w:r>
      <w:proofErr w:type="spellEnd"/>
      <w:r w:rsidRPr="00173F8E">
        <w:t xml:space="preserve"> и страховых компаний среди держателей </w:t>
      </w:r>
      <w:proofErr w:type="spellStart"/>
      <w:r w:rsidRPr="00173F8E">
        <w:t>многотраншевых</w:t>
      </w:r>
      <w:proofErr w:type="spellEnd"/>
      <w:r w:rsidRPr="00173F8E">
        <w:t xml:space="preserve"> облигаций минимальна. "Мы видим, что для </w:t>
      </w:r>
      <w:proofErr w:type="spellStart"/>
      <w:r w:rsidRPr="00173F8E">
        <w:t>НПФов</w:t>
      </w:r>
      <w:proofErr w:type="spellEnd"/>
      <w:r w:rsidRPr="00173F8E">
        <w:t xml:space="preserve">, например, по ипотечным бумагам выделен отдельный лимит, а для всех остальных по сути сейчас существует заградительное регулирование в силу того, что это рейтинг со специальной отметкой. И мы понимаем, что для </w:t>
      </w:r>
      <w:proofErr w:type="spellStart"/>
      <w:r w:rsidRPr="00173F8E">
        <w:t>НПФов</w:t>
      </w:r>
      <w:proofErr w:type="spellEnd"/>
      <w:r w:rsidRPr="00173F8E">
        <w:t>, для страховых компаний это создает непреодолимый барьер для того, чтобы вкладываться в эти бумаги", - сказала Курицына в ходе конференции АКРА "Рынок секьюритизации - новые горизонты".</w:t>
      </w:r>
    </w:p>
    <w:p w14:paraId="5B522A4D" w14:textId="77777777" w:rsidR="001D119D" w:rsidRPr="00173F8E" w:rsidRDefault="001D119D" w:rsidP="001D119D">
      <w:r w:rsidRPr="00173F8E">
        <w:t>В числе возможных мер для стимулирования рынка она также отметила развитие программ поддержания вторичной ликвидности и формирование биржевых индексов для различных классов секьюритизации. "У нас уже есть биржевые индексы для ипотечных ценных бумаг. Мы готовы смотреть на создание новых индексов, но при появлении достаточного количества тех облигаций, тех секьюритизаций, которые бы формировали такие индексы в достаточном объеме. Чтобы это не был индекс одной или трех бумаг. Здесь важна их вторичная ликвидность и рыночность", - добавила Курицына.</w:t>
      </w:r>
    </w:p>
    <w:p w14:paraId="7A2DC055" w14:textId="77777777" w:rsidR="001D119D" w:rsidRPr="00173F8E" w:rsidRDefault="001D119D" w:rsidP="001D119D">
      <w:r w:rsidRPr="00173F8E">
        <w:lastRenderedPageBreak/>
        <w:t>Директор департамента финансовой стабильности Банка России Елизавета Данилова, говоря об инвестициях НПФ в ипотечные бумаги, отметила, что установленный 5%-</w:t>
      </w:r>
      <w:proofErr w:type="spellStart"/>
      <w:r w:rsidRPr="00173F8E">
        <w:t>ный</w:t>
      </w:r>
      <w:proofErr w:type="spellEnd"/>
      <w:r w:rsidRPr="00173F8E">
        <w:t xml:space="preserve"> лимит полностью не выбирается. "Все время мы проверяем, ни у кого этот лимит близко не достигает каких-то границ. Но будем смотреть, что можно еще сделать", - добавила она.</w:t>
      </w:r>
    </w:p>
    <w:p w14:paraId="48388074" w14:textId="77777777" w:rsidR="001D119D" w:rsidRPr="00173F8E" w:rsidRDefault="001D119D" w:rsidP="001D119D">
      <w:r w:rsidRPr="00173F8E">
        <w:t>Гендиректор "Ингосстрах-Инвестиций" Роман Семенихин в свою очередь заявил, что у НПФ, активами которого компания управляет, лимиты заполнены. "У нас в пенсионном фонде почти под завязку лимит, мы оставили небольшой запас на случай переоценки каких-то колебаний. Потому что, если мы купим 5%, а потом цена куда-нибудь подвинется, придет Банк России и нам скажет, что вы превысили концентрацию, давайте продавать", - заметил он.</w:t>
      </w:r>
    </w:p>
    <w:p w14:paraId="3AA4BA7B" w14:textId="77777777" w:rsidR="001D119D" w:rsidRPr="00173F8E" w:rsidRDefault="001D119D" w:rsidP="001D119D">
      <w:r w:rsidRPr="00173F8E">
        <w:t xml:space="preserve">"С точки зрения других пенсионных фондов и управляющих я, наверное, не возьмусь сказать. Но я рискну предположить, что здесь чуть-чуть не хватает, не то, что просветительской работы, а, может быть, фокус управляющих надо на это обратить. Я про ипотечные бумаги. У нас в портфеле "Ингосстраха" и пенсионного фонда они давно. Мы их рассматриваем как инструмент для увеличения </w:t>
      </w:r>
      <w:proofErr w:type="spellStart"/>
      <w:r w:rsidRPr="00173F8E">
        <w:t>дюрации</w:t>
      </w:r>
      <w:proofErr w:type="spellEnd"/>
      <w:r w:rsidRPr="00173F8E">
        <w:t>, когда вместо ОФЗ длинных мы можем посмотреть эти бумаги, там по доходности плюс некий к ОФЗ есть", - добавил Семенихин.</w:t>
      </w:r>
    </w:p>
    <w:p w14:paraId="5C92E071" w14:textId="77777777" w:rsidR="001D119D" w:rsidRPr="00173F8E" w:rsidRDefault="001D119D" w:rsidP="001D119D">
      <w:r w:rsidRPr="00173F8E">
        <w:t xml:space="preserve">Он предложил регулятору подумать о повышении действующего лимита в 5%. "Меня управляющие попросили 50%, авось 20% дадут. Я и в 20%, честно сказать, не верю. Но хотя бы давайте на эту тему поговорим. 10-15% - почему бы нет, если нам нужны длинные деньги, длинные деньги в </w:t>
      </w:r>
      <w:proofErr w:type="spellStart"/>
      <w:r w:rsidRPr="00173F8E">
        <w:t>НПФах</w:t>
      </w:r>
      <w:proofErr w:type="spellEnd"/>
      <w:r w:rsidRPr="00173F8E">
        <w:t>, а у нас 5%", - отметил Семенихин.</w:t>
      </w:r>
    </w:p>
    <w:p w14:paraId="09B92E23" w14:textId="77777777" w:rsidR="001D119D" w:rsidRPr="00173F8E" w:rsidRDefault="001D119D" w:rsidP="001D119D">
      <w:r w:rsidRPr="00173F8E">
        <w:t>Мнение посетителей сайта, оставляющих свои комментарии на новости и статьи, может не совпадать с мнением редакции ИА «</w:t>
      </w:r>
      <w:proofErr w:type="spellStart"/>
      <w:r w:rsidRPr="00173F8E">
        <w:t>Финмаркет</w:t>
      </w:r>
      <w:proofErr w:type="spellEnd"/>
      <w:r w:rsidRPr="00173F8E">
        <w:t>», и за содержание комментариев ИА «</w:t>
      </w:r>
      <w:proofErr w:type="spellStart"/>
      <w:r w:rsidRPr="00173F8E">
        <w:t>Финмаркет</w:t>
      </w:r>
      <w:proofErr w:type="spellEnd"/>
      <w:r w:rsidRPr="00173F8E">
        <w:t>» ответственности не несет. При этом агентство оставляет за собой право модерировать и удалять любые комментарии посетителей сайта.</w:t>
      </w:r>
    </w:p>
    <w:p w14:paraId="3DDEDD16" w14:textId="7987163E" w:rsidR="001D119D" w:rsidRDefault="00A85CF5" w:rsidP="009A7D45">
      <w:hyperlink r:id="rId64" w:history="1">
        <w:r w:rsidR="001D119D" w:rsidRPr="00297F68">
          <w:rPr>
            <w:rStyle w:val="a3"/>
          </w:rPr>
          <w:t>http://www.finmarket.ru/news/6717557</w:t>
        </w:r>
      </w:hyperlink>
      <w:r w:rsidR="001D119D">
        <w:t xml:space="preserve"> </w:t>
      </w:r>
    </w:p>
    <w:p w14:paraId="7A7E248B" w14:textId="4AB52B3D" w:rsidR="00D84AF6" w:rsidRDefault="00D84AF6" w:rsidP="00D84AF6">
      <w:pPr>
        <w:pStyle w:val="2"/>
      </w:pPr>
      <w:bookmarkStart w:id="189" w:name="_Toc241735662"/>
      <w:bookmarkStart w:id="190" w:name="_Hlk241734483"/>
      <w:r>
        <w:t>Российский союз промышленников и предпринимателей, 30.09.2026</w:t>
      </w:r>
      <w:r w:rsidRPr="00D84AF6">
        <w:t xml:space="preserve">, </w:t>
      </w:r>
      <w:r>
        <w:t>РТК рассмотрела проекты бюджетов и поддержала изменения в сфере труда</w:t>
      </w:r>
      <w:bookmarkEnd w:id="189"/>
    </w:p>
    <w:p w14:paraId="544CF207" w14:textId="77777777" w:rsidR="00D84AF6" w:rsidRDefault="00D84AF6" w:rsidP="00D84AF6">
      <w:pPr>
        <w:pStyle w:val="3"/>
      </w:pPr>
      <w:bookmarkStart w:id="191" w:name="_Toc241735663"/>
      <w:r>
        <w:t>28 сентября 2026 года на заседании Российской трёхсторонней комиссии (РТК) под председательством вице-премьера Татьяны Голиковой были рассмотрены социальные параметры прогноза социально экономического развития РФ, а также проекты федерального бюджета и бюджетов государственных внебюджетных фондов на 2027 год и плановый период 2028-2029 годов.</w:t>
      </w:r>
      <w:bookmarkEnd w:id="191"/>
    </w:p>
    <w:p w14:paraId="26EDCCA3" w14:textId="77777777" w:rsidR="00D84AF6" w:rsidRDefault="00D84AF6" w:rsidP="00D84AF6">
      <w:r>
        <w:t>В ходе обсуждения проектов бюджетов Президент РСПП Александр Шохин подчеркнул, что налоговая политика должна нести не только фискальную, но и стимулирующую функцию для развития экономики.</w:t>
      </w:r>
    </w:p>
    <w:p w14:paraId="0BD057BE" w14:textId="77777777" w:rsidR="00D84AF6" w:rsidRDefault="00D84AF6" w:rsidP="00D84AF6">
      <w:r>
        <w:t xml:space="preserve">РТК одобрила законопроект об ожидаемом периоде выплаты накопительной пенсии в 2027 году - он составит 270 месяцев, а также поддержала отмену "капитализированных </w:t>
      </w:r>
      <w:r>
        <w:lastRenderedPageBreak/>
        <w:t>платежей" в системе обязательного соцстрахования (механизм действовал с 1990 х годов и утратил актуальность).</w:t>
      </w:r>
    </w:p>
    <w:p w14:paraId="52C2D549" w14:textId="77777777" w:rsidR="00D84AF6" w:rsidRDefault="00D84AF6" w:rsidP="00D84AF6">
      <w:r>
        <w:t>Комиссия одобрила поправки в закон "О специальной оценке условий труда": они закрепляют Личный кабинет работодателя по охране труда как подсистему ФГИС СОУТ. Кроме того, поддержан проект постановления о размещении сведений для службы занятости на иных информационных площадках (не только на портале "Работа в России").</w:t>
      </w:r>
    </w:p>
    <w:p w14:paraId="177D3361" w14:textId="77777777" w:rsidR="00D84AF6" w:rsidRDefault="00D84AF6" w:rsidP="00D84AF6">
      <w:r>
        <w:t>Член РТК, президент Ассоциации разработчиков, изготовителей и поставщиков средств индивидуальной защиты Владимир Котов сообщил о проведении 30 й юбилейной Международной специализированной выставки и форума "Безопасность и охрана труда".</w:t>
      </w:r>
    </w:p>
    <w:p w14:paraId="3928CC42" w14:textId="77777777" w:rsidR="00D84AF6" w:rsidRDefault="00D84AF6" w:rsidP="00D84AF6">
      <w:r>
        <w:t>Справка</w:t>
      </w:r>
    </w:p>
    <w:p w14:paraId="6D30C668" w14:textId="77777777" w:rsidR="00D84AF6" w:rsidRDefault="00D84AF6" w:rsidP="00D84AF6">
      <w:r>
        <w:t>Российская трёхсторонняя комиссия по регулированию социально трудовых отношений (РТК) - постоянно действующий орган социального партнёрства, образованный для обеспечения согласования интересов Правительства Российской Федерации, общероссийских объединений профессиональных союзов и общероссийских объединений работодателей по вопросам регулирования социально трудовых и связанных с ними экономических отношений.</w:t>
      </w:r>
    </w:p>
    <w:p w14:paraId="03387A19" w14:textId="77777777" w:rsidR="00D84AF6" w:rsidRDefault="00D84AF6" w:rsidP="00D84AF6">
      <w:r>
        <w:t>В рамках своей деятельности РТК рассматривает проекты нормативных правовых актов в социально трудовой сфере, основные параметры прогноза социально экономического развития РФ, проекты федерального бюджета и бюджетов государственных внебюджетных фондов, а также иные значимые вопросы, затрагивающие интересы работников, работодателей и государства. Со стороны работодателей в работе комиссии принимают участие, в том числе, представители Российского союза промышленников и предпринимателей.</w:t>
      </w:r>
    </w:p>
    <w:p w14:paraId="58141438" w14:textId="0EA8E36C" w:rsidR="00D84AF6" w:rsidRDefault="00A85CF5" w:rsidP="00D84AF6">
      <w:hyperlink r:id="rId65" w:history="1">
        <w:r w:rsidR="00D84AF6" w:rsidRPr="00297F68">
          <w:rPr>
            <w:rStyle w:val="a3"/>
          </w:rPr>
          <w:t>https://rspp.ru/events/news/rtk-rassmotrela-proekty-byudzhetov-i-podderzhala-izmeneniya-v-sfere-truda-6abd1bee224c8/</w:t>
        </w:r>
      </w:hyperlink>
      <w:r w:rsidR="00D84AF6">
        <w:t xml:space="preserve"> </w:t>
      </w:r>
    </w:p>
    <w:p w14:paraId="52972BC8" w14:textId="17444568" w:rsidR="00801031" w:rsidRDefault="00801031" w:rsidP="00801031">
      <w:pPr>
        <w:pStyle w:val="2"/>
      </w:pPr>
      <w:bookmarkStart w:id="192" w:name="_Toc241735664"/>
      <w:bookmarkEnd w:id="190"/>
      <w:proofErr w:type="spellStart"/>
      <w:r>
        <w:t>Frank</w:t>
      </w:r>
      <w:proofErr w:type="spellEnd"/>
      <w:r>
        <w:t xml:space="preserve"> </w:t>
      </w:r>
      <w:proofErr w:type="spellStart"/>
      <w:r>
        <w:t>Media</w:t>
      </w:r>
      <w:proofErr w:type="spellEnd"/>
      <w:r>
        <w:t>, 30.09.2026</w:t>
      </w:r>
      <w:r w:rsidRPr="00FC355D">
        <w:t xml:space="preserve">, </w:t>
      </w:r>
      <w:proofErr w:type="spellStart"/>
      <w:r>
        <w:t>Мосбиржа</w:t>
      </w:r>
      <w:proofErr w:type="spellEnd"/>
      <w:r>
        <w:t xml:space="preserve"> назвала «драматическим» разрыв ликвидности на рынке ипотечных облигаций</w:t>
      </w:r>
      <w:bookmarkEnd w:id="192"/>
    </w:p>
    <w:p w14:paraId="37FCC184" w14:textId="77777777" w:rsidR="00801031" w:rsidRDefault="00801031" w:rsidP="00801031">
      <w:pPr>
        <w:pStyle w:val="3"/>
      </w:pPr>
      <w:bookmarkStart w:id="193" w:name="_Toc241735665"/>
      <w:r>
        <w:t xml:space="preserve">На рынке секьюритизации растет разрыв между объемами торгов ипотечными ценными бумагами (ИЦБ, 0,5 млрд рублей за 2026 год) и </w:t>
      </w:r>
      <w:proofErr w:type="spellStart"/>
      <w:r>
        <w:t>многотраншевой</w:t>
      </w:r>
      <w:proofErr w:type="spellEnd"/>
      <w:r>
        <w:t xml:space="preserve"> секьюритизацией (78,8 млрд рублей). Об этом рассказала старший управляющий директор по взаимодействию с эмитентами и органами власти </w:t>
      </w:r>
      <w:proofErr w:type="spellStart"/>
      <w:r>
        <w:t>Мосбиржи</w:t>
      </w:r>
      <w:proofErr w:type="spellEnd"/>
      <w:r>
        <w:t xml:space="preserve"> Елена Курицына на конференции АКРА, назвав этот разрыв «драматическим».</w:t>
      </w:r>
      <w:bookmarkEnd w:id="193"/>
    </w:p>
    <w:p w14:paraId="7698ABE8" w14:textId="77777777" w:rsidR="00801031" w:rsidRDefault="00801031" w:rsidP="00801031">
      <w:r>
        <w:t>Одно из отличий — структура инвесторской базы. Так, в торгах ИЦБ 99% составляют банки. «Когда я с коллегами готовилась к этой сессии, посмотрела на эту красную большую тумбу, я сказала: ну, собственно, вот надгробный камень над вторичными торгами, все понятно, надо с ним что-то делать», — отметила Курицына.</w:t>
      </w:r>
    </w:p>
    <w:p w14:paraId="5A07E402" w14:textId="77777777" w:rsidR="00801031" w:rsidRDefault="00801031" w:rsidP="00801031">
      <w:r>
        <w:t xml:space="preserve">При этом в базе </w:t>
      </w:r>
      <w:proofErr w:type="spellStart"/>
      <w:r>
        <w:t>многотраншевых</w:t>
      </w:r>
      <w:proofErr w:type="spellEnd"/>
      <w:r>
        <w:t xml:space="preserve"> облигаций более 50% принадлежат розничным инвесторам, 20% — банкам. Однако Курицына обращает внимание, что самое </w:t>
      </w:r>
      <w:r>
        <w:lastRenderedPageBreak/>
        <w:t>неприятное — это «полное отсутствие НПФ» и минимальное присутствие страховых компаний.</w:t>
      </w:r>
    </w:p>
    <w:p w14:paraId="7BC2FCCF" w14:textId="77777777" w:rsidR="00801031" w:rsidRDefault="00801031" w:rsidP="00801031">
      <w:r>
        <w:t>«Мы готовы смотреть на создание новых индексов, но при появлении достаточного количества тех индексов, тех секьюритизаций, которые бы формировали такие индексы в достаточном объеме, чтобы это не был индекс одной бумаги или трех бумаг. Здесь важно тоже их вторичная ликвидность и рыночность», — заявила Курицына.</w:t>
      </w:r>
    </w:p>
    <w:p w14:paraId="02699A79" w14:textId="77777777" w:rsidR="00801031" w:rsidRDefault="00801031" w:rsidP="00801031">
      <w:r>
        <w:t xml:space="preserve">Однако, по мнению генерального директора УК «Ингосстрах-инвестиции» Романа Семенихина, добиться ликвидности на рынке секьюритизации не получится. «Я не верю, что на ипотечном рынке мы создадим институт этого </w:t>
      </w:r>
      <w:proofErr w:type="spellStart"/>
      <w:r>
        <w:t>маркетмейкерства</w:t>
      </w:r>
      <w:proofErr w:type="spellEnd"/>
      <w:r>
        <w:t>. Мы в хорошие времена там продать ничего не можем. А если будет кризис …» — пояснил Семенихин.</w:t>
      </w:r>
    </w:p>
    <w:p w14:paraId="2857BE71" w14:textId="77777777" w:rsidR="00801031" w:rsidRDefault="00801031" w:rsidP="00801031">
      <w:r>
        <w:t xml:space="preserve">Он также указал на ситуацию по продаже банками </w:t>
      </w:r>
      <w:proofErr w:type="spellStart"/>
      <w:r>
        <w:t>секьюритизированных</w:t>
      </w:r>
      <w:proofErr w:type="spellEnd"/>
      <w:r>
        <w:t xml:space="preserve"> бондов, не поясняя, что это за бумаги. По его мнению, в таких случаях 95% физлиц, которые приобретают эти бонды, не понимают, что они купили. Они думают, что приобрели бумаги кредитных организаций.</w:t>
      </w:r>
    </w:p>
    <w:p w14:paraId="4931CE84" w14:textId="77777777" w:rsidR="00801031" w:rsidRDefault="00801031" w:rsidP="00801031">
      <w:r>
        <w:t xml:space="preserve">«Мне за последние месяца три, три раза звонили из разных банков как «физику». И предлагали бонды одного банка, второго и третьего. С доходностью там 16-17%. Думаю, что-то здесь не то. Начинаю смотреть. Предлагают </w:t>
      </w:r>
      <w:proofErr w:type="spellStart"/>
      <w:r>
        <w:t>секьюритизированные</w:t>
      </w:r>
      <w:proofErr w:type="spellEnd"/>
      <w:r>
        <w:t xml:space="preserve"> бонды, естественно, но продают их как бумаги какого-то банка», — заявил Семенихин.</w:t>
      </w:r>
    </w:p>
    <w:p w14:paraId="3E5B5AED" w14:textId="690C7A93" w:rsidR="00801031" w:rsidRPr="001D119D" w:rsidRDefault="00A85CF5" w:rsidP="00801031">
      <w:hyperlink r:id="rId66" w:history="1">
        <w:r w:rsidR="00801031" w:rsidRPr="00297F68">
          <w:rPr>
            <w:rStyle w:val="a3"/>
          </w:rPr>
          <w:t>https://frankmedia.ru/307369</w:t>
        </w:r>
      </w:hyperlink>
      <w:r w:rsidR="00801031">
        <w:t xml:space="preserve"> </w:t>
      </w:r>
    </w:p>
    <w:p w14:paraId="73377D1D" w14:textId="77777777" w:rsidR="0092660F" w:rsidRDefault="0092660F" w:rsidP="0092660F">
      <w:pPr>
        <w:pStyle w:val="2"/>
      </w:pPr>
      <w:bookmarkStart w:id="194" w:name="_Toc241735666"/>
      <w:r>
        <w:t>РБК Инвестиции, 30.09.2026, Инвесторы попросили правительство смягчить предложенные для ПИФ налоги</w:t>
      </w:r>
      <w:bookmarkEnd w:id="194"/>
    </w:p>
    <w:p w14:paraId="32C7C2CA" w14:textId="77777777" w:rsidR="0092660F" w:rsidRDefault="0092660F" w:rsidP="000E1A29">
      <w:pPr>
        <w:pStyle w:val="3"/>
      </w:pPr>
      <w:bookmarkStart w:id="195" w:name="_Toc241735667"/>
      <w:r>
        <w:t xml:space="preserve">Минфин в рамках бюджетного пакета на 2027-2029 годы предложил обложить </w:t>
      </w:r>
      <w:proofErr w:type="spellStart"/>
      <w:r>
        <w:t>ПИФы</w:t>
      </w:r>
      <w:proofErr w:type="spellEnd"/>
      <w:r>
        <w:t xml:space="preserve"> налогом на прибыль в размере 15%. Профильная ассоциация АИРИ опасается, что этот инструмент потеряет свою популярность, и предлагает кабмину смягчить меры.</w:t>
      </w:r>
      <w:bookmarkEnd w:id="195"/>
    </w:p>
    <w:p w14:paraId="34887F99" w14:textId="557C0E60" w:rsidR="0092660F" w:rsidRDefault="0092660F" w:rsidP="0092660F">
      <w:r>
        <w:t xml:space="preserve">Ассоциация институциональных и розничных инвесторов (АИРИ) попросила правительство не облагать налогом на пассивные доходы паевые инвестиционные фонды для розничных инвесторов, а для </w:t>
      </w:r>
      <w:proofErr w:type="spellStart"/>
      <w:r>
        <w:t>ПИФов</w:t>
      </w:r>
      <w:proofErr w:type="spellEnd"/>
      <w:r>
        <w:t xml:space="preserve">, доступных только квалифицированным инвесторам, дифференцировать налоги в соответствии с параметрами таких фондов. Письмо на имя заместителя председателя правительства Александра </w:t>
      </w:r>
      <w:proofErr w:type="spellStart"/>
      <w:r>
        <w:t>Новака</w:t>
      </w:r>
      <w:proofErr w:type="spellEnd"/>
      <w:r>
        <w:t xml:space="preserve"> от 28 сентября есть у </w:t>
      </w:r>
      <w:r w:rsidR="00D82212">
        <w:t>«</w:t>
      </w:r>
      <w:r>
        <w:t>РБК Инвестиций</w:t>
      </w:r>
      <w:r w:rsidR="00D82212">
        <w:t>»</w:t>
      </w:r>
      <w:r>
        <w:t>.</w:t>
      </w:r>
    </w:p>
    <w:p w14:paraId="7393DD9B" w14:textId="77777777" w:rsidR="0092660F" w:rsidRDefault="0092660F" w:rsidP="0092660F">
      <w:r>
        <w:t xml:space="preserve">Минфин 24 сентября внес в правительство пакет законопроектов о федеральном бюджете на 2027-2029 годы, в который в том числе вошли налоговые инициативы, затрагивающие инвестфонды. В частности, одно из предложений ведомства предусматривает, что фонд как структура должен будет платить налог на прибыль по ставке 15% с полученных пассивных доходов. При последующем налогообложении пайщиков сумма уплаченного </w:t>
      </w:r>
      <w:proofErr w:type="spellStart"/>
      <w:r>
        <w:t>ПИФом</w:t>
      </w:r>
      <w:proofErr w:type="spellEnd"/>
      <w:r>
        <w:t xml:space="preserve"> налога будет учитываться в качестве зачета.</w:t>
      </w:r>
    </w:p>
    <w:p w14:paraId="0AA97906" w14:textId="695B8437" w:rsidR="0092660F" w:rsidRDefault="0092660F" w:rsidP="0092660F">
      <w:r>
        <w:t xml:space="preserve">На следующий день, 25 сентября, </w:t>
      </w:r>
      <w:r w:rsidR="00D82212">
        <w:t>«</w:t>
      </w:r>
      <w:r>
        <w:t>Интерфакс</w:t>
      </w:r>
      <w:r w:rsidR="00D82212">
        <w:t>»</w:t>
      </w:r>
      <w:r>
        <w:t xml:space="preserve"> со ссылкой на источник, знакомый с обсуждением поправок в Налоговый кодекс, сообщил, что нововведения коснутся только закрытых (ЗПИФ) и интервальных (ИПИФ) фондов, предназначенных для квалифицированных инвесторов. По сей день Минфин официально не отреагировал на эту информацию.</w:t>
      </w:r>
    </w:p>
    <w:p w14:paraId="22949C72" w14:textId="77777777" w:rsidR="0092660F" w:rsidRDefault="0092660F" w:rsidP="0092660F">
      <w:r>
        <w:lastRenderedPageBreak/>
        <w:t xml:space="preserve">Ассоциация видит в этих налоговых инициативах угрозу того, что </w:t>
      </w:r>
      <w:proofErr w:type="spellStart"/>
      <w:r>
        <w:t>ПИФы</w:t>
      </w:r>
      <w:proofErr w:type="spellEnd"/>
      <w:r>
        <w:t xml:space="preserve"> перестанут быть привлекательным активом для инвестирования среди розничных инвесторов, в связи с чем организация попросила правительство:</w:t>
      </w:r>
    </w:p>
    <w:p w14:paraId="3A427CE8" w14:textId="77777777" w:rsidR="0092660F" w:rsidRDefault="0092660F" w:rsidP="0092660F">
      <w:r>
        <w:t>для открытых (ОПИФ), биржевых (БПИФ), а также интервальных и закрытых паевых инвестиционных фондов, доступных неквалифицированным инвесторам, сохранить действующий режим налогообложения;</w:t>
      </w:r>
    </w:p>
    <w:p w14:paraId="23BEB2AA" w14:textId="582B7122" w:rsidR="0092660F" w:rsidRDefault="0092660F" w:rsidP="0092660F">
      <w:r>
        <w:t xml:space="preserve">для фондов, доступных только </w:t>
      </w:r>
      <w:r w:rsidR="00D82212">
        <w:t>«</w:t>
      </w:r>
      <w:proofErr w:type="spellStart"/>
      <w:r>
        <w:t>квалам</w:t>
      </w:r>
      <w:proofErr w:type="spellEnd"/>
      <w:r w:rsidR="00D82212">
        <w:t>»</w:t>
      </w:r>
      <w:r>
        <w:t>, - предусмотреть в части налогообложения дифференцированный подход с учетом характера, ликвидности активов, инвестиционного горизонта и экономической функции соответствующего фонда.</w:t>
      </w:r>
    </w:p>
    <w:p w14:paraId="65D8EA30" w14:textId="00FD27BE" w:rsidR="0092660F" w:rsidRDefault="0092660F" w:rsidP="0092660F">
      <w:r>
        <w:t xml:space="preserve">Что касается </w:t>
      </w:r>
      <w:r w:rsidR="00D82212">
        <w:t>«</w:t>
      </w:r>
      <w:proofErr w:type="spellStart"/>
      <w:r>
        <w:t>квальных</w:t>
      </w:r>
      <w:proofErr w:type="spellEnd"/>
      <w:r w:rsidR="00D82212">
        <w:t>»</w:t>
      </w:r>
      <w:r>
        <w:t xml:space="preserve"> фондов, то в АИРИ подчеркнули, что необходимо учитывать существенные различия внутри сегмента таких фондов. В качестве примера ассоциация указывает, что фонды для </w:t>
      </w:r>
      <w:r w:rsidR="00D82212">
        <w:t>«</w:t>
      </w:r>
      <w:proofErr w:type="spellStart"/>
      <w:r>
        <w:t>квалов</w:t>
      </w:r>
      <w:proofErr w:type="spellEnd"/>
      <w:r w:rsidR="00D82212">
        <w:t>»</w:t>
      </w:r>
      <w:r>
        <w:t xml:space="preserve"> могут иметь разные инвестиционные стратегии, структуру, ликвидность активов и инвестиционный горизонт, в том числе быть ориентированы на проекты </w:t>
      </w:r>
      <w:proofErr w:type="spellStart"/>
      <w:r>
        <w:t>pre</w:t>
      </w:r>
      <w:proofErr w:type="spellEnd"/>
      <w:r>
        <w:t xml:space="preserve">-IPO, прямые инвестиции в капитал непубличных компаний, недвижимость и иные </w:t>
      </w:r>
      <w:proofErr w:type="spellStart"/>
      <w:r>
        <w:t>неторгуемые</w:t>
      </w:r>
      <w:proofErr w:type="spellEnd"/>
      <w:r>
        <w:t xml:space="preserve"> активы.</w:t>
      </w:r>
    </w:p>
    <w:p w14:paraId="4D9D29C0" w14:textId="54F4D5D7" w:rsidR="0092660F" w:rsidRDefault="00D82212" w:rsidP="0092660F">
      <w:r>
        <w:t>«</w:t>
      </w:r>
      <w:r w:rsidR="0092660F">
        <w:t>В условиях, когда граждане уже демонстрируют растущую готовность направлять накопления на финансовый рынок, представляется особенно важным сохранить эту формирующуюся тенденцию и создавать условия для постепенной трансформации значительного объема сбережений населения в долгосрочные инвестиции в российскую экономику</w:t>
      </w:r>
      <w:r>
        <w:t>»</w:t>
      </w:r>
      <w:r w:rsidR="0092660F">
        <w:t>, - резюмировали в ассоциации инвесторов.</w:t>
      </w:r>
    </w:p>
    <w:p w14:paraId="21577D53" w14:textId="610A7D59" w:rsidR="0092660F" w:rsidRDefault="00D82212" w:rsidP="0092660F">
      <w:r>
        <w:t>«</w:t>
      </w:r>
      <w:r w:rsidR="0092660F">
        <w:t>РБК Инвестиции</w:t>
      </w:r>
      <w:r>
        <w:t>»</w:t>
      </w:r>
      <w:r w:rsidR="0092660F">
        <w:t xml:space="preserve"> направили запросы в пресс-службы правительства, Минфина и Банка России.</w:t>
      </w:r>
    </w:p>
    <w:p w14:paraId="346F9313" w14:textId="1E09FE43" w:rsidR="0092660F" w:rsidRDefault="0092660F" w:rsidP="0092660F">
      <w:r>
        <w:t xml:space="preserve">В управляющей компании </w:t>
      </w:r>
      <w:r w:rsidR="00D82212">
        <w:t>«</w:t>
      </w:r>
      <w:r>
        <w:t>Альфа-Капитал</w:t>
      </w:r>
      <w:r w:rsidR="00D82212">
        <w:t>»</w:t>
      </w:r>
      <w:r>
        <w:t xml:space="preserve"> поддержали инициативы АИРИ; там считают, что налоговая новация не должна бить по массовому инвестору. По словам генерального директора УК Ирины Кривошеевой, </w:t>
      </w:r>
      <w:r w:rsidR="00D82212">
        <w:t>«</w:t>
      </w:r>
      <w:proofErr w:type="spellStart"/>
      <w:r>
        <w:t>квальные</w:t>
      </w:r>
      <w:proofErr w:type="spellEnd"/>
      <w:r w:rsidR="00D82212">
        <w:t>»</w:t>
      </w:r>
      <w:r>
        <w:t xml:space="preserve"> фонды </w:t>
      </w:r>
      <w:r w:rsidR="00D82212">
        <w:t>«</w:t>
      </w:r>
      <w:r>
        <w:t>не монолитны</w:t>
      </w:r>
      <w:r w:rsidR="00D82212">
        <w:t>»</w:t>
      </w:r>
      <w:r>
        <w:t xml:space="preserve">: например, </w:t>
      </w:r>
      <w:proofErr w:type="spellStart"/>
      <w:r>
        <w:t>pre</w:t>
      </w:r>
      <w:proofErr w:type="spellEnd"/>
      <w:r>
        <w:t xml:space="preserve">-IPO и </w:t>
      </w:r>
      <w:proofErr w:type="spellStart"/>
      <w:r>
        <w:t>private</w:t>
      </w:r>
      <w:proofErr w:type="spellEnd"/>
      <w:r>
        <w:t xml:space="preserve"> </w:t>
      </w:r>
      <w:proofErr w:type="spellStart"/>
      <w:r>
        <w:t>equity</w:t>
      </w:r>
      <w:proofErr w:type="spellEnd"/>
      <w:r>
        <w:t xml:space="preserve"> фонды финансируют компании на стадии роста, и их доход нельзя сразу реинвестировать, поскольку средства </w:t>
      </w:r>
      <w:r w:rsidR="00D82212">
        <w:t>«</w:t>
      </w:r>
      <w:r>
        <w:t>заперты</w:t>
      </w:r>
      <w:r w:rsidR="00D82212">
        <w:t>»</w:t>
      </w:r>
      <w:r>
        <w:t xml:space="preserve"> в активах до выхода. Изъятие налога на уровне фонда, даже с последующим зачетом, уменьшает капитал, который работает на рост портфельных компаний, отмечает эксперт.</w:t>
      </w:r>
    </w:p>
    <w:p w14:paraId="376A030A" w14:textId="0DE22717" w:rsidR="0092660F" w:rsidRDefault="0092660F" w:rsidP="0092660F">
      <w:r>
        <w:t xml:space="preserve">В Национальной ассоциации участников фондового рынка (НАУФОР), в свою очередь, считают, что предложения Минфина по вопросу налогообложения </w:t>
      </w:r>
      <w:proofErr w:type="spellStart"/>
      <w:r>
        <w:t>ПИФов</w:t>
      </w:r>
      <w:proofErr w:type="spellEnd"/>
      <w:r>
        <w:t xml:space="preserve"> следует сбалансировать, введя, например, налогообложение пассивных доходов только для фондов, доступных </w:t>
      </w:r>
      <w:r w:rsidR="00D82212">
        <w:t>«</w:t>
      </w:r>
      <w:proofErr w:type="spellStart"/>
      <w:r>
        <w:t>квалам</w:t>
      </w:r>
      <w:proofErr w:type="spellEnd"/>
      <w:r w:rsidR="00D82212">
        <w:t>»</w:t>
      </w:r>
      <w:r>
        <w:t>, а также сопровождать повышение налогов для граждан усилением стимулов для ИИС.</w:t>
      </w:r>
    </w:p>
    <w:p w14:paraId="790366E1" w14:textId="406C5DDD" w:rsidR="0092660F" w:rsidRDefault="00D82212" w:rsidP="0092660F">
      <w:r>
        <w:t>«</w:t>
      </w:r>
      <w:r w:rsidR="0092660F">
        <w:t>Иначе инициативы ударят по самой значимой в настоящее время части инвесторов - относительно состоятельной, которая лишится премии за риск и останется или вернется в депозиты</w:t>
      </w:r>
      <w:r>
        <w:t>»</w:t>
      </w:r>
      <w:r w:rsidR="0092660F">
        <w:t>, - добавляет президент ассоциации брокеров Алексей Тимофеев.</w:t>
      </w:r>
    </w:p>
    <w:p w14:paraId="128EB430" w14:textId="298B7AB4" w:rsidR="0092660F" w:rsidRDefault="0092660F" w:rsidP="0092660F">
      <w:r>
        <w:t xml:space="preserve">Текущий проект бюджета не конкретизирует, какие именно фонды могут подпасть под налог на пассивный доход в 15%. Однако </w:t>
      </w:r>
      <w:r w:rsidR="00D82212">
        <w:t>«</w:t>
      </w:r>
      <w:r>
        <w:t>Интерфакс</w:t>
      </w:r>
      <w:r w:rsidR="00D82212">
        <w:t>»</w:t>
      </w:r>
      <w:r>
        <w:t xml:space="preserve"> со ссылкой на источник ранее писал, что налоговая инициатива может быть распространена только на закрытые (ЗПИФ) и интервальные (ИПИФ) инвестфонды, предназначенные для квалифицированных инвесторов.</w:t>
      </w:r>
    </w:p>
    <w:p w14:paraId="07A33F07" w14:textId="37726A58" w:rsidR="0092660F" w:rsidRDefault="0092660F" w:rsidP="0092660F">
      <w:r>
        <w:lastRenderedPageBreak/>
        <w:t xml:space="preserve">Всего по состоянию на второй квартал 2026 года на российском рынке зарегистрировано 3362 </w:t>
      </w:r>
      <w:proofErr w:type="spellStart"/>
      <w:r>
        <w:t>ЗПИФа</w:t>
      </w:r>
      <w:proofErr w:type="spellEnd"/>
      <w:r>
        <w:t xml:space="preserve"> и 158 </w:t>
      </w:r>
      <w:proofErr w:type="spellStart"/>
      <w:r>
        <w:t>ИПИФов</w:t>
      </w:r>
      <w:proofErr w:type="spellEnd"/>
      <w:r>
        <w:t xml:space="preserve">. Большая часть таких фондов доступна только </w:t>
      </w:r>
      <w:r w:rsidR="00D82212">
        <w:t>«</w:t>
      </w:r>
      <w:proofErr w:type="spellStart"/>
      <w:r>
        <w:t>квалам</w:t>
      </w:r>
      <w:proofErr w:type="spellEnd"/>
      <w:r w:rsidR="00D82212">
        <w:t>»</w:t>
      </w:r>
      <w:r>
        <w:t xml:space="preserve">, однако среди них есть и доступные для </w:t>
      </w:r>
      <w:r w:rsidR="00D82212">
        <w:t>«</w:t>
      </w:r>
      <w:proofErr w:type="spellStart"/>
      <w:r>
        <w:t>неквалов</w:t>
      </w:r>
      <w:proofErr w:type="spellEnd"/>
      <w:r w:rsidR="00D82212">
        <w:t>»</w:t>
      </w:r>
      <w:r>
        <w:t xml:space="preserve">. По данным витрины </w:t>
      </w:r>
      <w:proofErr w:type="spellStart"/>
      <w:r>
        <w:t>ПИФов</w:t>
      </w:r>
      <w:proofErr w:type="spellEnd"/>
      <w:r>
        <w:t xml:space="preserve"> Банка России, для неквалифицированных инвесторов сейчас доступны 13 интервальных фондов и 285 закрытых.</w:t>
      </w:r>
    </w:p>
    <w:p w14:paraId="24539022" w14:textId="166FF09A" w:rsidR="0092660F" w:rsidRPr="006949A6" w:rsidRDefault="00A85CF5" w:rsidP="0092660F">
      <w:hyperlink r:id="rId67" w:history="1">
        <w:r w:rsidR="0092660F" w:rsidRPr="00C070C1">
          <w:rPr>
            <w:rStyle w:val="a3"/>
          </w:rPr>
          <w:t>https://www.rbc.ru/quote/30/09/2026/6abba6669a794723ee8ff357</w:t>
        </w:r>
      </w:hyperlink>
      <w:r w:rsidR="0092660F">
        <w:t xml:space="preserve"> </w:t>
      </w:r>
    </w:p>
    <w:p w14:paraId="52F8A1DB" w14:textId="77777777" w:rsidR="00654D8E" w:rsidRPr="006949A6" w:rsidRDefault="00654D8E" w:rsidP="00654D8E">
      <w:pPr>
        <w:pStyle w:val="2"/>
      </w:pPr>
      <w:bookmarkStart w:id="196" w:name="_Toc241735668"/>
      <w:bookmarkStart w:id="197" w:name="_Toc99271711"/>
      <w:bookmarkStart w:id="198" w:name="_Toc99318657"/>
      <w:r w:rsidRPr="006949A6">
        <w:t>Pravda.ru, 30.09.2026</w:t>
      </w:r>
      <w:proofErr w:type="gramStart"/>
      <w:r w:rsidRPr="006949A6">
        <w:t>, Почему</w:t>
      </w:r>
      <w:proofErr w:type="gramEnd"/>
      <w:r w:rsidRPr="006949A6">
        <w:t xml:space="preserve"> трудоустройство затягивается: выросло число россиян, ищущих работу больше года</w:t>
      </w:r>
      <w:bookmarkEnd w:id="196"/>
    </w:p>
    <w:p w14:paraId="27663D01" w14:textId="77777777" w:rsidR="00654D8E" w:rsidRPr="006949A6" w:rsidRDefault="00654D8E" w:rsidP="000E1A29">
      <w:pPr>
        <w:pStyle w:val="3"/>
      </w:pPr>
      <w:bookmarkStart w:id="199" w:name="_Toc241735669"/>
      <w:r w:rsidRPr="006949A6">
        <w:t>Срок поиска работы в России увеличивается: число людей, которые не могут трудоустроиться больше года, выросло в полтора раза. По данным на июль 2026 года, таких граждан насчитали 226 тысяч человек.</w:t>
      </w:r>
      <w:bookmarkEnd w:id="199"/>
    </w:p>
    <w:p w14:paraId="183F1F2A" w14:textId="77777777" w:rsidR="00654D8E" w:rsidRPr="006949A6" w:rsidRDefault="00654D8E" w:rsidP="00654D8E">
      <w:r w:rsidRPr="006949A6">
        <w:t>Статистика ожидания</w:t>
      </w:r>
    </w:p>
    <w:p w14:paraId="489B52E4" w14:textId="0D9B8FCA" w:rsidR="00654D8E" w:rsidRPr="006949A6" w:rsidRDefault="00654D8E" w:rsidP="00654D8E">
      <w:r w:rsidRPr="006949A6">
        <w:t xml:space="preserve">Доля </w:t>
      </w:r>
      <w:r w:rsidR="00D82212">
        <w:t>«</w:t>
      </w:r>
      <w:r w:rsidRPr="006949A6">
        <w:t>долгосрочных</w:t>
      </w:r>
      <w:r w:rsidR="00D82212">
        <w:t>»</w:t>
      </w:r>
      <w:r w:rsidRPr="006949A6">
        <w:t xml:space="preserve"> безработных увеличилась с 9,7% год назад до 13,3% в текущем июле. Средний срок поиска вакансии составил 5,1 месяца, при этом женщины тратят на этот процесс больше времени (5,6 месяца), чем мужчины (4,4 месяца).</w:t>
      </w:r>
    </w:p>
    <w:p w14:paraId="09C7DD5B" w14:textId="77777777" w:rsidR="00654D8E" w:rsidRPr="006949A6" w:rsidRDefault="00654D8E" w:rsidP="00654D8E">
      <w:r w:rsidRPr="006949A6">
        <w:t>При этом сегмент тех, кто находит работу быстро (за один-три месяца), остается стабильным - их доля составляет 25,6%.</w:t>
      </w:r>
    </w:p>
    <w:p w14:paraId="5383AE72" w14:textId="77777777" w:rsidR="00654D8E" w:rsidRPr="006949A6" w:rsidRDefault="00654D8E" w:rsidP="00654D8E">
      <w:r w:rsidRPr="006949A6">
        <w:t>Причины затянувшегося поиска</w:t>
      </w:r>
    </w:p>
    <w:p w14:paraId="7DC822B4" w14:textId="77777777" w:rsidR="00654D8E" w:rsidRPr="006949A6" w:rsidRDefault="00654D8E" w:rsidP="00654D8E">
      <w:r w:rsidRPr="006949A6">
        <w:t>Рост числа людей, долго остающихся без работы, объясняется двумя разнонаправленными факторами: избирательностью самих соискателей и системными проблемами бизнеса.</w:t>
      </w:r>
    </w:p>
    <w:p w14:paraId="01E844B0" w14:textId="77777777" w:rsidR="00654D8E" w:rsidRPr="006949A6" w:rsidRDefault="00654D8E" w:rsidP="00654D8E">
      <w:r w:rsidRPr="006949A6">
        <w:t>Экономическое давление на МСБ</w:t>
      </w:r>
    </w:p>
    <w:p w14:paraId="469FB9A0" w14:textId="77777777" w:rsidR="00654D8E" w:rsidRPr="006949A6" w:rsidRDefault="00654D8E" w:rsidP="00654D8E">
      <w:r w:rsidRPr="006949A6">
        <w:t>Малый и средний бизнес сталкивается с закрытием предприятий из-за высокой ключевой ставки, дороговизны кредитов и падения потребительского спроса. Это приводит к росту скрытой безработицы: компании стараются не увольнять персонал напрямую, а переводят людей на неполный рабочий день или вводят вынужденные простои. В крупных и средних компаниях такая доля сотрудников оценивается в 14-16%.</w:t>
      </w:r>
    </w:p>
    <w:p w14:paraId="78A116FA" w14:textId="77777777" w:rsidR="00654D8E" w:rsidRPr="006949A6" w:rsidRDefault="00654D8E" w:rsidP="00654D8E">
      <w:r w:rsidRPr="006949A6">
        <w:t>Требования к кандидатам</w:t>
      </w:r>
    </w:p>
    <w:p w14:paraId="56FB5C38" w14:textId="77777777" w:rsidR="00654D8E" w:rsidRPr="006949A6" w:rsidRDefault="00654D8E" w:rsidP="00654D8E">
      <w:r w:rsidRPr="006949A6">
        <w:t>Работодатели перестали инвестировать в длительное обучение новичков. Сейчас в приоритете кандидаты, способные приносить результат сразу после выхода на работу.</w:t>
      </w:r>
    </w:p>
    <w:p w14:paraId="040DC3AA" w14:textId="77777777" w:rsidR="00654D8E" w:rsidRPr="006949A6" w:rsidRDefault="00654D8E" w:rsidP="00654D8E">
      <w:r w:rsidRPr="006949A6">
        <w:t xml:space="preserve">Группы повышенного риска при поиске работы: </w:t>
      </w:r>
    </w:p>
    <w:p w14:paraId="1F17F2C7" w14:textId="77777777" w:rsidR="00654D8E" w:rsidRPr="006949A6" w:rsidRDefault="00654D8E" w:rsidP="00654D8E">
      <w:r w:rsidRPr="006949A6">
        <w:t>•</w:t>
      </w:r>
      <w:r w:rsidRPr="006949A6">
        <w:tab/>
        <w:t xml:space="preserve">Молодые специалисты без опыта; </w:t>
      </w:r>
    </w:p>
    <w:p w14:paraId="74C98199" w14:textId="77777777" w:rsidR="00654D8E" w:rsidRPr="006949A6" w:rsidRDefault="00654D8E" w:rsidP="00654D8E">
      <w:r w:rsidRPr="006949A6">
        <w:t>•</w:t>
      </w:r>
      <w:r w:rsidRPr="006949A6">
        <w:tab/>
        <w:t xml:space="preserve">Люди предпенсионного и старшего возраста; </w:t>
      </w:r>
    </w:p>
    <w:p w14:paraId="717DCB75" w14:textId="77777777" w:rsidR="00654D8E" w:rsidRPr="006949A6" w:rsidRDefault="00654D8E" w:rsidP="00654D8E">
      <w:r w:rsidRPr="006949A6">
        <w:t>•</w:t>
      </w:r>
      <w:r w:rsidRPr="006949A6">
        <w:tab/>
        <w:t xml:space="preserve">Женщины с маленькими детьми или те, кто долго отсутствовал на рынке после декрета; </w:t>
      </w:r>
    </w:p>
    <w:p w14:paraId="01F33188" w14:textId="77777777" w:rsidR="00654D8E" w:rsidRPr="006949A6" w:rsidRDefault="00654D8E" w:rsidP="00654D8E">
      <w:r w:rsidRPr="006949A6">
        <w:t>•</w:t>
      </w:r>
      <w:r w:rsidRPr="006949A6">
        <w:tab/>
        <w:t xml:space="preserve">Люди с инвалидностью. </w:t>
      </w:r>
    </w:p>
    <w:p w14:paraId="69BFE2C7" w14:textId="77777777" w:rsidR="00654D8E" w:rsidRPr="006949A6" w:rsidRDefault="00654D8E" w:rsidP="00654D8E">
      <w:r w:rsidRPr="006949A6">
        <w:t xml:space="preserve">Специалист по социальной политике и демографии регионов Елена Романова отмечает, что в структуре </w:t>
      </w:r>
      <w:proofErr w:type="spellStart"/>
      <w:r w:rsidRPr="006949A6">
        <w:t>долгоищущих</w:t>
      </w:r>
      <w:proofErr w:type="spellEnd"/>
      <w:r w:rsidRPr="006949A6">
        <w:t xml:space="preserve"> работу может расти доля людей, которые не испытывают </w:t>
      </w:r>
      <w:r w:rsidRPr="006949A6">
        <w:lastRenderedPageBreak/>
        <w:t>острой потребности в быстром трудоустройстве или предъявляют повышенные требования к условиям труда.</w:t>
      </w:r>
    </w:p>
    <w:p w14:paraId="35E6AE2E" w14:textId="4D9CA261" w:rsidR="00111D7C" w:rsidRDefault="00A85CF5" w:rsidP="00654D8E">
      <w:hyperlink r:id="rId68" w:history="1">
        <w:r w:rsidR="00654D8E" w:rsidRPr="006949A6">
          <w:rPr>
            <w:rStyle w:val="a3"/>
          </w:rPr>
          <w:t>https://www.pravda.ru/news/economics/2417562-rost-dolgosrochnoy-bezrabotitsy/</w:t>
        </w:r>
      </w:hyperlink>
    </w:p>
    <w:p w14:paraId="7D9628E3" w14:textId="47E2DE35" w:rsidR="009F5599" w:rsidRPr="009F5599" w:rsidRDefault="009F5599" w:rsidP="009F5599">
      <w:pPr>
        <w:pStyle w:val="2"/>
      </w:pPr>
      <w:bookmarkStart w:id="200" w:name="_Toc241735670"/>
      <w:bookmarkStart w:id="201" w:name="_Hlk241734608"/>
      <w:r>
        <w:rPr>
          <w:lang w:val="en-US"/>
        </w:rPr>
        <w:t>Life</w:t>
      </w:r>
      <w:r w:rsidRPr="009F5599">
        <w:t>.</w:t>
      </w:r>
      <w:proofErr w:type="spellStart"/>
      <w:r>
        <w:rPr>
          <w:lang w:val="en-US"/>
        </w:rPr>
        <w:t>ru</w:t>
      </w:r>
      <w:proofErr w:type="spellEnd"/>
      <w:r w:rsidRPr="009F5599">
        <w:t>, 30.09.2026, Средняя зарплата в России в июле достигла 109,5 тысячи рублей</w:t>
      </w:r>
      <w:bookmarkEnd w:id="200"/>
    </w:p>
    <w:p w14:paraId="42C1FEFE" w14:textId="77777777" w:rsidR="009F5599" w:rsidRPr="009F5599" w:rsidRDefault="009F5599" w:rsidP="009F5599">
      <w:pPr>
        <w:pStyle w:val="3"/>
      </w:pPr>
      <w:bookmarkStart w:id="202" w:name="_Toc241735671"/>
      <w:r w:rsidRPr="009F5599">
        <w:t>Среднемесячная начисленная зарплата в России в июле 2026 года достигла 109 524 рублей, приблизившись к отметке в 110 тысяч. Такие данные опубликовала Федеральная служба государственной статистики. По сравнению с аналогичным периодом 2025 года показатель увеличился на 9,5%. Речь идёт о номинальной заработной плате, то есть о сумме до вычета налогов.</w:t>
      </w:r>
      <w:bookmarkEnd w:id="202"/>
    </w:p>
    <w:p w14:paraId="27603AAE" w14:textId="77777777" w:rsidR="009F5599" w:rsidRPr="009F5599" w:rsidRDefault="009F5599" w:rsidP="009F5599">
      <w:r w:rsidRPr="009F5599">
        <w:t>«Среднемесячная начисленная заработная плата работников организаций в июле 2026 г. составила 109 524 рубля и по сравнению с соответствующим периодом предыдущего года увеличилась на 9,5%», - говорится в сообщении ведомства.</w:t>
      </w:r>
    </w:p>
    <w:p w14:paraId="31B7E7F9" w14:textId="77777777" w:rsidR="009F5599" w:rsidRPr="009F5599" w:rsidRDefault="009F5599" w:rsidP="009F5599">
      <w:r w:rsidRPr="009F5599">
        <w:t>При этом июльский показатель оказался ниже июньского. В первый месяц лета, по данным Росстата, средняя начисленная зарплата составляла 114 743 рубля.</w:t>
      </w:r>
    </w:p>
    <w:p w14:paraId="774B0F39" w14:textId="77777777" w:rsidR="009F5599" w:rsidRPr="007E5CD9" w:rsidRDefault="009F5599" w:rsidP="009F5599">
      <w:r w:rsidRPr="007E5CD9">
        <w:t>Средняя зарплата рассчитывается на основе общего фонда оплаты труда и численности работников. Поэтому статистический показатель не означает, что большинство россиян получают именно такую сумму: фактические доходы зависят от региона, профессии и места работы.</w:t>
      </w:r>
    </w:p>
    <w:p w14:paraId="159400C2" w14:textId="77777777" w:rsidR="009F5599" w:rsidRPr="007E5CD9" w:rsidRDefault="009F5599" w:rsidP="009F5599">
      <w:r w:rsidRPr="007E5CD9">
        <w:t>Ранее сообщалось, что около 226 тысяч россиян не могут найти работу больше года - за 12 месяцев их число выросло почти в полтора раза, а доля длительно безработных увеличилась с 9,7% до 13,3%, хотя общая безработица в июле оставалась рекордно низкой (2,1%). Сложнее всего трудоустроиться молодёжи и людям предпенсионного возраста.</w:t>
      </w:r>
    </w:p>
    <w:p w14:paraId="69EDE07A" w14:textId="77777777" w:rsidR="009F5599" w:rsidRPr="007E5CD9" w:rsidRDefault="009F5599" w:rsidP="009F5599">
      <w:r w:rsidRPr="007E5CD9">
        <w:t xml:space="preserve">Больше новостей о зарплатах, доходах населения и рынке труда - в разделе «Экономика» на </w:t>
      </w:r>
      <w:r w:rsidRPr="009F5599">
        <w:rPr>
          <w:lang w:val="en-US"/>
        </w:rPr>
        <w:t>Life</w:t>
      </w:r>
      <w:r w:rsidRPr="007E5CD9">
        <w:t>.</w:t>
      </w:r>
      <w:proofErr w:type="spellStart"/>
      <w:r w:rsidRPr="009F5599">
        <w:rPr>
          <w:lang w:val="en-US"/>
        </w:rPr>
        <w:t>ru</w:t>
      </w:r>
      <w:proofErr w:type="spellEnd"/>
      <w:r w:rsidRPr="007E5CD9">
        <w:t>.</w:t>
      </w:r>
    </w:p>
    <w:p w14:paraId="705A5A51" w14:textId="3B98896D" w:rsidR="009F5599" w:rsidRPr="007E5CD9" w:rsidRDefault="00A85CF5" w:rsidP="009F5599">
      <w:hyperlink r:id="rId69" w:history="1">
        <w:r w:rsidR="009F5599" w:rsidRPr="00297F68">
          <w:rPr>
            <w:rStyle w:val="a3"/>
            <w:lang w:val="en-US"/>
          </w:rPr>
          <w:t>https</w:t>
        </w:r>
        <w:r w:rsidR="009F5599" w:rsidRPr="007E5CD9">
          <w:rPr>
            <w:rStyle w:val="a3"/>
          </w:rPr>
          <w:t>://</w:t>
        </w:r>
        <w:r w:rsidR="009F5599" w:rsidRPr="00297F68">
          <w:rPr>
            <w:rStyle w:val="a3"/>
            <w:lang w:val="en-US"/>
          </w:rPr>
          <w:t>life</w:t>
        </w:r>
        <w:r w:rsidR="009F5599" w:rsidRPr="007E5CD9">
          <w:rPr>
            <w:rStyle w:val="a3"/>
          </w:rPr>
          <w:t>.</w:t>
        </w:r>
        <w:proofErr w:type="spellStart"/>
        <w:r w:rsidR="009F5599" w:rsidRPr="00297F68">
          <w:rPr>
            <w:rStyle w:val="a3"/>
            <w:lang w:val="en-US"/>
          </w:rPr>
          <w:t>ru</w:t>
        </w:r>
        <w:proofErr w:type="spellEnd"/>
        <w:r w:rsidR="009F5599" w:rsidRPr="007E5CD9">
          <w:rPr>
            <w:rStyle w:val="a3"/>
          </w:rPr>
          <w:t>/</w:t>
        </w:r>
        <w:r w:rsidR="009F5599" w:rsidRPr="00297F68">
          <w:rPr>
            <w:rStyle w:val="a3"/>
            <w:lang w:val="en-US"/>
          </w:rPr>
          <w:t>p</w:t>
        </w:r>
        <w:r w:rsidR="009F5599" w:rsidRPr="007E5CD9">
          <w:rPr>
            <w:rStyle w:val="a3"/>
          </w:rPr>
          <w:t>/</w:t>
        </w:r>
        <w:proofErr w:type="spellStart"/>
        <w:r w:rsidR="009F5599" w:rsidRPr="00297F68">
          <w:rPr>
            <w:rStyle w:val="a3"/>
            <w:lang w:val="en-US"/>
          </w:rPr>
          <w:t>srednyaya</w:t>
        </w:r>
        <w:proofErr w:type="spellEnd"/>
        <w:r w:rsidR="009F5599" w:rsidRPr="007E5CD9">
          <w:rPr>
            <w:rStyle w:val="a3"/>
          </w:rPr>
          <w:t>-</w:t>
        </w:r>
        <w:proofErr w:type="spellStart"/>
        <w:r w:rsidR="009F5599" w:rsidRPr="00297F68">
          <w:rPr>
            <w:rStyle w:val="a3"/>
            <w:lang w:val="en-US"/>
          </w:rPr>
          <w:t>zarplata</w:t>
        </w:r>
        <w:proofErr w:type="spellEnd"/>
        <w:r w:rsidR="009F5599" w:rsidRPr="007E5CD9">
          <w:rPr>
            <w:rStyle w:val="a3"/>
          </w:rPr>
          <w:t>-</w:t>
        </w:r>
        <w:r w:rsidR="009F5599" w:rsidRPr="00297F68">
          <w:rPr>
            <w:rStyle w:val="a3"/>
            <w:lang w:val="en-US"/>
          </w:rPr>
          <w:t>v</w:t>
        </w:r>
        <w:r w:rsidR="009F5599" w:rsidRPr="007E5CD9">
          <w:rPr>
            <w:rStyle w:val="a3"/>
          </w:rPr>
          <w:t>-</w:t>
        </w:r>
        <w:proofErr w:type="spellStart"/>
        <w:r w:rsidR="009F5599" w:rsidRPr="00297F68">
          <w:rPr>
            <w:rStyle w:val="a3"/>
            <w:lang w:val="en-US"/>
          </w:rPr>
          <w:t>rossii</w:t>
        </w:r>
        <w:proofErr w:type="spellEnd"/>
        <w:r w:rsidR="009F5599" w:rsidRPr="007E5CD9">
          <w:rPr>
            <w:rStyle w:val="a3"/>
          </w:rPr>
          <w:t>-</w:t>
        </w:r>
        <w:r w:rsidR="009F5599" w:rsidRPr="00297F68">
          <w:rPr>
            <w:rStyle w:val="a3"/>
            <w:lang w:val="en-US"/>
          </w:rPr>
          <w:t>v</w:t>
        </w:r>
        <w:r w:rsidR="009F5599" w:rsidRPr="007E5CD9">
          <w:rPr>
            <w:rStyle w:val="a3"/>
          </w:rPr>
          <w:t>-</w:t>
        </w:r>
        <w:proofErr w:type="spellStart"/>
        <w:r w:rsidR="009F5599" w:rsidRPr="00297F68">
          <w:rPr>
            <w:rStyle w:val="a3"/>
            <w:lang w:val="en-US"/>
          </w:rPr>
          <w:t>iyule</w:t>
        </w:r>
        <w:proofErr w:type="spellEnd"/>
        <w:r w:rsidR="009F5599" w:rsidRPr="007E5CD9">
          <w:rPr>
            <w:rStyle w:val="a3"/>
          </w:rPr>
          <w:t>-</w:t>
        </w:r>
        <w:proofErr w:type="spellStart"/>
        <w:r w:rsidR="009F5599" w:rsidRPr="00297F68">
          <w:rPr>
            <w:rStyle w:val="a3"/>
            <w:lang w:val="en-US"/>
          </w:rPr>
          <w:t>dostigla</w:t>
        </w:r>
        <w:proofErr w:type="spellEnd"/>
        <w:r w:rsidR="009F5599" w:rsidRPr="007E5CD9">
          <w:rPr>
            <w:rStyle w:val="a3"/>
          </w:rPr>
          <w:t>-109-5-</w:t>
        </w:r>
        <w:proofErr w:type="spellStart"/>
        <w:r w:rsidR="009F5599" w:rsidRPr="00297F68">
          <w:rPr>
            <w:rStyle w:val="a3"/>
            <w:lang w:val="en-US"/>
          </w:rPr>
          <w:t>tysyachi</w:t>
        </w:r>
        <w:proofErr w:type="spellEnd"/>
        <w:r w:rsidR="009F5599" w:rsidRPr="007E5CD9">
          <w:rPr>
            <w:rStyle w:val="a3"/>
          </w:rPr>
          <w:t>-</w:t>
        </w:r>
        <w:proofErr w:type="spellStart"/>
        <w:r w:rsidR="009F5599" w:rsidRPr="00297F68">
          <w:rPr>
            <w:rStyle w:val="a3"/>
            <w:lang w:val="en-US"/>
          </w:rPr>
          <w:t>rubley</w:t>
        </w:r>
        <w:proofErr w:type="spellEnd"/>
      </w:hyperlink>
      <w:r w:rsidR="009F5599" w:rsidRPr="007E5CD9">
        <w:t xml:space="preserve"> </w:t>
      </w:r>
    </w:p>
    <w:p w14:paraId="2D49EAC5" w14:textId="65853E12" w:rsidR="00BF5D4A" w:rsidRPr="00AF4E5F" w:rsidRDefault="00BF5D4A" w:rsidP="00BF5D4A">
      <w:pPr>
        <w:pStyle w:val="2"/>
      </w:pPr>
      <w:bookmarkStart w:id="203" w:name="_Toc241735672"/>
      <w:bookmarkEnd w:id="201"/>
      <w:r>
        <w:rPr>
          <w:lang w:val="en-US"/>
        </w:rPr>
        <w:t>discover</w:t>
      </w:r>
      <w:r w:rsidRPr="00BF5D4A">
        <w:t>24, 30.09.2026, Решение ЦБ по ключевой ставке ведет к росту ставок по вкладам</w:t>
      </w:r>
      <w:bookmarkEnd w:id="203"/>
    </w:p>
    <w:p w14:paraId="7BAC716B" w14:textId="77777777" w:rsidR="00BF5D4A" w:rsidRPr="00BF5D4A" w:rsidRDefault="00BF5D4A" w:rsidP="00BF5D4A">
      <w:pPr>
        <w:pStyle w:val="3"/>
      </w:pPr>
      <w:bookmarkStart w:id="204" w:name="_Toc241735673"/>
      <w:r w:rsidRPr="00BF5D4A">
        <w:t xml:space="preserve">Средние ставки по депозитам в 20 крупнейших российских банках увеличились на всех рассматриваемых сроках после решения Банка России оставить ключевую ставку без изменений. Как сообщили ТАСС в пресс-службе финансового </w:t>
      </w:r>
      <w:proofErr w:type="spellStart"/>
      <w:r w:rsidRPr="00BF5D4A">
        <w:t>маркетплейса</w:t>
      </w:r>
      <w:proofErr w:type="spellEnd"/>
      <w:r w:rsidRPr="00BF5D4A">
        <w:t xml:space="preserve"> «</w:t>
      </w:r>
      <w:proofErr w:type="spellStart"/>
      <w:r w:rsidRPr="00BF5D4A">
        <w:t>Финуслуги</w:t>
      </w:r>
      <w:proofErr w:type="spellEnd"/>
      <w:r w:rsidRPr="00BF5D4A">
        <w:t>», рост затронул вклады продолжительностью от трех месяцев до трех лет. За период с 11 по 30 сентября ставки повысили девять банков, тогда как снижение произошло только в одном.</w:t>
      </w:r>
      <w:bookmarkEnd w:id="204"/>
    </w:p>
    <w:p w14:paraId="2044E5DB" w14:textId="77777777" w:rsidR="00BF5D4A" w:rsidRPr="00957049" w:rsidRDefault="00BF5D4A" w:rsidP="00BF5D4A">
      <w:r w:rsidRPr="00957049">
        <w:t xml:space="preserve">Наиболее заметно изменились условия по депозитам сроком на один год и полтора года. В обоих случаях средняя доходность прибавила по 0,34 процентного пункта. По </w:t>
      </w:r>
      <w:r w:rsidRPr="00957049">
        <w:lastRenderedPageBreak/>
        <w:t>состоянию на 30 сентября ставка по годовым вкладам достигла 12,71%, а по депозитам на полтора года — 11,79%.</w:t>
      </w:r>
    </w:p>
    <w:p w14:paraId="0E32D74E" w14:textId="77777777" w:rsidR="00BF5D4A" w:rsidRPr="00957049" w:rsidRDefault="00BF5D4A" w:rsidP="00BF5D4A">
      <w:r w:rsidRPr="00957049">
        <w:t>На более коротких сроках увеличение оказалось менее значительным. Средняя ставка по трехмесячным вкладам составила 13,73%, прибавив с 11 сентября 0,1 процентного пункта. Для депозитов на шесть месяцев показатель поднялся на 0,06 процентного пункта — до 13,21%.</w:t>
      </w:r>
    </w:p>
    <w:p w14:paraId="4F7A8F85" w14:textId="77777777" w:rsidR="00BF5D4A" w:rsidRPr="00957049" w:rsidRDefault="00BF5D4A" w:rsidP="00BF5D4A">
      <w:r w:rsidRPr="00957049">
        <w:t>Изменились условия и по долгосрочным сбережениям. Средняя доходность двухлетних вкладов достигла 11,21%, увеличившись на 0,23 процентного пункта. Для депозитов сроком на три года рост составил 0,04 процентного пункта, после чего средняя ставка достигла 10,71%.</w:t>
      </w:r>
    </w:p>
    <w:p w14:paraId="2BE0C665" w14:textId="77777777" w:rsidR="00BF5D4A" w:rsidRPr="00957049" w:rsidRDefault="00BF5D4A" w:rsidP="00BF5D4A">
      <w:r w:rsidRPr="00957049">
        <w:t>Разброс между максимальной и минимальной доходностью среди предложений крупнейших банков остается существенным. На 30 сентября самая высокая ставка достигает 19% и предлагается по трехмесячному депозиту исключительно новым клиентам. Минимальная ставка составляет 7% и действует для вклада сроком на три года.</w:t>
      </w:r>
    </w:p>
    <w:p w14:paraId="6927EBCD" w14:textId="77777777" w:rsidR="00BF5D4A" w:rsidRPr="00957049" w:rsidRDefault="00BF5D4A" w:rsidP="00BF5D4A">
      <w:r w:rsidRPr="00957049">
        <w:t>Банк России 11 сентября сохранил ключевую ставку на уровне 14% годовых. Такое решение регулятор принял впервые с июня 2025 года, не продолжив снижение показателя. Следующее заседание совета директоров ЦБ по ключевой ставке запланировано на 23 октября 2026 года.</w:t>
      </w:r>
      <w:r w:rsidRPr="00BF5D4A">
        <w:rPr>
          <w:lang w:val="en-US"/>
        </w:rPr>
        <w:t> </w:t>
      </w:r>
    </w:p>
    <w:p w14:paraId="5A2C8AEB" w14:textId="295D52D3" w:rsidR="00BF5D4A" w:rsidRPr="00957049" w:rsidRDefault="00A85CF5" w:rsidP="00BF5D4A">
      <w:hyperlink r:id="rId70" w:history="1">
        <w:r w:rsidR="00BF5D4A" w:rsidRPr="00297F68">
          <w:rPr>
            <w:rStyle w:val="a3"/>
          </w:rPr>
          <w:t>https://discover24.ru/2026/09/reshenie-tsb-po-kliuchevoi-stavke-vedet-k-rostu-stavok-po-vkladam/</w:t>
        </w:r>
      </w:hyperlink>
    </w:p>
    <w:p w14:paraId="4AFA7028" w14:textId="77777777" w:rsidR="00BF5D4A" w:rsidRPr="00957049" w:rsidRDefault="00BF5D4A" w:rsidP="00BF5D4A"/>
    <w:p w14:paraId="1648AE75" w14:textId="77777777" w:rsidR="00111D7C" w:rsidRPr="006949A6" w:rsidRDefault="00111D7C" w:rsidP="00111D7C">
      <w:pPr>
        <w:pStyle w:val="251"/>
      </w:pPr>
      <w:bookmarkStart w:id="205" w:name="_Toc99271712"/>
      <w:bookmarkStart w:id="206" w:name="_Toc99318658"/>
      <w:bookmarkStart w:id="207" w:name="_Toc165991078"/>
      <w:bookmarkStart w:id="208" w:name="_Toc241735674"/>
      <w:bookmarkEnd w:id="197"/>
      <w:bookmarkEnd w:id="198"/>
      <w:r w:rsidRPr="006949A6">
        <w:lastRenderedPageBreak/>
        <w:t>НОВОСТИ ЗАРУБЕЖНЫХ ПЕНСИОННЫХ СИСТЕМ</w:t>
      </w:r>
      <w:bookmarkEnd w:id="205"/>
      <w:bookmarkEnd w:id="206"/>
      <w:bookmarkEnd w:id="207"/>
      <w:bookmarkEnd w:id="208"/>
    </w:p>
    <w:p w14:paraId="7D59896E" w14:textId="77777777" w:rsidR="00111D7C" w:rsidRPr="006949A6" w:rsidRDefault="00111D7C" w:rsidP="00111D7C">
      <w:pPr>
        <w:pStyle w:val="10"/>
      </w:pPr>
      <w:bookmarkStart w:id="209" w:name="_Toc99271713"/>
      <w:bookmarkStart w:id="210" w:name="_Toc99318659"/>
      <w:bookmarkStart w:id="211" w:name="_Toc165991079"/>
      <w:bookmarkStart w:id="212" w:name="_Toc241735675"/>
      <w:r w:rsidRPr="006949A6">
        <w:t>Новости пенсионной отрасли стран ближнего зарубежья</w:t>
      </w:r>
      <w:bookmarkEnd w:id="209"/>
      <w:bookmarkEnd w:id="210"/>
      <w:bookmarkEnd w:id="211"/>
      <w:bookmarkEnd w:id="212"/>
    </w:p>
    <w:p w14:paraId="25B082C4" w14:textId="61509ECD" w:rsidR="003E399F" w:rsidRPr="006949A6" w:rsidRDefault="003E399F" w:rsidP="003E399F">
      <w:pPr>
        <w:pStyle w:val="2"/>
      </w:pPr>
      <w:bookmarkStart w:id="213" w:name="_Toc241735676"/>
      <w:r w:rsidRPr="006949A6">
        <w:t>DigitalBusiness.kz, 30.09.2026, Казахстанским пенсионерам насчитали новые цифры на 2027 год</w:t>
      </w:r>
      <w:bookmarkEnd w:id="213"/>
    </w:p>
    <w:p w14:paraId="7F95701E" w14:textId="75316EC9" w:rsidR="003E399F" w:rsidRPr="006949A6" w:rsidRDefault="003E399F" w:rsidP="000E1A29">
      <w:pPr>
        <w:pStyle w:val="3"/>
      </w:pPr>
      <w:bookmarkStart w:id="214" w:name="_Toc241735677"/>
      <w:r w:rsidRPr="006949A6">
        <w:t>В проекте бюджета на 2027 год заложены новые размеры пенсионных выплат. Чтобы понять, насколько они изменятся для конкретного пенсионера, сначала нужно разобраться, из каких частей вообще складывается пенсия в Казахстане, пишет digitalbusiness.kz.</w:t>
      </w:r>
      <w:bookmarkEnd w:id="214"/>
    </w:p>
    <w:p w14:paraId="22FB23B7" w14:textId="77777777" w:rsidR="003E399F" w:rsidRPr="006949A6" w:rsidRDefault="003E399F" w:rsidP="003E399F">
      <w:r w:rsidRPr="006949A6">
        <w:t>Как вообще считается пенсия</w:t>
      </w:r>
    </w:p>
    <w:p w14:paraId="1795DDDA" w14:textId="77777777" w:rsidR="003E399F" w:rsidRPr="006949A6" w:rsidRDefault="003E399F" w:rsidP="003E399F">
      <w:r w:rsidRPr="006949A6">
        <w:t>Существуют три составляющие:</w:t>
      </w:r>
    </w:p>
    <w:p w14:paraId="6B6CBAC7" w14:textId="77777777" w:rsidR="003E399F" w:rsidRPr="006949A6" w:rsidRDefault="003E399F" w:rsidP="003E399F">
      <w:r w:rsidRPr="006949A6">
        <w:t>Базовая выплата - выплачивается из бюджета, ее размер зависит от стажа участия в пенсионной системе.</w:t>
      </w:r>
    </w:p>
    <w:p w14:paraId="4546422E" w14:textId="77777777" w:rsidR="003E399F" w:rsidRPr="006949A6" w:rsidRDefault="003E399F" w:rsidP="003E399F">
      <w:r w:rsidRPr="006949A6">
        <w:t>Солидарная пенсия - назначается за трудовой стаж, наработанный до 1998 года.</w:t>
      </w:r>
    </w:p>
    <w:p w14:paraId="3365A91E" w14:textId="77777777" w:rsidR="003E399F" w:rsidRPr="006949A6" w:rsidRDefault="003E399F" w:rsidP="003E399F">
      <w:r w:rsidRPr="006949A6">
        <w:t>Накопительная часть - выплаты из ЕНПФ, размер которых зависит от суммы накоплений на пенсионном счете.</w:t>
      </w:r>
    </w:p>
    <w:p w14:paraId="5E15A589" w14:textId="77777777" w:rsidR="003E399F" w:rsidRPr="006949A6" w:rsidRDefault="003E399F" w:rsidP="003E399F">
      <w:r w:rsidRPr="006949A6">
        <w:t>Эти части не складываются по одной формуле и не повышаются одинаково.</w:t>
      </w:r>
    </w:p>
    <w:p w14:paraId="7F7C571A" w14:textId="77777777" w:rsidR="003E399F" w:rsidRPr="006949A6" w:rsidRDefault="003E399F" w:rsidP="003E399F">
      <w:r w:rsidRPr="006949A6">
        <w:t>Что насчитали на 2027 год</w:t>
      </w:r>
    </w:p>
    <w:p w14:paraId="60267495" w14:textId="77777777" w:rsidR="003E399F" w:rsidRPr="006949A6" w:rsidRDefault="003E399F" w:rsidP="003E399F">
      <w:r w:rsidRPr="006949A6">
        <w:t>В проекте республиканского бюджета на 2027 год установлены новые расчетные показатели.</w:t>
      </w:r>
    </w:p>
    <w:p w14:paraId="3E5366F3" w14:textId="77777777" w:rsidR="003E399F" w:rsidRPr="006949A6" w:rsidRDefault="003E399F" w:rsidP="003E399F">
      <w:r w:rsidRPr="006949A6">
        <w:t>Прожиточный минимум предлагают установить на уровне 55 173 тенге. В 2026 году он составляет 50 851 тенге.</w:t>
      </w:r>
    </w:p>
    <w:p w14:paraId="20A1448E" w14:textId="77777777" w:rsidR="003E399F" w:rsidRPr="006949A6" w:rsidRDefault="003E399F" w:rsidP="003E399F">
      <w:r w:rsidRPr="006949A6">
        <w:t>Минимальную базовую пенсионную выплату в проекте установили на уровне 38 622 тенге, а минимальную солидарную пенсию - 74 919 тенге.</w:t>
      </w:r>
    </w:p>
    <w:p w14:paraId="65CFD1FA" w14:textId="77777777" w:rsidR="003E399F" w:rsidRPr="006949A6" w:rsidRDefault="003E399F" w:rsidP="003E399F">
      <w:r w:rsidRPr="006949A6">
        <w:t>Также в документе предусмотрена минимальная заработная плата в размере 85 000 тенге, а МРП - 4 693 тенге.</w:t>
      </w:r>
    </w:p>
    <w:p w14:paraId="70B74E37" w14:textId="77777777" w:rsidR="003E399F" w:rsidRPr="006949A6" w:rsidRDefault="003E399F" w:rsidP="003E399F">
      <w:r w:rsidRPr="006949A6">
        <w:t>Что это значит</w:t>
      </w:r>
    </w:p>
    <w:p w14:paraId="4340917C" w14:textId="77777777" w:rsidR="003E399F" w:rsidRPr="006949A6" w:rsidRDefault="003E399F" w:rsidP="003E399F">
      <w:r w:rsidRPr="006949A6">
        <w:t xml:space="preserve">Заложенные в бюджет 8,5% не поднимут всем пожилым казахстанцы пенсии </w:t>
      </w:r>
      <w:proofErr w:type="spellStart"/>
      <w:r w:rsidRPr="006949A6">
        <w:t>одинакого</w:t>
      </w:r>
      <w:proofErr w:type="spellEnd"/>
      <w:r w:rsidRPr="006949A6">
        <w:t>. Этот процент относится к солидарным пенсиям по возрасту и за выслугу лет. Базовая выплата рассчитывается отдельно, а накопительная часть зависит от суммы пенсионных накоплений в ЕНПФ.</w:t>
      </w:r>
    </w:p>
    <w:p w14:paraId="1F1A257B" w14:textId="77777777" w:rsidR="003E399F" w:rsidRPr="006949A6" w:rsidRDefault="003E399F" w:rsidP="003E399F">
      <w:r w:rsidRPr="006949A6">
        <w:t>Что будет с солидарной пенсией</w:t>
      </w:r>
    </w:p>
    <w:p w14:paraId="491C9495" w14:textId="77777777" w:rsidR="003E399F" w:rsidRPr="006949A6" w:rsidRDefault="003E399F" w:rsidP="003E399F">
      <w:r w:rsidRPr="006949A6">
        <w:t>С 1 января 2027 года солидарные пенсии по возрасту и за выслугу лет планируют повысить на 8,5%. Деньги на эти выплаты уже заложены в проекте республиканского бюджета на 2027 - 2029 годы.</w:t>
      </w:r>
    </w:p>
    <w:p w14:paraId="687CFB1B" w14:textId="77777777" w:rsidR="003E399F" w:rsidRPr="006949A6" w:rsidRDefault="003E399F" w:rsidP="003E399F">
      <w:r w:rsidRPr="006949A6">
        <w:lastRenderedPageBreak/>
        <w:t>Если нынешняя солидарная часть пенсии составляет, например, 100 000 тенге, при повышении на 8,5% она составит 108 500 тенге.</w:t>
      </w:r>
    </w:p>
    <w:p w14:paraId="1DBA38FE" w14:textId="77777777" w:rsidR="003E399F" w:rsidRPr="006949A6" w:rsidRDefault="003E399F" w:rsidP="003E399F">
      <w:r w:rsidRPr="006949A6">
        <w:t>А что будет с базовой пенсией</w:t>
      </w:r>
    </w:p>
    <w:p w14:paraId="0C291742" w14:textId="77777777" w:rsidR="003E399F" w:rsidRPr="006949A6" w:rsidRDefault="003E399F" w:rsidP="003E399F">
      <w:r w:rsidRPr="006949A6">
        <w:t>Минимальную базовую пенсионную выплату в проекте установили на уровне 38 622 тенге. Она рассчитывается отдельно от солидарной части. На ее размер влияет прожиточный минимум и стаж участия в пенсионной системе: чем больше стаж, тем выше показатель, применяемый при расчете выплаты.</w:t>
      </w:r>
    </w:p>
    <w:p w14:paraId="1F6DEE2F" w14:textId="77777777" w:rsidR="003E399F" w:rsidRPr="006949A6" w:rsidRDefault="003E399F" w:rsidP="003E399F">
      <w:r w:rsidRPr="006949A6">
        <w:t>Сам прожиточный минимум в проекте на 2027 год увеличен до 55 173 тенге против 50 851 тенге в 2026 году.</w:t>
      </w:r>
    </w:p>
    <w:p w14:paraId="5757452F" w14:textId="77777777" w:rsidR="003E399F" w:rsidRPr="006949A6" w:rsidRDefault="003E399F" w:rsidP="003E399F">
      <w:r w:rsidRPr="006949A6">
        <w:t>И сколько составят минимальные пенсионные выплаты</w:t>
      </w:r>
    </w:p>
    <w:p w14:paraId="4A05FA2F" w14:textId="77777777" w:rsidR="003E399F" w:rsidRPr="006949A6" w:rsidRDefault="003E399F" w:rsidP="003E399F">
      <w:r w:rsidRPr="006949A6">
        <w:t>Если пенсионер получает минимальную базовую выплату и минимальную солидарную пенсию, в проекте бюджета на 2027 год это составляет:</w:t>
      </w:r>
    </w:p>
    <w:p w14:paraId="625BBC4E" w14:textId="77777777" w:rsidR="003E399F" w:rsidRPr="006949A6" w:rsidRDefault="003E399F" w:rsidP="003E399F">
      <w:r w:rsidRPr="006949A6">
        <w:t>38 622 + 74 919 = 113 541 тенге в месяц.</w:t>
      </w:r>
    </w:p>
    <w:p w14:paraId="7453F75E" w14:textId="77777777" w:rsidR="003E399F" w:rsidRPr="006949A6" w:rsidRDefault="003E399F" w:rsidP="003E399F">
      <w:r w:rsidRPr="006949A6">
        <w:t>Это сумма двух частей - базовой и солидарной. Выплаты из ЕНПФ в эту сумму не входят и зависят от индивидуальных пенсионных накоплений.</w:t>
      </w:r>
    </w:p>
    <w:p w14:paraId="5445B4BA" w14:textId="77777777" w:rsidR="003E399F" w:rsidRPr="006949A6" w:rsidRDefault="003E399F" w:rsidP="003E399F">
      <w:r w:rsidRPr="006949A6">
        <w:t>Новые размеры должны начать действовать с 1 января 2027 года, если закон о республиканском бюджете будет принят в текущей редакции.</w:t>
      </w:r>
    </w:p>
    <w:p w14:paraId="6EFA3360" w14:textId="651871A2" w:rsidR="00111D7C" w:rsidRPr="006949A6" w:rsidRDefault="00A85CF5" w:rsidP="003E399F">
      <w:hyperlink r:id="rId71" w:history="1">
        <w:r w:rsidR="003E399F" w:rsidRPr="006949A6">
          <w:rPr>
            <w:rStyle w:val="a3"/>
          </w:rPr>
          <w:t>https://digitalbusiness.kz/2026-09-29/kazahstanskim-pensioneram-naschitali-novie-tsifri-na-2027-god/</w:t>
        </w:r>
      </w:hyperlink>
    </w:p>
    <w:p w14:paraId="13A5751D" w14:textId="77777777" w:rsidR="00E371EE" w:rsidRPr="006949A6" w:rsidRDefault="00E371EE" w:rsidP="00E371EE">
      <w:pPr>
        <w:pStyle w:val="2"/>
      </w:pPr>
      <w:bookmarkStart w:id="215" w:name="_Toc241735678"/>
      <w:r w:rsidRPr="006949A6">
        <w:t>UzDaily.uz, 30.09.2026, В Узбекистане обсудили дальнейшее совершенствование пенсионной системы</w:t>
      </w:r>
      <w:bookmarkEnd w:id="215"/>
    </w:p>
    <w:p w14:paraId="4D8AA7AF" w14:textId="77777777" w:rsidR="00E371EE" w:rsidRPr="006949A6" w:rsidRDefault="00E371EE" w:rsidP="000E1A29">
      <w:pPr>
        <w:pStyle w:val="3"/>
      </w:pPr>
      <w:bookmarkStart w:id="216" w:name="_Toc241735679"/>
      <w:r w:rsidRPr="006949A6">
        <w:t xml:space="preserve">Заместитель Премьер-министра — министр экономики и финансов Узбекистана Джамшид </w:t>
      </w:r>
      <w:proofErr w:type="spellStart"/>
      <w:r w:rsidRPr="006949A6">
        <w:t>Кучкаров</w:t>
      </w:r>
      <w:proofErr w:type="spellEnd"/>
      <w:r w:rsidRPr="006949A6">
        <w:t xml:space="preserve"> 29 сентября провёл встречу с представителями Международного валютного фонда, Всемирного банка и Международной организации труда, на которой обсуждались дальнейшие направления пенсионной реформы. Об этом сообщает Министерство экономики и финансов Узбекистана.</w:t>
      </w:r>
      <w:bookmarkEnd w:id="216"/>
    </w:p>
    <w:p w14:paraId="5B4FCFB8" w14:textId="77777777" w:rsidR="00E371EE" w:rsidRPr="006949A6" w:rsidRDefault="00E371EE" w:rsidP="00E371EE">
      <w:r w:rsidRPr="006949A6">
        <w:t xml:space="preserve">Во встрече приняли участие руководитель отдела актуарных услуг Департамента социальной защиты МОТ Андре Пикар, старший экономист Департамента по бюджетным вопросам МВФ </w:t>
      </w:r>
      <w:proofErr w:type="spellStart"/>
      <w:r w:rsidRPr="006949A6">
        <w:t>Чаба</w:t>
      </w:r>
      <w:proofErr w:type="spellEnd"/>
      <w:r w:rsidRPr="006949A6">
        <w:t xml:space="preserve"> </w:t>
      </w:r>
      <w:proofErr w:type="spellStart"/>
      <w:r w:rsidRPr="006949A6">
        <w:t>Фехер</w:t>
      </w:r>
      <w:proofErr w:type="spellEnd"/>
      <w:r w:rsidRPr="006949A6">
        <w:t xml:space="preserve"> и старший специалист Всемирного банка по вопросам социальной защиты </w:t>
      </w:r>
      <w:proofErr w:type="spellStart"/>
      <w:r w:rsidRPr="006949A6">
        <w:t>Химанши</w:t>
      </w:r>
      <w:proofErr w:type="spellEnd"/>
      <w:r w:rsidRPr="006949A6">
        <w:t xml:space="preserve"> Джейн.</w:t>
      </w:r>
    </w:p>
    <w:p w14:paraId="1FE0BC4F" w14:textId="77777777" w:rsidR="00E371EE" w:rsidRPr="006949A6" w:rsidRDefault="00E371EE" w:rsidP="00E371EE">
      <w:r w:rsidRPr="006949A6">
        <w:t>Участники рассмотрели вопросы дальнейшего совершенствования пенсионной системы с учётом международного опыта и социально-экономических особенностей Узбекистана.</w:t>
      </w:r>
    </w:p>
    <w:p w14:paraId="0BA4DCD9" w14:textId="77777777" w:rsidR="00E371EE" w:rsidRPr="006949A6" w:rsidRDefault="00E371EE" w:rsidP="00E371EE">
      <w:r w:rsidRPr="006949A6">
        <w:t>Отдельное внимание было уделено обеспечению долгосрочной устойчивости пенсионной системы, совершенствованию механизмов формирования пенсионных прав и расширению охвата населения пенсионной системой. Также обсуждались развитие накопительной составляющей и адаптация пенсионной системы к демографическим изменениям.</w:t>
      </w:r>
    </w:p>
    <w:p w14:paraId="4EB92282" w14:textId="77777777" w:rsidR="00E371EE" w:rsidRPr="006949A6" w:rsidRDefault="00E371EE" w:rsidP="00E371EE">
      <w:r w:rsidRPr="006949A6">
        <w:lastRenderedPageBreak/>
        <w:t>В ходе встречи стороны рассмотрели возможные подходы к совершенствованию архитектуры пенсионной системы, включая гармонизацию различных пенсионных компонентов.</w:t>
      </w:r>
    </w:p>
    <w:p w14:paraId="2F6DBF7A" w14:textId="77777777" w:rsidR="00E371EE" w:rsidRPr="006949A6" w:rsidRDefault="00E371EE" w:rsidP="00E371EE">
      <w:r w:rsidRPr="006949A6">
        <w:t>Кроме того, состоялся обмен мнениями по вопросам управления пенсионными фондами, развития индивидуальных пенсионных счетов, инвестиционных механизмов и институциональных подходов к управлению пенсионными активами.</w:t>
      </w:r>
    </w:p>
    <w:p w14:paraId="20577487" w14:textId="77777777" w:rsidR="00E371EE" w:rsidRPr="006949A6" w:rsidRDefault="00E371EE" w:rsidP="00E371EE">
      <w:r w:rsidRPr="006949A6">
        <w:t>По итогам встречи участники обсудили дальнейшие направления пенсионной реформы и отметили важность продолжения экспертного сотрудничества с учётом актуарных, финансовых и социальных аспектов.</w:t>
      </w:r>
    </w:p>
    <w:p w14:paraId="4EAD5ECB" w14:textId="7F820364" w:rsidR="003E399F" w:rsidRPr="006949A6" w:rsidRDefault="00A85CF5" w:rsidP="00E371EE">
      <w:hyperlink r:id="rId72" w:history="1">
        <w:r w:rsidR="00E371EE" w:rsidRPr="006949A6">
          <w:rPr>
            <w:rStyle w:val="a3"/>
          </w:rPr>
          <w:t>https://www.uzdaily.uz/ru/v-uzbekistane-obsudili-dalneishee-sovershenstvovanie-pensionnoi-sistemy/</w:t>
        </w:r>
      </w:hyperlink>
    </w:p>
    <w:p w14:paraId="179B5591" w14:textId="77777777" w:rsidR="00E72BD4" w:rsidRPr="006949A6" w:rsidRDefault="00E72BD4" w:rsidP="00E72BD4">
      <w:pPr>
        <w:pStyle w:val="2"/>
      </w:pPr>
      <w:bookmarkStart w:id="217" w:name="_Toc241735680"/>
      <w:r w:rsidRPr="006949A6">
        <w:t>Upl.uz, 30.09.2026, В Узбекистане могут создать частные и корпоративные пенсионные фонды</w:t>
      </w:r>
      <w:bookmarkEnd w:id="217"/>
    </w:p>
    <w:p w14:paraId="3D2E6B7A" w14:textId="374BA6D8" w:rsidR="00E72BD4" w:rsidRPr="006949A6" w:rsidRDefault="00E72BD4" w:rsidP="000E1A29">
      <w:pPr>
        <w:pStyle w:val="3"/>
      </w:pPr>
      <w:bookmarkStart w:id="218" w:name="_Toc241735681"/>
      <w:r w:rsidRPr="006949A6">
        <w:t>В пресс-службе Пенсионного фонда рассказали, как устроены частные и корпоративные пенсионные системы в других странах.</w:t>
      </w:r>
      <w:bookmarkEnd w:id="218"/>
    </w:p>
    <w:p w14:paraId="38DDEBF5" w14:textId="4BE9777A" w:rsidR="00E72BD4" w:rsidRPr="006949A6" w:rsidRDefault="00E72BD4" w:rsidP="00E72BD4">
      <w:r w:rsidRPr="006949A6">
        <w:t>Сообщается, что в Узбекистане предлагают организовать частные и корпоративные пенсионные фонды к концу 2027 года. Подобная практика используется во многих странах мира. То есть, пенсионные выплаты гражданина формируются не только из государственной пенсии, но и из других источников, в том числе накоплений со стороны работодателя и личных сбережений гражданина.</w:t>
      </w:r>
    </w:p>
    <w:p w14:paraId="34B1D82B" w14:textId="77777777" w:rsidR="00E72BD4" w:rsidRPr="006949A6" w:rsidRDefault="00E72BD4" w:rsidP="00E72BD4">
      <w:r w:rsidRPr="006949A6">
        <w:t>К примеру, в Швейцарии работодатели также формируют дополнительную пенсию к государственным выплатами, а граждане самостоятельно могут создавать личные пенсионные фонды. Аналогичным образом система выстроена в Великобритании и Нидерландах. В последней из этих стран работодатели некоторых сфер обязаны формировать дополнительный пенсионный фонд для своих работников.</w:t>
      </w:r>
    </w:p>
    <w:p w14:paraId="25BEAC02" w14:textId="77777777" w:rsidR="00E72BD4" w:rsidRPr="006949A6" w:rsidRDefault="00E72BD4" w:rsidP="00E72BD4">
      <w:r w:rsidRPr="006949A6">
        <w:t>Таким образом граждане при выходе на пенсию могут рассчитывать не только на государственную пенсию, но и на сбережения работодателя и личные накопления.</w:t>
      </w:r>
    </w:p>
    <w:p w14:paraId="1ED9A005" w14:textId="77777777" w:rsidR="00E72BD4" w:rsidRPr="006949A6" w:rsidRDefault="00E72BD4" w:rsidP="00E72BD4">
      <w:r w:rsidRPr="006949A6">
        <w:t>Частные и корпоративные пенсионные фонды в настоящий момент организованы в Российской Федерации, Казахстане, Армении и Кыргызстане, действуя как институциональные инвесторы на рынке капитала.</w:t>
      </w:r>
    </w:p>
    <w:p w14:paraId="28885063" w14:textId="2D70B37D" w:rsidR="00E371EE" w:rsidRPr="006949A6" w:rsidRDefault="00A85CF5" w:rsidP="00E72BD4">
      <w:hyperlink r:id="rId73" w:history="1">
        <w:r w:rsidR="00E72BD4" w:rsidRPr="006949A6">
          <w:rPr>
            <w:rStyle w:val="a3"/>
          </w:rPr>
          <w:t>https://upl.uz/obshestvo/67064-news.html</w:t>
        </w:r>
      </w:hyperlink>
    </w:p>
    <w:p w14:paraId="0ECB280A" w14:textId="77777777" w:rsidR="00491E38" w:rsidRPr="006949A6" w:rsidRDefault="00491E38" w:rsidP="00491E38">
      <w:pPr>
        <w:pStyle w:val="2"/>
      </w:pPr>
      <w:bookmarkStart w:id="219" w:name="_Toc241735682"/>
      <w:r w:rsidRPr="006949A6">
        <w:t>Upl.uz, 30.09.2026, В Узбекистане работодателям предлагают платить пенсии сотрудникам</w:t>
      </w:r>
      <w:bookmarkEnd w:id="219"/>
    </w:p>
    <w:p w14:paraId="22CBBA5D" w14:textId="77777777" w:rsidR="00491E38" w:rsidRPr="006949A6" w:rsidRDefault="00491E38" w:rsidP="000E1A29">
      <w:pPr>
        <w:pStyle w:val="3"/>
      </w:pPr>
      <w:bookmarkStart w:id="220" w:name="_Toc241735683"/>
      <w:r w:rsidRPr="006949A6">
        <w:t>В Узбекистане продолжают обсуждать пенсионную реформу. Одной из идей реформы является создание частного и корпоративного пенсионного фонда.</w:t>
      </w:r>
      <w:bookmarkEnd w:id="220"/>
    </w:p>
    <w:p w14:paraId="7CB93422" w14:textId="77777777" w:rsidR="00491E38" w:rsidRPr="006949A6" w:rsidRDefault="00491E38" w:rsidP="00491E38">
      <w:r w:rsidRPr="006949A6">
        <w:t>Во многих странах, граждане получают пенсию не только от государства, но и от своего работодателя. Также граждане могут лично формировать пенсию через частные пенсионные фонды.</w:t>
      </w:r>
    </w:p>
    <w:p w14:paraId="6811FEF3" w14:textId="77777777" w:rsidR="00491E38" w:rsidRPr="006949A6" w:rsidRDefault="00491E38" w:rsidP="00491E38">
      <w:r w:rsidRPr="006949A6">
        <w:lastRenderedPageBreak/>
        <w:t>По мнению Пенсионного фонда, сразу несколько источников пенсии помогут гражданам получать достойные деньги. Стоит отметить, что власти Узбекистана пенсионной реформой пытаются решить наболевшие вопросы в данной сфере.</w:t>
      </w:r>
    </w:p>
    <w:p w14:paraId="50CF098A" w14:textId="42C3139E" w:rsidR="00E72BD4" w:rsidRPr="006949A6" w:rsidRDefault="00A85CF5" w:rsidP="00491E38">
      <w:hyperlink r:id="rId74" w:history="1">
        <w:r w:rsidR="00491E38" w:rsidRPr="006949A6">
          <w:rPr>
            <w:rStyle w:val="a3"/>
          </w:rPr>
          <w:t>https://upl.uz/economy/67062-news.html</w:t>
        </w:r>
      </w:hyperlink>
    </w:p>
    <w:p w14:paraId="31F35F0F" w14:textId="0DD69D5D" w:rsidR="00FC355D" w:rsidRDefault="00FC355D" w:rsidP="00FC355D">
      <w:pPr>
        <w:pStyle w:val="2"/>
      </w:pPr>
      <w:bookmarkStart w:id="221" w:name="_Toc241735684"/>
      <w:r>
        <w:t>Pravda.ru, 30.09.2026</w:t>
      </w:r>
      <w:r w:rsidRPr="00FC355D">
        <w:t xml:space="preserve">, </w:t>
      </w:r>
      <w:r>
        <w:t>В Узбекистане с 2027 года полностью отменят бумажные документы для назначения пенсий</w:t>
      </w:r>
      <w:bookmarkEnd w:id="221"/>
    </w:p>
    <w:p w14:paraId="60928210" w14:textId="77777777" w:rsidR="00FC355D" w:rsidRDefault="00FC355D" w:rsidP="00FC355D">
      <w:pPr>
        <w:pStyle w:val="3"/>
      </w:pPr>
      <w:bookmarkStart w:id="222" w:name="_Toc241735685"/>
      <w:r>
        <w:t xml:space="preserve">Президент Шавкат </w:t>
      </w:r>
      <w:proofErr w:type="spellStart"/>
      <w:r>
        <w:t>Мирзиёев</w:t>
      </w:r>
      <w:proofErr w:type="spellEnd"/>
      <w:r>
        <w:t xml:space="preserve"> подписал постановление о цифровизации пенсионной системы. Главная цель - убрать бумажную волокиту и сделать выплаты автоматическими. С 2027 года Пенсионный фонд полностью перестанет принимать документы на бумаге.</w:t>
      </w:r>
      <w:bookmarkEnd w:id="222"/>
    </w:p>
    <w:p w14:paraId="09CC7228" w14:textId="77777777" w:rsidR="00FC355D" w:rsidRDefault="00FC355D" w:rsidP="00FC355D">
      <w:r>
        <w:t>Автоматические выплаты (без заявлений)</w:t>
      </w:r>
    </w:p>
    <w:p w14:paraId="034419D7" w14:textId="77777777" w:rsidR="00FC355D" w:rsidRDefault="00FC355D" w:rsidP="00FC355D">
      <w:r>
        <w:t xml:space="preserve">Теперь государство само будет определять, кому положена пенсия, опираясь на данные реестров:  </w:t>
      </w:r>
    </w:p>
    <w:p w14:paraId="669FEE26" w14:textId="77777777" w:rsidR="00FC355D" w:rsidRDefault="00FC355D" w:rsidP="00FC355D">
      <w:r>
        <w:t>•</w:t>
      </w:r>
      <w:r>
        <w:tab/>
        <w:t xml:space="preserve">С 1 ноября: пенсию по возрасту будут назначать автоматически тем, кто остался без работы из-за сокращения штата или закрытия фирмы. Выплату начнут за два года до общего пенсионного возраста: мужчинам с 58 лет, женщинам с 53 лет. От услуги можно отказаться. </w:t>
      </w:r>
    </w:p>
    <w:p w14:paraId="2080059F" w14:textId="77777777" w:rsidR="00FC355D" w:rsidRDefault="00FC355D" w:rsidP="00FC355D">
      <w:r>
        <w:t>•</w:t>
      </w:r>
      <w:r>
        <w:tab/>
        <w:t xml:space="preserve">С 1 января 2027 года: автоматизируют пенсии по потере кормильца. Минюст передаст данные о смерти в систему "Пенсия", после чего выплаты назначат супругам и детям до 18 лет без подачи заявлений. </w:t>
      </w:r>
    </w:p>
    <w:p w14:paraId="6A6458C2" w14:textId="77777777" w:rsidR="00FC355D" w:rsidRDefault="00FC355D" w:rsidP="00FC355D">
      <w:r>
        <w:t>Новые онлайн-услуги и сроки</w:t>
      </w:r>
    </w:p>
    <w:p w14:paraId="26AE0CEE" w14:textId="77777777" w:rsidR="00FC355D" w:rsidRDefault="00FC355D" w:rsidP="00FC355D">
      <w:r>
        <w:t xml:space="preserve">Ряд процедур переезжают в ЕПИГУ и центры госуслуг по следующему графику:  </w:t>
      </w:r>
    </w:p>
    <w:p w14:paraId="7E32C300" w14:textId="77777777" w:rsidR="00FC355D" w:rsidRDefault="00FC355D" w:rsidP="00FC355D">
      <w:r>
        <w:t>•</w:t>
      </w:r>
      <w:r>
        <w:tab/>
        <w:t xml:space="preserve">С 1 ноября: подача заявлений на досрочную пенсию (для работников вредных производств и льготников). </w:t>
      </w:r>
    </w:p>
    <w:p w14:paraId="7C6FCE35" w14:textId="77777777" w:rsidR="00FC355D" w:rsidRDefault="00FC355D" w:rsidP="00FC355D">
      <w:r>
        <w:t>•</w:t>
      </w:r>
      <w:r>
        <w:tab/>
        <w:t xml:space="preserve">С 1 декабря: онлайн-запросы на перерасчет пенсии по архивным данным о стаже и зарплате, а также смена вида пенсии. </w:t>
      </w:r>
    </w:p>
    <w:p w14:paraId="6846C728" w14:textId="77777777" w:rsidR="00FC355D" w:rsidRDefault="00FC355D" w:rsidP="00FC355D">
      <w:r>
        <w:t>•</w:t>
      </w:r>
      <w:r>
        <w:tab/>
        <w:t xml:space="preserve">С 1 января 2027 года: перевод пенсии на наличную форму и возобновление приостановленных выплат. </w:t>
      </w:r>
    </w:p>
    <w:p w14:paraId="7E5325C4" w14:textId="77777777" w:rsidR="00FC355D" w:rsidRDefault="00FC355D" w:rsidP="00FC355D">
      <w:r>
        <w:t xml:space="preserve">Также в онлайн-формат переведут получение справок об удержаниях по суду, справки об уплате </w:t>
      </w:r>
      <w:proofErr w:type="spellStart"/>
      <w:r>
        <w:t>соцналога</w:t>
      </w:r>
      <w:proofErr w:type="spellEnd"/>
      <w:r>
        <w:t xml:space="preserve"> и перенос пенсионного дела при смене места жительства.</w:t>
      </w:r>
    </w:p>
    <w:p w14:paraId="56DCC10B" w14:textId="77777777" w:rsidR="00FC355D" w:rsidRDefault="00FC355D" w:rsidP="00FC355D">
      <w:r>
        <w:t>Цифровой личный кабинет</w:t>
      </w:r>
    </w:p>
    <w:p w14:paraId="6DE6B1F6" w14:textId="77777777" w:rsidR="00FC355D" w:rsidRDefault="00FC355D" w:rsidP="00FC355D">
      <w:r>
        <w:t xml:space="preserve">Запускают систему "Моя пенсия". В ней пользователь сможет:  </w:t>
      </w:r>
    </w:p>
    <w:p w14:paraId="46462AF2" w14:textId="77777777" w:rsidR="00FC355D" w:rsidRDefault="00FC355D" w:rsidP="00FC355D">
      <w:r>
        <w:t>•</w:t>
      </w:r>
      <w:r>
        <w:tab/>
        <w:t xml:space="preserve">видеть свой стаж, данные об учебе и службе в армии; </w:t>
      </w:r>
    </w:p>
    <w:p w14:paraId="0CEA5411" w14:textId="77777777" w:rsidR="00FC355D" w:rsidRDefault="00FC355D" w:rsidP="00FC355D">
      <w:r>
        <w:t>•</w:t>
      </w:r>
      <w:r>
        <w:tab/>
        <w:t xml:space="preserve">рассчитать размер будущей выплаты; </w:t>
      </w:r>
    </w:p>
    <w:p w14:paraId="14A7D4F7" w14:textId="77777777" w:rsidR="00FC355D" w:rsidRDefault="00FC355D" w:rsidP="00FC355D">
      <w:r>
        <w:t>•</w:t>
      </w:r>
      <w:r>
        <w:tab/>
        <w:t xml:space="preserve">запросить данные из госархивов; </w:t>
      </w:r>
    </w:p>
    <w:p w14:paraId="05A1B178" w14:textId="77777777" w:rsidR="00FC355D" w:rsidRDefault="00FC355D" w:rsidP="00FC355D">
      <w:r>
        <w:t>•</w:t>
      </w:r>
      <w:r>
        <w:tab/>
        <w:t xml:space="preserve">получить уведомление о приближении пенсионного возраста.  </w:t>
      </w:r>
    </w:p>
    <w:p w14:paraId="14B08AC1" w14:textId="46E6DD0F" w:rsidR="00491E38" w:rsidRDefault="00A85CF5" w:rsidP="00FC355D">
      <w:hyperlink r:id="rId75" w:history="1">
        <w:r w:rsidR="00FC355D" w:rsidRPr="00297F68">
          <w:rPr>
            <w:rStyle w:val="a3"/>
          </w:rPr>
          <w:t>https://www.pravda.ru/news/uzbekiston/2417732-pensii-uzbekistan-tsifrovizatsiya/</w:t>
        </w:r>
      </w:hyperlink>
      <w:r w:rsidR="00FC355D">
        <w:t xml:space="preserve"> </w:t>
      </w:r>
    </w:p>
    <w:p w14:paraId="15FD3F58" w14:textId="77777777" w:rsidR="00FC355D" w:rsidRPr="006949A6" w:rsidRDefault="00FC355D" w:rsidP="00FC355D"/>
    <w:p w14:paraId="0F91D1CE" w14:textId="77777777" w:rsidR="00111D7C" w:rsidRPr="006949A6" w:rsidRDefault="00111D7C" w:rsidP="00111D7C">
      <w:pPr>
        <w:pStyle w:val="10"/>
      </w:pPr>
      <w:bookmarkStart w:id="223" w:name="_Toc99271715"/>
      <w:bookmarkStart w:id="224" w:name="_Toc99318660"/>
      <w:bookmarkStart w:id="225" w:name="_Toc165991080"/>
      <w:bookmarkStart w:id="226" w:name="_Toc241735686"/>
      <w:r w:rsidRPr="006949A6">
        <w:t>Новости пенсионной отрасли стран дальнего зарубежья</w:t>
      </w:r>
      <w:bookmarkEnd w:id="223"/>
      <w:bookmarkEnd w:id="224"/>
      <w:bookmarkEnd w:id="225"/>
      <w:bookmarkEnd w:id="226"/>
    </w:p>
    <w:p w14:paraId="23E3F4A6" w14:textId="77777777" w:rsidR="00EB4D90" w:rsidRPr="006949A6" w:rsidRDefault="00EB4D90" w:rsidP="00EB4D90">
      <w:pPr>
        <w:pStyle w:val="2"/>
      </w:pPr>
      <w:bookmarkStart w:id="227" w:name="_Toc241735687"/>
      <w:r w:rsidRPr="006949A6">
        <w:t>Новости Албании, 30.09.2026, Польша и Албания договорились учитывать пенсионный стаж друг друга</w:t>
      </w:r>
      <w:bookmarkEnd w:id="227"/>
    </w:p>
    <w:p w14:paraId="7B2D3707" w14:textId="77777777" w:rsidR="00EB4D90" w:rsidRPr="006949A6" w:rsidRDefault="00EB4D90" w:rsidP="000E1A29">
      <w:pPr>
        <w:pStyle w:val="3"/>
      </w:pPr>
      <w:bookmarkStart w:id="228" w:name="_Toc241735688"/>
      <w:r w:rsidRPr="006949A6">
        <w:t xml:space="preserve">Польский президент </w:t>
      </w:r>
      <w:proofErr w:type="spellStart"/>
      <w:r w:rsidRPr="006949A6">
        <w:t>Кароль</w:t>
      </w:r>
      <w:proofErr w:type="spellEnd"/>
      <w:r w:rsidRPr="006949A6">
        <w:t xml:space="preserve"> </w:t>
      </w:r>
      <w:proofErr w:type="spellStart"/>
      <w:r w:rsidRPr="006949A6">
        <w:t>Навроцки</w:t>
      </w:r>
      <w:proofErr w:type="spellEnd"/>
      <w:r w:rsidRPr="006949A6">
        <w:t xml:space="preserve"> подписал соглашение о социальном обеспечении между Албанией и Польшей. Документ должен обеспечить защиту прав граждан обеих стран, которые работали или проживали как на албанской, так и на польской территории.</w:t>
      </w:r>
      <w:bookmarkEnd w:id="228"/>
    </w:p>
    <w:p w14:paraId="10A506A0" w14:textId="77777777" w:rsidR="00EB4D90" w:rsidRPr="006949A6" w:rsidRDefault="00EB4D90" w:rsidP="00EB4D90">
      <w:r w:rsidRPr="006949A6">
        <w:t>Предусмотрены взаимный учет и суммирование периодов выплаты страховых взносов. Благодаря этому годы работы и уплаченные взносы в одной стране смогут учитываться при определении права на выплаты по социальному страхованию в другой.</w:t>
      </w:r>
    </w:p>
    <w:p w14:paraId="25FBDE00" w14:textId="77777777" w:rsidR="00EB4D90" w:rsidRPr="006949A6" w:rsidRDefault="00EB4D90" w:rsidP="00EB4D90">
      <w:r w:rsidRPr="006949A6">
        <w:t>Практическое значение соглашение имеет, в частности, для граждан Албании, работавших в Польше. Периоды уплаты ими страховых взносов смогут приниматься во внимание при назначении пенсий и других выплат.</w:t>
      </w:r>
    </w:p>
    <w:p w14:paraId="4A80707A" w14:textId="77777777" w:rsidR="00EB4D90" w:rsidRPr="006949A6" w:rsidRDefault="00EB4D90" w:rsidP="00EB4D90">
      <w:r w:rsidRPr="006949A6">
        <w:t>Договор с Польшей дополняет сеть международных соглашений Албании о координации систем социального обеспечения. Такие документы позволяют учитывать трудовой и страховой стаж, накопленный гражданами в разных государствах, и снижают риск утраты пенсионных и других социальных прав при переезде.</w:t>
      </w:r>
    </w:p>
    <w:p w14:paraId="513244EF" w14:textId="7C6C1E5A" w:rsidR="00EB4D90" w:rsidRDefault="00A85CF5" w:rsidP="00EB4D90">
      <w:hyperlink r:id="rId76" w:history="1">
        <w:r w:rsidR="00EB4D90" w:rsidRPr="006949A6">
          <w:rPr>
            <w:rStyle w:val="a3"/>
          </w:rPr>
          <w:t>http://albania-news.ru/politika/polsha-i-albaniya-dogovorilis-uchityvat-pensionnyy-stazh-drug-druga-257</w:t>
        </w:r>
      </w:hyperlink>
      <w:r w:rsidR="00EB4D90" w:rsidRPr="006949A6">
        <w:t xml:space="preserve"> </w:t>
      </w:r>
    </w:p>
    <w:p w14:paraId="4D7655F8" w14:textId="77777777" w:rsidR="00DD2DCD" w:rsidRDefault="00DD2DCD" w:rsidP="00DD2DCD">
      <w:pPr>
        <w:pStyle w:val="2"/>
      </w:pPr>
      <w:bookmarkStart w:id="229" w:name="_Toc241735689"/>
      <w:r>
        <w:t>МК Германия, 30.09.2026, Пенсионеры всех профессий, соединяйтесь!</w:t>
      </w:r>
      <w:bookmarkEnd w:id="229"/>
    </w:p>
    <w:p w14:paraId="4FCCE7EE" w14:textId="77777777" w:rsidR="00DD2DCD" w:rsidRDefault="00DD2DCD" w:rsidP="000E1A29">
      <w:pPr>
        <w:pStyle w:val="3"/>
      </w:pPr>
      <w:bookmarkStart w:id="230" w:name="_Toc241735690"/>
      <w:r>
        <w:t>Немецкая пенсионная система все больше напоминает застолье, где гостей становится больше, тех, кто оплачивает счет, — меньше, а меню почему–то не дешевеет. Теперь Берлин предлагает позвать к расчету и тех, кто прежде сидел за отдельным столом.</w:t>
      </w:r>
      <w:bookmarkEnd w:id="230"/>
    </w:p>
    <w:p w14:paraId="02EA7154" w14:textId="77777777" w:rsidR="00DD2DCD" w:rsidRDefault="00DD2DCD" w:rsidP="00DD2DCD">
      <w:r>
        <w:t xml:space="preserve">Вице–канцлер и лидер СДПГ Ларс </w:t>
      </w:r>
      <w:proofErr w:type="spellStart"/>
      <w:r>
        <w:t>Клингбайль</w:t>
      </w:r>
      <w:proofErr w:type="spellEnd"/>
      <w:r>
        <w:t xml:space="preserve"> настаивает: в государственное пенсионное страхование должны постепенно войти самозанятые, депутаты и вновь принимаемые на службу чиновники. Аргумент почти беспроигрышный: если обычного наемного сотрудника просят дольше трудиться и больше отчислять, все труднее объяснить, почему отдельные профессиональные группы продолжают жить по иным правилам.</w:t>
      </w:r>
    </w:p>
    <w:p w14:paraId="770A4B26" w14:textId="77777777" w:rsidR="00DD2DCD" w:rsidRDefault="00DD2DCD" w:rsidP="00DD2DCD">
      <w:r>
        <w:t>Все — к общему окошку</w:t>
      </w:r>
    </w:p>
    <w:p w14:paraId="60F1F461" w14:textId="77777777" w:rsidR="00DD2DCD" w:rsidRDefault="00DD2DCD" w:rsidP="00DD2DCD">
      <w:r>
        <w:t xml:space="preserve">Германия стареет быстрее, чем успевает перестраивать собственную модель старости. Получателей выплат становится больше, работающих — меньше. Выбор неприятный, но ограниченный: повышать отчисления, отодвигать возраст выхода на заслуженный отдых, наращивать бюджетные субсидии или расширять круг плательщиков. </w:t>
      </w:r>
      <w:proofErr w:type="spellStart"/>
      <w:r>
        <w:t>Клингбайль</w:t>
      </w:r>
      <w:proofErr w:type="spellEnd"/>
      <w:r>
        <w:t xml:space="preserve"> делает ставку именно на последний вариант. Сегодня большинство наемных </w:t>
      </w:r>
      <w:r>
        <w:lastRenderedPageBreak/>
        <w:t>работников перечисляют деньги в систему обязательного пенсионного страхования (</w:t>
      </w:r>
      <w:proofErr w:type="spellStart"/>
      <w:r>
        <w:t>gesetzliche</w:t>
      </w:r>
      <w:proofErr w:type="spellEnd"/>
      <w:r>
        <w:t xml:space="preserve"> </w:t>
      </w:r>
      <w:proofErr w:type="spellStart"/>
      <w:r>
        <w:t>Rentenversicherung</w:t>
      </w:r>
      <w:proofErr w:type="spellEnd"/>
      <w:r>
        <w:t>). У чиновников действует отдельная система обеспечения, а многие самозанятые сами решают, на что будут жить после завершения карьеры.</w:t>
      </w:r>
    </w:p>
    <w:p w14:paraId="3D391CA8" w14:textId="77777777" w:rsidR="00DD2DCD" w:rsidRDefault="00DD2DCD" w:rsidP="00DD2DCD">
      <w:r>
        <w:t xml:space="preserve">Пенсионная комиссия предлагает постепенно двигаться к более широкой модели страхования для всех работающих. В первую очередь речь идет о самозанятых, пока не охваченных обязательной системой, и политиках. </w:t>
      </w:r>
      <w:proofErr w:type="spellStart"/>
      <w:r>
        <w:t>Клингбайль</w:t>
      </w:r>
      <w:proofErr w:type="spellEnd"/>
      <w:r>
        <w:t xml:space="preserve"> предлагает добавить к ним и будущих госслужащих. Тех, кто уже находится на государственной службе, обсуждаемые изменения затрагивать не должны: их действующие права предполагается сохранить.</w:t>
      </w:r>
    </w:p>
    <w:p w14:paraId="530D36B1" w14:textId="77777777" w:rsidR="00DD2DCD" w:rsidRDefault="00DD2DCD" w:rsidP="00DD2DCD">
      <w:r>
        <w:t>45 лет — и этого мало?</w:t>
      </w:r>
    </w:p>
    <w:p w14:paraId="3CF80017" w14:textId="06BC5276" w:rsidR="00DD2DCD" w:rsidRDefault="00DD2DCD" w:rsidP="00DD2DCD">
      <w:r>
        <w:t xml:space="preserve">Но настоящая политическая драка разгорается не вокруг чиновников. Гораздо болезненнее вопрос о праве уйти на пенсию без удержаний после 45 лет страхового стажа. Название </w:t>
      </w:r>
      <w:r w:rsidR="00D82212">
        <w:t>«</w:t>
      </w:r>
      <w:r>
        <w:t>пенсия в 63</w:t>
      </w:r>
      <w:r w:rsidR="00D82212">
        <w:t>»</w:t>
      </w:r>
      <w:r>
        <w:t xml:space="preserve"> давно стало условным: для более молодых поколений возраст уже выше и продолжает расти. Но сама возможность завершить карьеру раньше без финансовых потерь остается чрезвычайно популярной. Комиссия предлагает постепенно изменить нынешний порядок: право на досрочный выход сильнее увязать с состоянием здоровья, а не только с количеством лет, проведенных у станка, за рулем или письменным столом. И тут политическая конструкция заскрипела. Премьер Мекленбурга–Передней Померании Мануэла </w:t>
      </w:r>
      <w:proofErr w:type="spellStart"/>
      <w:r>
        <w:t>Швезиг</w:t>
      </w:r>
      <w:proofErr w:type="spellEnd"/>
      <w:r>
        <w:t xml:space="preserve"> выступает против. Сомнения высказывают и некоторые главы восточногерманских земель от ХДС. Их довод понятен: человек, десятилетиями строивший жизнь по действующим правилам, не должен у самой пенсионной двери обнаружить, что выход снова отодвинули. Министр труда </w:t>
      </w:r>
      <w:proofErr w:type="spellStart"/>
      <w:r>
        <w:t>Бербель</w:t>
      </w:r>
      <w:proofErr w:type="spellEnd"/>
      <w:r>
        <w:t xml:space="preserve"> Бас поэтому говорит о переходных сроках и защите доверия для тех, кто уже близок к завершению трудовой карьеры.</w:t>
      </w:r>
    </w:p>
    <w:p w14:paraId="11283964" w14:textId="77777777" w:rsidR="00DD2DCD" w:rsidRDefault="00DD2DCD" w:rsidP="00DD2DCD">
      <w:r>
        <w:t>Финиш снова отодвигают</w:t>
      </w:r>
    </w:p>
    <w:p w14:paraId="4F2E6C4C" w14:textId="77777777" w:rsidR="00DD2DCD" w:rsidRDefault="00DD2DCD" w:rsidP="00DD2DCD">
      <w:r>
        <w:t xml:space="preserve">Однако спор о раннем выходе — лишь один фрагмент большой перестройки. Комиссия представила 33 предложения. Среди них — постепенная привязка пенсионного возраста к продолжительности жизни. После достижения отметки в 67 лет планка в перспективе может двигаться дальше. Обсуждается и обязательная накопительная составляющая: часть дополнительных отчислений предполагается инвестировать на финансовом рынке. Для сотрудников и работодателей это означает новые расходы. Изменения могут затронуть и миллионы </w:t>
      </w:r>
      <w:proofErr w:type="spellStart"/>
      <w:r>
        <w:t>Minijobber</w:t>
      </w:r>
      <w:proofErr w:type="spellEnd"/>
      <w:r>
        <w:t>. Сейчас многие из них освобождены от собственных пенсионных платежей. Комиссия предлагает заметно сузить такие исключения.</w:t>
      </w:r>
    </w:p>
    <w:p w14:paraId="42FD7793" w14:textId="77777777" w:rsidR="00DD2DCD" w:rsidRDefault="00DD2DCD" w:rsidP="00DD2DCD">
      <w:r>
        <w:t>Есть и еще один чувствительный пункт: после 2032 года выплаты пенсионерам могут расти медленнее зарплат, если снова заработает механизм, учитывающий соотношение между числом работающих и получателей пенсий.</w:t>
      </w:r>
    </w:p>
    <w:p w14:paraId="10E125AF" w14:textId="77777777" w:rsidR="00DD2DCD" w:rsidRDefault="00DD2DCD" w:rsidP="00DD2DCD">
      <w:r>
        <w:t>Демография выставила счет</w:t>
      </w:r>
    </w:p>
    <w:p w14:paraId="286F77E7" w14:textId="77777777" w:rsidR="00DD2DCD" w:rsidRDefault="00DD2DCD" w:rsidP="00DD2DCD">
      <w:r>
        <w:t xml:space="preserve">К 2040 году немецкий рынок труда может потерять около 30 процентов нынешней рабочей силы из–за ухода старших поколений. Получателей станет больше, тех, кто финансирует систему, — относительно меньше. Федеральный бюджет и без того подпирает пенсионное страхование огромными суммами. В бюджете 2026 года на эти цели предусмотрено около 128 миллиардов евро. В ХДС именно поэтому требуют не затягивать. Генеральный секретарь партии Франциска </w:t>
      </w:r>
      <w:proofErr w:type="spellStart"/>
      <w:r>
        <w:t>Хопперман</w:t>
      </w:r>
      <w:proofErr w:type="spellEnd"/>
      <w:r>
        <w:t xml:space="preserve"> настаивает: </w:t>
      </w:r>
      <w:r>
        <w:lastRenderedPageBreak/>
        <w:t>законопроект нужен как можно быстрее, поскольку бесконечно увеличивать государственные субсидии невозможно.</w:t>
      </w:r>
    </w:p>
    <w:p w14:paraId="57579DC7" w14:textId="77777777" w:rsidR="00DD2DCD" w:rsidRDefault="00DD2DCD" w:rsidP="00DD2DCD">
      <w:r>
        <w:t>Красных линий все больше</w:t>
      </w:r>
    </w:p>
    <w:p w14:paraId="574CB25C" w14:textId="77777777" w:rsidR="00DD2DCD" w:rsidRDefault="00DD2DCD" w:rsidP="00DD2DCD">
      <w:r>
        <w:t xml:space="preserve">Канцлер Фридрих </w:t>
      </w:r>
      <w:proofErr w:type="spellStart"/>
      <w:r>
        <w:t>Мерц</w:t>
      </w:r>
      <w:proofErr w:type="spellEnd"/>
      <w:r>
        <w:t xml:space="preserve"> и </w:t>
      </w:r>
      <w:proofErr w:type="spellStart"/>
      <w:r>
        <w:t>Бербель</w:t>
      </w:r>
      <w:proofErr w:type="spellEnd"/>
      <w:r>
        <w:t xml:space="preserve"> Бас первоначально хотели рассматривать рекомендации комиссии как единый пакет. Но почти каждый пункт уже обзавелся собственной группой противников. Одни защищают возможность уйти без удержаний после 45 лет стажа. Другие не хотят новых обязательных платежей. Работодатели предупреждают о дальнейшем росте стоимости труда. Профсоюзы задаются вопросом, зачем людям предпенсионного возраста вкладываться в накопительную модель, преимуществами которой в полной мере воспользуются уже следующие поколения. Окончательного законопроекта при этом пока нет. Так что спор о чиновниках, политиках и самозанятых — лишь верхушка пенсионного айсберга. И пока нет ответа на самый болезненный вопрос: кто именно оплатит устойчивость немецкой пенсионной системы — нынешние работники, будущие пенсионеры, бизнес или государство? Хотя счет уже на столе.</w:t>
      </w:r>
    </w:p>
    <w:p w14:paraId="1CF43978" w14:textId="0DC4B887" w:rsidR="00DD2DCD" w:rsidRPr="00A85CF5" w:rsidRDefault="00A85CF5" w:rsidP="00DD2DCD">
      <w:hyperlink r:id="rId77" w:history="1">
        <w:r w:rsidR="00DD2DCD" w:rsidRPr="00C070C1">
          <w:rPr>
            <w:rStyle w:val="a3"/>
          </w:rPr>
          <w:t>https://www.mknews.de/politics/2026/09/30/germaniya-pensionery-vsekh-professiy-soedinyaytes.html</w:t>
        </w:r>
      </w:hyperlink>
      <w:r w:rsidR="00DD2DCD">
        <w:t xml:space="preserve"> </w:t>
      </w:r>
    </w:p>
    <w:p w14:paraId="3CC1E2F2" w14:textId="44ECB3D3" w:rsidR="005C15DD" w:rsidRPr="0043499A" w:rsidRDefault="005C15DD" w:rsidP="005C15DD">
      <w:pPr>
        <w:pStyle w:val="2"/>
      </w:pPr>
      <w:bookmarkStart w:id="231" w:name="_Toc241735691"/>
      <w:proofErr w:type="spellStart"/>
      <w:r w:rsidRPr="0043499A">
        <w:t>Медиакратия</w:t>
      </w:r>
      <w:proofErr w:type="spellEnd"/>
      <w:r w:rsidRPr="0043499A">
        <w:t>, 01.10.2026, Британская щедрость за чужой счёт</w:t>
      </w:r>
      <w:bookmarkEnd w:id="231"/>
    </w:p>
    <w:p w14:paraId="3C49D9F3" w14:textId="77777777" w:rsidR="005C15DD" w:rsidRPr="0043499A" w:rsidRDefault="005C15DD" w:rsidP="005C15DD">
      <w:pPr>
        <w:pStyle w:val="3"/>
      </w:pPr>
      <w:bookmarkStart w:id="232" w:name="_Toc241735692"/>
      <w:r w:rsidRPr="0043499A">
        <w:t xml:space="preserve">Британский премьер-министр Энди </w:t>
      </w:r>
      <w:proofErr w:type="spellStart"/>
      <w:r w:rsidRPr="0043499A">
        <w:t>Бернэм</w:t>
      </w:r>
      <w:proofErr w:type="spellEnd"/>
      <w:r w:rsidRPr="0043499A">
        <w:t xml:space="preserve"> решил изменить систему индексации государственных пенсий, действующую в стране с 2011 года. Отказ от ее нынешнего механизма должен помочь профинансировать создание Национальной службы социального ухода, которая обеспечит пожилым людям бесплатную помощь. Однако за новые социальные гарантии придется расплачиваться отказом от части будущего роста пенсий.</w:t>
      </w:r>
      <w:bookmarkEnd w:id="232"/>
    </w:p>
    <w:p w14:paraId="783B1777" w14:textId="77777777" w:rsidR="005C15DD" w:rsidRPr="0043499A" w:rsidRDefault="005C15DD" w:rsidP="005C15DD">
      <w:r w:rsidRPr="0043499A">
        <w:t>Сейчас действует так называемая тройная блокировка: выплаты каждый год увеличиваются на одну из трех цифр: инфляцию, рост средней зарплаты или 2,5%. Такая система защищает пенсионеров от подорожания жизни и позволяет им получать часть доходов от экономического роста. Однако при резких скачках инфляции и последующем повышении зарплат она, к огромному сожалению власть имущих, приводит к дополнительному увеличению пенсий.</w:t>
      </w:r>
    </w:p>
    <w:p w14:paraId="0E00286B" w14:textId="77777777" w:rsidR="005C15DD" w:rsidRPr="0043499A" w:rsidRDefault="005C15DD" w:rsidP="005C15DD">
      <w:r w:rsidRPr="0043499A">
        <w:t>С 2030 года правительство намерено заменить действующий механизм скорректированной системой. Пенсии будут увеличиваться как минимум на 2,5% или на величину инфляции, если она окажется выше. При этом предусмотрена дополнительная корректировка, позволяющая сохранить соотношение пенсии и средней заработной платы на уровне 2030 года (звучит фантастически, но свою инициативу премьер выдвинул в день 160-летия гения фантастики Герберта Уэллса).</w:t>
      </w:r>
    </w:p>
    <w:p w14:paraId="371B51D6" w14:textId="77777777" w:rsidR="005C15DD" w:rsidRPr="0043499A" w:rsidRDefault="005C15DD" w:rsidP="005C15DD">
      <w:r w:rsidRPr="0043499A">
        <w:t>Экономия на пенсиях ради социальной помощи</w:t>
      </w:r>
    </w:p>
    <w:p w14:paraId="2E1F44BA" w14:textId="77777777" w:rsidR="005C15DD" w:rsidRPr="0043499A" w:rsidRDefault="005C15DD" w:rsidP="005C15DD">
      <w:r w:rsidRPr="0043499A">
        <w:t>Премьер-министр излагает выгоды реформы</w:t>
      </w:r>
    </w:p>
    <w:p w14:paraId="009C6014" w14:textId="77777777" w:rsidR="005C15DD" w:rsidRPr="0043499A" w:rsidRDefault="005C15DD" w:rsidP="005C15DD">
      <w:r w:rsidRPr="0043499A">
        <w:t xml:space="preserve">По оценкам правительства, изменение системы позволит сократить расходы на государственные пенсии на 15 млрд. фунтов в год к концу 2030-х годов. К 2050 году экономия может достичь 50 млрд. Эти средства планируется направить на создание </w:t>
      </w:r>
      <w:r w:rsidRPr="0043499A">
        <w:lastRenderedPageBreak/>
        <w:t>Национальной службы социального ухода, которая должна предоставлять бесплатную помощь пожилым людям независимо от их доходов.</w:t>
      </w:r>
    </w:p>
    <w:p w14:paraId="0A1E7DD7" w14:textId="77777777" w:rsidR="005C15DD" w:rsidRPr="0043499A" w:rsidRDefault="005C15DD" w:rsidP="005C15DD">
      <w:r w:rsidRPr="0043499A">
        <w:t>Институт фискальных исследований считает реформу более предсказуемой для бюджета. По его оценке, новая система устранит эффект постоянного увеличения пенсий относительно заработков работающего населения. Вместе с тем экономия на выплатах не покроет всех расходов на универсальную систему ухода.</w:t>
      </w:r>
    </w:p>
    <w:p w14:paraId="4ECE58C7" w14:textId="77777777" w:rsidR="005C15DD" w:rsidRPr="0043499A" w:rsidRDefault="005C15DD" w:rsidP="005C15DD">
      <w:r w:rsidRPr="0043499A">
        <w:t>Что же получат сами пенсионеры? Нынешние выплаты продолжат расти по старым правилам до апреля 2030 года. После этого пенсии не должны снижаться или постепенно отставать от средней зарплаты. Однако пенсионеры лишатся возможности получать дополнительные прибавки, которые обеспечивала прежняя система. Особенно заметной разница может стать в долгосрочной перспективе.</w:t>
      </w:r>
    </w:p>
    <w:p w14:paraId="5D30AE0F" w14:textId="77777777" w:rsidR="005C15DD" w:rsidRPr="0043499A" w:rsidRDefault="005C15DD" w:rsidP="005C15DD">
      <w:r w:rsidRPr="0043499A">
        <w:t>Кабинет издевательски заявляет, что говорить о неизбежном обеднении всех британских пенсионеров преждевременно. Относительно заработков их пенсии должны сохранить нынешний уровень, а бесплатный уход может существенно облегчить жизнь нуждающимся в помощи. Но для тех, кто рассчитывает исключительно на государственные выплаты, реформа означает отказ от потенциально более щедрого роста доходов. Выигрыш одних пенсионеров от новых социальных услуг будет сопровождаться ограничением финансовых перспектив других.</w:t>
      </w:r>
    </w:p>
    <w:p w14:paraId="6CC6DE8F" w14:textId="45B752AB" w:rsidR="005C15DD" w:rsidRPr="0043499A" w:rsidRDefault="00A85CF5" w:rsidP="005C15DD">
      <w:hyperlink r:id="rId78" w:history="1">
        <w:r w:rsidR="005C15DD" w:rsidRPr="00297F68">
          <w:rPr>
            <w:rStyle w:val="a3"/>
            <w:lang w:val="en-US"/>
          </w:rPr>
          <w:t>https</w:t>
        </w:r>
        <w:r w:rsidR="005C15DD" w:rsidRPr="0043499A">
          <w:rPr>
            <w:rStyle w:val="a3"/>
          </w:rPr>
          <w:t>://</w:t>
        </w:r>
        <w:proofErr w:type="spellStart"/>
        <w:r w:rsidR="005C15DD" w:rsidRPr="00297F68">
          <w:rPr>
            <w:rStyle w:val="a3"/>
            <w:lang w:val="en-US"/>
          </w:rPr>
          <w:t>mediacratia</w:t>
        </w:r>
        <w:proofErr w:type="spellEnd"/>
        <w:r w:rsidR="005C15DD" w:rsidRPr="0043499A">
          <w:rPr>
            <w:rStyle w:val="a3"/>
          </w:rPr>
          <w:t>.</w:t>
        </w:r>
        <w:proofErr w:type="spellStart"/>
        <w:r w:rsidR="005C15DD" w:rsidRPr="00297F68">
          <w:rPr>
            <w:rStyle w:val="a3"/>
            <w:lang w:val="en-US"/>
          </w:rPr>
          <w:t>ru</w:t>
        </w:r>
        <w:proofErr w:type="spellEnd"/>
        <w:r w:rsidR="005C15DD" w:rsidRPr="0043499A">
          <w:rPr>
            <w:rStyle w:val="a3"/>
          </w:rPr>
          <w:t>/</w:t>
        </w:r>
        <w:r w:rsidR="005C15DD" w:rsidRPr="00297F68">
          <w:rPr>
            <w:rStyle w:val="a3"/>
            <w:lang w:val="en-US"/>
          </w:rPr>
          <w:t>v</w:t>
        </w:r>
        <w:r w:rsidR="005C15DD" w:rsidRPr="0043499A">
          <w:rPr>
            <w:rStyle w:val="a3"/>
          </w:rPr>
          <w:t>-</w:t>
        </w:r>
        <w:r w:rsidR="005C15DD" w:rsidRPr="00297F68">
          <w:rPr>
            <w:rStyle w:val="a3"/>
            <w:lang w:val="en-US"/>
          </w:rPr>
          <w:t>mire</w:t>
        </w:r>
        <w:r w:rsidR="005C15DD" w:rsidRPr="0043499A">
          <w:rPr>
            <w:rStyle w:val="a3"/>
          </w:rPr>
          <w:t>/</w:t>
        </w:r>
        <w:proofErr w:type="spellStart"/>
        <w:r w:rsidR="005C15DD" w:rsidRPr="00297F68">
          <w:rPr>
            <w:rStyle w:val="a3"/>
            <w:lang w:val="en-US"/>
          </w:rPr>
          <w:t>pensionnyj</w:t>
        </w:r>
        <w:proofErr w:type="spellEnd"/>
        <w:r w:rsidR="005C15DD" w:rsidRPr="0043499A">
          <w:rPr>
            <w:rStyle w:val="a3"/>
          </w:rPr>
          <w:t>-</w:t>
        </w:r>
        <w:proofErr w:type="spellStart"/>
        <w:r w:rsidR="005C15DD" w:rsidRPr="00297F68">
          <w:rPr>
            <w:rStyle w:val="a3"/>
            <w:lang w:val="en-US"/>
          </w:rPr>
          <w:t>zamok</w:t>
        </w:r>
        <w:proofErr w:type="spellEnd"/>
        <w:r w:rsidR="005C15DD" w:rsidRPr="0043499A">
          <w:rPr>
            <w:rStyle w:val="a3"/>
          </w:rPr>
          <w:t>-</w:t>
        </w:r>
        <w:proofErr w:type="spellStart"/>
        <w:r w:rsidR="005C15DD" w:rsidRPr="00297F68">
          <w:rPr>
            <w:rStyle w:val="a3"/>
            <w:lang w:val="en-US"/>
          </w:rPr>
          <w:t>bernjema</w:t>
        </w:r>
        <w:proofErr w:type="spellEnd"/>
        <w:r w:rsidR="005C15DD" w:rsidRPr="0043499A">
          <w:rPr>
            <w:rStyle w:val="a3"/>
          </w:rPr>
          <w:t>-</w:t>
        </w:r>
        <w:proofErr w:type="spellStart"/>
        <w:r w:rsidR="005C15DD" w:rsidRPr="00297F68">
          <w:rPr>
            <w:rStyle w:val="a3"/>
            <w:lang w:val="en-US"/>
          </w:rPr>
          <w:t>pensionery</w:t>
        </w:r>
        <w:proofErr w:type="spellEnd"/>
        <w:r w:rsidR="005C15DD" w:rsidRPr="0043499A">
          <w:rPr>
            <w:rStyle w:val="a3"/>
          </w:rPr>
          <w:t>-</w:t>
        </w:r>
        <w:proofErr w:type="spellStart"/>
        <w:r w:rsidR="005C15DD" w:rsidRPr="00297F68">
          <w:rPr>
            <w:rStyle w:val="a3"/>
            <w:lang w:val="en-US"/>
          </w:rPr>
          <w:t>zaplatjat</w:t>
        </w:r>
        <w:proofErr w:type="spellEnd"/>
        <w:r w:rsidR="005C15DD" w:rsidRPr="0043499A">
          <w:rPr>
            <w:rStyle w:val="a3"/>
          </w:rPr>
          <w:t>-</w:t>
        </w:r>
        <w:r w:rsidR="005C15DD" w:rsidRPr="00297F68">
          <w:rPr>
            <w:rStyle w:val="a3"/>
            <w:lang w:val="en-US"/>
          </w:rPr>
          <w:t>za</w:t>
        </w:r>
        <w:r w:rsidR="005C15DD" w:rsidRPr="0043499A">
          <w:rPr>
            <w:rStyle w:val="a3"/>
          </w:rPr>
          <w:t>-</w:t>
        </w:r>
        <w:proofErr w:type="spellStart"/>
        <w:r w:rsidR="005C15DD" w:rsidRPr="00297F68">
          <w:rPr>
            <w:rStyle w:val="a3"/>
            <w:lang w:val="en-US"/>
          </w:rPr>
          <w:t>besplatnyj</w:t>
        </w:r>
        <w:proofErr w:type="spellEnd"/>
        <w:r w:rsidR="005C15DD" w:rsidRPr="0043499A">
          <w:rPr>
            <w:rStyle w:val="a3"/>
          </w:rPr>
          <w:t>-</w:t>
        </w:r>
        <w:proofErr w:type="spellStart"/>
        <w:r w:rsidR="005C15DD" w:rsidRPr="00297F68">
          <w:rPr>
            <w:rStyle w:val="a3"/>
            <w:lang w:val="en-US"/>
          </w:rPr>
          <w:t>uhod</w:t>
        </w:r>
        <w:proofErr w:type="spellEnd"/>
        <w:r w:rsidR="005C15DD" w:rsidRPr="0043499A">
          <w:rPr>
            <w:rStyle w:val="a3"/>
          </w:rPr>
          <w:t>/</w:t>
        </w:r>
      </w:hyperlink>
      <w:r w:rsidR="005C15DD" w:rsidRPr="0043499A">
        <w:t xml:space="preserve"> </w:t>
      </w:r>
    </w:p>
    <w:p w14:paraId="23FEEEF7" w14:textId="77777777" w:rsidR="00C5793E" w:rsidRPr="006949A6" w:rsidRDefault="00C5793E" w:rsidP="00C5793E">
      <w:pPr>
        <w:pStyle w:val="2"/>
      </w:pPr>
      <w:bookmarkStart w:id="233" w:name="_Toc241735693"/>
      <w:bookmarkEnd w:id="160"/>
      <w:r w:rsidRPr="006949A6">
        <w:t>Pravda.ru, 30.09.2026, Португалия упростила доступ к социальным выплатам за счет автоматического обмена данными</w:t>
      </w:r>
      <w:bookmarkEnd w:id="233"/>
    </w:p>
    <w:p w14:paraId="06223C32" w14:textId="0E5B3AD1" w:rsidR="00C5793E" w:rsidRPr="006949A6" w:rsidRDefault="00C5793E" w:rsidP="000E1A29">
      <w:pPr>
        <w:pStyle w:val="3"/>
      </w:pPr>
      <w:bookmarkStart w:id="234" w:name="_Toc241735694"/>
      <w:r w:rsidRPr="006949A6">
        <w:t xml:space="preserve">Португалия пересматривает архитектуру социального обеспечения, пытаясь сократить разрыв между формальным правом на помощь и фактической сложностью её получения. В центре новой стратегии </w:t>
      </w:r>
      <w:r w:rsidR="00D82212">
        <w:t>«</w:t>
      </w:r>
      <w:proofErr w:type="spellStart"/>
      <w:r w:rsidRPr="006949A6">
        <w:t>Primeiro</w:t>
      </w:r>
      <w:proofErr w:type="spellEnd"/>
      <w:r w:rsidRPr="006949A6">
        <w:t xml:space="preserve"> </w:t>
      </w:r>
      <w:proofErr w:type="spellStart"/>
      <w:r w:rsidRPr="006949A6">
        <w:t>Pessoas</w:t>
      </w:r>
      <w:proofErr w:type="spellEnd"/>
      <w:r w:rsidR="00D82212">
        <w:t>»</w:t>
      </w:r>
      <w:r w:rsidRPr="006949A6">
        <w:t xml:space="preserve"> лежит попытка перестроить систему так, чтобы гражданин перестал подстраиваться под бюрократические алгоритмы государства.</w:t>
      </w:r>
      <w:bookmarkEnd w:id="234"/>
    </w:p>
    <w:p w14:paraId="6A6C020F" w14:textId="77777777" w:rsidR="00C5793E" w:rsidRPr="006949A6" w:rsidRDefault="00C5793E" w:rsidP="00C5793E">
      <w:r w:rsidRPr="006949A6">
        <w:t xml:space="preserve">Проблема заключалась в том, что даже при наличии цифровых сервисов люди продолжали идти в офисы социального страхования. Анализ показал: цифровые интерфейсы были созданы для удобства системы, а не для людей - они оставались </w:t>
      </w:r>
      <w:proofErr w:type="spellStart"/>
      <w:r w:rsidRPr="006949A6">
        <w:t>неинтуитивными</w:t>
      </w:r>
      <w:proofErr w:type="spellEnd"/>
      <w:r w:rsidRPr="006949A6">
        <w:t xml:space="preserve"> или неполными. В итоге доступ к социальным гарантиям для многих оставался ограничен физическим визитом в ведомство, что фактически создавало дополнительный барьер для работающих или маломобильных групп.</w:t>
      </w:r>
    </w:p>
    <w:p w14:paraId="4C97E69F" w14:textId="77777777" w:rsidR="00C5793E" w:rsidRPr="006949A6" w:rsidRDefault="00C5793E" w:rsidP="00C5793E">
      <w:r w:rsidRPr="006949A6">
        <w:t>Результаты перехода на новую модель за 2025 год показывают масштаб проблемы: около 3 миллионов человек смогли решить свои вопросы удаленно, избежав поездок в офисы. Это означает, что миллионы людей больше не вынуждены брать отгулы на работе или перестраивать семейный график, чтобы подтвердить свои права на выплаты или пособия.</w:t>
      </w:r>
    </w:p>
    <w:p w14:paraId="7A772E2F" w14:textId="63B7E2F8" w:rsidR="00C5793E" w:rsidRPr="006949A6" w:rsidRDefault="00C5793E" w:rsidP="00C5793E">
      <w:r w:rsidRPr="006949A6">
        <w:t xml:space="preserve">Механизм упрощения теперь строится на принципе </w:t>
      </w:r>
      <w:r w:rsidR="00D82212">
        <w:t>«</w:t>
      </w:r>
      <w:r w:rsidRPr="006949A6">
        <w:t>государство не должно просить то, что оно уже знает</w:t>
      </w:r>
      <w:r w:rsidR="00D82212">
        <w:t>»</w:t>
      </w:r>
      <w:r w:rsidRPr="006949A6">
        <w:t xml:space="preserve">. Вместо требования справок, которые уже есть в других государственных базах, ведомства переходят к автоматическому обмену данными. Цель </w:t>
      </w:r>
      <w:r w:rsidRPr="006949A6">
        <w:lastRenderedPageBreak/>
        <w:t>- сократить количество документов и шагов, которые гражданин должен пройти для получения законной выплаты.</w:t>
      </w:r>
    </w:p>
    <w:p w14:paraId="4933CBC4" w14:textId="77777777" w:rsidR="00C5793E" w:rsidRPr="006949A6" w:rsidRDefault="00C5793E" w:rsidP="00C5793E">
      <w:r w:rsidRPr="006949A6">
        <w:t>Одновременно с упрощением доступа усиливается фильтрация. Использование анализа данных позволило за первые семь месяцев 2025 года выявить и предотвратить нецелевые расходы на сумму 76,5 млн евро. Таким образом, система пытается одновременно снизить порог входа для нуждающихся и заблокировать лазейки для мошенничества.</w:t>
      </w:r>
    </w:p>
    <w:p w14:paraId="631D006F" w14:textId="77777777" w:rsidR="00C5793E" w:rsidRPr="006949A6" w:rsidRDefault="00C5793E" w:rsidP="00C5793E">
      <w:r w:rsidRPr="006949A6">
        <w:t>При этом власти заявляют, что цифровая трансформация не должна стать новым инструментом исключения. Для пенсионеров и людей, не имеющих доступа к технологиям, сохраняется возможность личного визита. Идея состоит в том, чтобы цифровой канал стал удобной альтернативой, а не принудительным условием доступа к социальным правам.</w:t>
      </w:r>
    </w:p>
    <w:p w14:paraId="6AA6812E" w14:textId="24FCB1DC" w:rsidR="00C5793E" w:rsidRPr="006949A6" w:rsidRDefault="00C5793E" w:rsidP="00C5793E">
      <w:r w:rsidRPr="006949A6">
        <w:t xml:space="preserve">Как отметил кардинал </w:t>
      </w:r>
      <w:proofErr w:type="spellStart"/>
      <w:r w:rsidRPr="006949A6">
        <w:t>Толентино</w:t>
      </w:r>
      <w:proofErr w:type="spellEnd"/>
      <w:r w:rsidRPr="006949A6">
        <w:t xml:space="preserve"> де </w:t>
      </w:r>
      <w:proofErr w:type="spellStart"/>
      <w:r w:rsidRPr="006949A6">
        <w:t>Мендонса</w:t>
      </w:r>
      <w:proofErr w:type="spellEnd"/>
      <w:r w:rsidRPr="006949A6">
        <w:t xml:space="preserve"> в обращении к сотрудникам Института информатики социального страхования, каждая своевременно полученная выплата и точно обработанные данные являются </w:t>
      </w:r>
      <w:r w:rsidR="00D82212">
        <w:t>«</w:t>
      </w:r>
      <w:r w:rsidRPr="006949A6">
        <w:t>актом заботы</w:t>
      </w:r>
      <w:r w:rsidR="00D82212">
        <w:t>»</w:t>
      </w:r>
      <w:r w:rsidRPr="006949A6">
        <w:t>. В этой логике эффективность госслужбы измеряется не количеством внедренных программ, а количеством действий, которые государство перестало требовать от человека.</w:t>
      </w:r>
    </w:p>
    <w:p w14:paraId="682A7CE9" w14:textId="48501203" w:rsidR="00CA32BC" w:rsidRDefault="00A85CF5" w:rsidP="00C5793E">
      <w:hyperlink r:id="rId79" w:history="1">
        <w:r w:rsidR="00C5793E" w:rsidRPr="006949A6">
          <w:rPr>
            <w:rStyle w:val="a3"/>
          </w:rPr>
          <w:t>https://www.pravda.ru/news/world/2417573-portugaliya-socialnoe-obespechenie-primeiro-pessoas/</w:t>
        </w:r>
      </w:hyperlink>
    </w:p>
    <w:p w14:paraId="526C11A6" w14:textId="77777777" w:rsidR="00185F95" w:rsidRDefault="00185F95" w:rsidP="00185F95">
      <w:pPr>
        <w:pStyle w:val="2"/>
      </w:pPr>
      <w:bookmarkStart w:id="235" w:name="_Toc241735695"/>
      <w:r>
        <w:t xml:space="preserve">Investing.com, 30.09.2026, Пенсионные фонды США продадут акции на $33 млрд — </w:t>
      </w:r>
      <w:proofErr w:type="spellStart"/>
      <w:r>
        <w:t>Goldman</w:t>
      </w:r>
      <w:bookmarkEnd w:id="235"/>
      <w:proofErr w:type="spellEnd"/>
    </w:p>
    <w:p w14:paraId="16EDEE1D" w14:textId="77777777" w:rsidR="00185F95" w:rsidRDefault="00185F95" w:rsidP="000E1A29">
      <w:pPr>
        <w:pStyle w:val="3"/>
      </w:pPr>
      <w:bookmarkStart w:id="236" w:name="_Toc241735696"/>
      <w:r>
        <w:t xml:space="preserve">Крупные институциональные инвесторы движутся в разных направлениях на этой неделе по мере приближения конца месяца, сообщает торговый отдел </w:t>
      </w:r>
      <w:proofErr w:type="spellStart"/>
      <w:r>
        <w:t>Goldman</w:t>
      </w:r>
      <w:proofErr w:type="spellEnd"/>
      <w:r>
        <w:t xml:space="preserve"> </w:t>
      </w:r>
      <w:proofErr w:type="spellStart"/>
      <w:r>
        <w:t>Sachs</w:t>
      </w:r>
      <w:proofErr w:type="spellEnd"/>
      <w:r>
        <w:t>.</w:t>
      </w:r>
      <w:bookmarkEnd w:id="236"/>
    </w:p>
    <w:p w14:paraId="40D49C16" w14:textId="77777777" w:rsidR="00185F95" w:rsidRDefault="00185F95" w:rsidP="00185F95">
      <w:r>
        <w:t xml:space="preserve">По данным </w:t>
      </w:r>
      <w:proofErr w:type="spellStart"/>
      <w:r>
        <w:t>Goldman</w:t>
      </w:r>
      <w:proofErr w:type="spellEnd"/>
      <w:r>
        <w:t xml:space="preserve"> </w:t>
      </w:r>
      <w:proofErr w:type="spellStart"/>
      <w:r>
        <w:t>Sachs</w:t>
      </w:r>
      <w:proofErr w:type="spellEnd"/>
      <w:r>
        <w:t>, опубликованным в понедельник, пенсионные фонды США намерены продать акции приблизительно на $33 млрд по итогам сентября.</w:t>
      </w:r>
    </w:p>
    <w:p w14:paraId="3774D1C2" w14:textId="77777777" w:rsidR="00185F95" w:rsidRDefault="00185F95" w:rsidP="00185F95">
      <w:r>
        <w:t xml:space="preserve">Этот объём продаж соответствует 98-му </w:t>
      </w:r>
      <w:proofErr w:type="spellStart"/>
      <w:r>
        <w:t>процентилю</w:t>
      </w:r>
      <w:proofErr w:type="spellEnd"/>
      <w:r>
        <w:t xml:space="preserve"> в данных компании, охватывающих период с 2000 года.</w:t>
      </w:r>
    </w:p>
    <w:p w14:paraId="179FCA2F" w14:textId="77777777" w:rsidR="00185F95" w:rsidRDefault="00185F95" w:rsidP="00185F95">
      <w:r>
        <w:t>Одновременно с этим торговый отдел сообщает, что советники по торговле товарными активами готовы купить акции на мировых рынках примерно на $11,5 млрд, если рынки останутся стабильными в течение недели.</w:t>
      </w:r>
    </w:p>
    <w:p w14:paraId="681C2438" w14:textId="77777777" w:rsidR="00185F95" w:rsidRDefault="00185F95" w:rsidP="00185F95">
      <w:r>
        <w:t>Объём покупок может вырасти до $29,9 млрд в случае роста рынка, тогда как его снижение спровоцирует продажи примерно на $15,8 млрд.</w:t>
      </w:r>
    </w:p>
    <w:p w14:paraId="4F8D6662" w14:textId="016FA55D" w:rsidR="00185F95" w:rsidRPr="006949A6" w:rsidRDefault="00A85CF5" w:rsidP="00185F95">
      <w:hyperlink r:id="rId80" w:history="1">
        <w:r w:rsidR="00185F95" w:rsidRPr="00C070C1">
          <w:rPr>
            <w:rStyle w:val="a3"/>
          </w:rPr>
          <w:t>https://ru.investing.com/news/stock-market-news/article-3401864</w:t>
        </w:r>
      </w:hyperlink>
      <w:r w:rsidR="00185F95">
        <w:t xml:space="preserve"> </w:t>
      </w:r>
    </w:p>
    <w:p w14:paraId="2EAAA803" w14:textId="77777777" w:rsidR="000C45F9" w:rsidRPr="006949A6" w:rsidRDefault="000C45F9" w:rsidP="000C45F9">
      <w:pPr>
        <w:pStyle w:val="2"/>
      </w:pPr>
      <w:bookmarkStart w:id="237" w:name="_Toc241735697"/>
      <w:r w:rsidRPr="006949A6">
        <w:t>Vesti.az, 30.09.2026, Во Франции предложили повысить пенсионный возраст до 65 лет</w:t>
      </w:r>
      <w:bookmarkEnd w:id="237"/>
    </w:p>
    <w:p w14:paraId="63FC46D7" w14:textId="77777777" w:rsidR="000C45F9" w:rsidRPr="006949A6" w:rsidRDefault="000C45F9" w:rsidP="000E1A29">
      <w:pPr>
        <w:pStyle w:val="3"/>
      </w:pPr>
      <w:bookmarkStart w:id="238" w:name="_Toc241735698"/>
      <w:r w:rsidRPr="006949A6">
        <w:t xml:space="preserve">Кандидат в президенты Франции от правоцентристского лагеря, бывший премьер-министр </w:t>
      </w:r>
      <w:proofErr w:type="spellStart"/>
      <w:r w:rsidRPr="006949A6">
        <w:t>Эдуар</w:t>
      </w:r>
      <w:proofErr w:type="spellEnd"/>
      <w:r w:rsidRPr="006949A6">
        <w:t xml:space="preserve"> Филипп предложил повысить пенсионный возраст до 65 лет и сделать пенсионные накопления обязательными.</w:t>
      </w:r>
      <w:bookmarkEnd w:id="238"/>
    </w:p>
    <w:p w14:paraId="60369872" w14:textId="77777777" w:rsidR="000C45F9" w:rsidRPr="006949A6" w:rsidRDefault="000C45F9" w:rsidP="000C45F9">
      <w:r w:rsidRPr="006949A6">
        <w:t xml:space="preserve">Об этом сообщает Vesti.az со ссылкой на </w:t>
      </w:r>
      <w:proofErr w:type="spellStart"/>
      <w:r w:rsidRPr="006949A6">
        <w:t>Reuters</w:t>
      </w:r>
      <w:proofErr w:type="spellEnd"/>
      <w:r w:rsidRPr="006949A6">
        <w:t>.</w:t>
      </w:r>
    </w:p>
    <w:p w14:paraId="29832E4C" w14:textId="77777777" w:rsidR="000C45F9" w:rsidRPr="006949A6" w:rsidRDefault="000C45F9" w:rsidP="000C45F9">
      <w:r w:rsidRPr="006949A6">
        <w:lastRenderedPageBreak/>
        <w:t>По плану Филиппа, пенсионный возраст должен быть постепенно увеличен до 65 лет в течение десяти лет. Одновременно необходимый для получения пенсии страховой стаж предлагается увеличить до 45 лет. Сейчас он составляет от 42,5 до 43 лет в зависимости от года рождения.</w:t>
      </w:r>
    </w:p>
    <w:p w14:paraId="2893EE21" w14:textId="77777777" w:rsidR="000C45F9" w:rsidRPr="006949A6" w:rsidRDefault="000C45F9" w:rsidP="000C45F9">
      <w:r w:rsidRPr="006949A6">
        <w:t>При этом предполагаются исключения для работников, занятых тяжелым физическим трудом, а также тех, кто начал работать в молодом возрасте. В результате, по расчетам Филиппа, примерно треть работников сможет выходить на пенсию в возрасте от 60 до 64 лет.</w:t>
      </w:r>
    </w:p>
    <w:p w14:paraId="4E233DA1" w14:textId="2A02358F" w:rsidR="000C45F9" w:rsidRPr="006949A6" w:rsidRDefault="00D82212" w:rsidP="000C45F9">
      <w:r>
        <w:t>«</w:t>
      </w:r>
      <w:r w:rsidR="000C45F9" w:rsidRPr="006949A6">
        <w:t>Я прекрасно понимаю, что говорить французам о необходимости работать дольше не очень популярно. Если мы позволим финансовому положению нашей страны ухудшаться, цену заплатим мы все</w:t>
      </w:r>
      <w:r>
        <w:t>»</w:t>
      </w:r>
      <w:r w:rsidR="000C45F9" w:rsidRPr="006949A6">
        <w:t>, — отметил политик.</w:t>
      </w:r>
    </w:p>
    <w:p w14:paraId="39003AEE" w14:textId="77777777" w:rsidR="000C45F9" w:rsidRPr="006949A6" w:rsidRDefault="000C45F9" w:rsidP="000C45F9">
      <w:r w:rsidRPr="006949A6">
        <w:t>Филипп также предлагает ввести обязательные частные пенсионные накопления. Государство, согласно его инициативе, могло бы стимулировать участие молодежи в такой системе, делая взносы на их накопительные пенсионные счета.</w:t>
      </w:r>
    </w:p>
    <w:p w14:paraId="58E19673" w14:textId="77777777" w:rsidR="000C45F9" w:rsidRPr="006949A6" w:rsidRDefault="000C45F9" w:rsidP="000C45F9">
      <w:r w:rsidRPr="006949A6">
        <w:t>Пенсионная реформа остается одной из наиболее острых политических тем во Франции. Средний фактический возраст выхода на пенсию в стране составляет около 62,9 года, а старение населения усиливает финансовое давление на пенсионную систему. Вопрос пенсионного возраста становится одной из тем президентской кампании 2027 года.</w:t>
      </w:r>
    </w:p>
    <w:p w14:paraId="4536AC68" w14:textId="0D6D6A32" w:rsidR="00C5793E" w:rsidRPr="006949A6" w:rsidRDefault="00A85CF5" w:rsidP="000C45F9">
      <w:hyperlink r:id="rId81" w:history="1">
        <w:r w:rsidR="000C45F9" w:rsidRPr="006949A6">
          <w:rPr>
            <w:rStyle w:val="a3"/>
          </w:rPr>
          <w:t>https://vesti.az/v-mire/vo-francii-predlozili-povysit-pensionnyi-vozrast-do-65-let-617858</w:t>
        </w:r>
      </w:hyperlink>
    </w:p>
    <w:p w14:paraId="5410F382" w14:textId="77777777" w:rsidR="000C45F9" w:rsidRPr="006949A6" w:rsidRDefault="000C45F9" w:rsidP="000C45F9">
      <w:bookmarkStart w:id="239" w:name="_GoBack"/>
      <w:bookmarkEnd w:id="239"/>
    </w:p>
    <w:sectPr w:rsidR="000C45F9" w:rsidRPr="006949A6" w:rsidSect="00B01BEA">
      <w:headerReference w:type="default" r:id="rId82"/>
      <w:footerReference w:type="default" r:id="rId83"/>
      <w:pgSz w:w="11906" w:h="16838" w:code="9"/>
      <w:pgMar w:top="1985" w:right="1134"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D929FD" w14:textId="77777777" w:rsidR="0083146F" w:rsidRDefault="0083146F">
      <w:r>
        <w:separator/>
      </w:r>
    </w:p>
  </w:endnote>
  <w:endnote w:type="continuationSeparator" w:id="0">
    <w:p w14:paraId="7F04ABE4" w14:textId="77777777" w:rsidR="0083146F" w:rsidRDefault="00831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26B16" w14:textId="77777777" w:rsidR="00A85CF5" w:rsidRPr="00D64E5C" w:rsidRDefault="00A85CF5" w:rsidP="00D64E5C">
    <w:pPr>
      <w:pStyle w:val="af4"/>
      <w:pBdr>
        <w:top w:val="thinThickSmallGap" w:sz="24" w:space="1" w:color="622423"/>
      </w:pBdr>
      <w:tabs>
        <w:tab w:val="clear" w:pos="4677"/>
        <w:tab w:val="clear" w:pos="9355"/>
        <w:tab w:val="right" w:pos="9071"/>
      </w:tabs>
      <w:rPr>
        <w:rFonts w:ascii="Cambria" w:hAnsi="Cambria"/>
      </w:rPr>
    </w:pPr>
    <w:r w:rsidRPr="00D64E5C">
      <w:tab/>
    </w:r>
    <w:r w:rsidRPr="00CB47BF">
      <w:rPr>
        <w:b/>
      </w:rPr>
      <w:fldChar w:fldCharType="begin"/>
    </w:r>
    <w:r w:rsidRPr="00CB47BF">
      <w:rPr>
        <w:b/>
      </w:rPr>
      <w:instrText xml:space="preserve"> PAGE   \* MERGEFORMAT </w:instrText>
    </w:r>
    <w:r w:rsidRPr="00CB47BF">
      <w:rPr>
        <w:b/>
      </w:rPr>
      <w:fldChar w:fldCharType="separate"/>
    </w:r>
    <w:r w:rsidRPr="009338AC">
      <w:rPr>
        <w:rFonts w:ascii="Cambria" w:hAnsi="Cambria"/>
        <w:b/>
        <w:noProof/>
      </w:rPr>
      <w:t>8</w:t>
    </w:r>
    <w:r w:rsidRPr="00CB47BF">
      <w:rPr>
        <w:b/>
      </w:rPr>
      <w:fldChar w:fldCharType="end"/>
    </w:r>
  </w:p>
  <w:p w14:paraId="7422EB21" w14:textId="77777777" w:rsidR="00A85CF5" w:rsidRPr="00D15988" w:rsidRDefault="00A85CF5" w:rsidP="00D64E5C">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589072" w14:textId="77777777" w:rsidR="0083146F" w:rsidRDefault="0083146F">
      <w:r>
        <w:separator/>
      </w:r>
    </w:p>
  </w:footnote>
  <w:footnote w:type="continuationSeparator" w:id="0">
    <w:p w14:paraId="2FF61609" w14:textId="77777777" w:rsidR="0083146F" w:rsidRDefault="00831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00D38" w14:textId="7D1CD740" w:rsidR="00A85CF5" w:rsidRDefault="00A85CF5" w:rsidP="00122493">
    <w:pPr>
      <w:tabs>
        <w:tab w:val="left" w:pos="555"/>
        <w:tab w:val="right" w:pos="9071"/>
      </w:tabs>
      <w:jc w:val="center"/>
    </w:pPr>
    <w:r>
      <w:rPr>
        <w:noProof/>
      </w:rPr>
      <mc:AlternateContent>
        <mc:Choice Requires="wps">
          <w:drawing>
            <wp:anchor distT="0" distB="0" distL="114300" distR="114300" simplePos="0" relativeHeight="251657728" behindDoc="0" locked="0" layoutInCell="1" allowOverlap="1" wp14:anchorId="02F52629" wp14:editId="4D3ECBCA">
              <wp:simplePos x="0" y="0"/>
              <wp:positionH relativeFrom="column">
                <wp:posOffset>1619250</wp:posOffset>
              </wp:positionH>
              <wp:positionV relativeFrom="paragraph">
                <wp:posOffset>-173990</wp:posOffset>
              </wp:positionV>
              <wp:extent cx="2395220" cy="396875"/>
              <wp:effectExtent l="0" t="6985" r="5080" b="5715"/>
              <wp:wrapNone/>
              <wp:docPr id="1343998256"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95220" cy="396875"/>
                      </a:xfrm>
                      <a:prstGeom prst="roundRect">
                        <a:avLst>
                          <a:gd name="adj" fmla="val 16667"/>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7A8EF61" w14:textId="77777777" w:rsidR="00A85CF5" w:rsidRPr="000C041B" w:rsidRDefault="00A85CF5"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A85CF5" w:rsidRPr="00D15988" w:rsidRDefault="00A85CF5" w:rsidP="00122493">
                          <w:pPr>
                            <w:ind w:right="423"/>
                            <w:jc w:val="center"/>
                            <w:rPr>
                              <w:rFonts w:cs="Arial"/>
                              <w:b/>
                              <w:u w:val="single"/>
                            </w:rPr>
                          </w:pPr>
                          <w:r w:rsidRPr="000C041B">
                            <w:rPr>
                              <w:rFonts w:cs="Arial"/>
                              <w:b/>
                            </w:rPr>
                            <w:t xml:space="preserve">       </w:t>
                          </w:r>
                          <w:r>
                            <w:rPr>
                              <w:rFonts w:cs="Arial"/>
                              <w:b/>
                              <w:u w:val="single"/>
                            </w:rPr>
                            <w:t>МО</w:t>
                          </w:r>
                          <w:r w:rsidRPr="00D15988">
                            <w:rPr>
                              <w:rFonts w:cs="Arial"/>
                              <w:b/>
                              <w:u w:val="single"/>
                            </w:rPr>
                            <w:t>НИТОРИНГ СМИ</w:t>
                          </w:r>
                        </w:p>
                        <w:p w14:paraId="77462FD3" w14:textId="77777777" w:rsidR="00A85CF5" w:rsidRPr="007336C7" w:rsidRDefault="00A85CF5" w:rsidP="00122493">
                          <w:pPr>
                            <w:ind w:right="423"/>
                            <w:rPr>
                              <w:rFonts w:cs="Arial"/>
                            </w:rPr>
                          </w:pPr>
                        </w:p>
                        <w:p w14:paraId="5AA5A138" w14:textId="77777777" w:rsidR="00A85CF5" w:rsidRPr="00267F53" w:rsidRDefault="00A85CF5" w:rsidP="0012249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ex="http://schemas.microsoft.com/office/word/2018/wordml/cex" xmlns:w16cei="http://schemas.microsoft.com/office/word/2026/wordml/cei" xmlns:oel="http://schemas.microsoft.com/office/2019/extlst">
          <w:pict>
            <v:roundrect w14:anchorId="02F52629" id="AutoShape 10" o:spid="_x0000_s1026" style="position:absolute;left:0;text-align:left;margin-left:127.5pt;margin-top:-13.7pt;width:188.6pt;height:31.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8JYFCwIAAPEDAAAOAAAAZHJzL2Uyb0RvYy54bWysU9uOEzEMfUfiH6K80+l0e9mOOl2tuipC&#10;Wi5i4QMymcwFMnFw0s6Ur8dJp6WCN0QeIju2j+1jZ/MwdJodFboWTM7TyZQzZSSUralz/vXL/s09&#10;Z84LUwoNRuX8pBx/2L5+teltpmbQgC4VMgIxLuttzhvvbZYkTjaqE24CVhkyVoCd8KRinZQoekLv&#10;dDKbTpdJD1haBKmco9ens5FvI35VKek/VpVTnumcU20+3hjvItzJdiOyGoVtWjmWIf6hik60hpJe&#10;oZ6EF+yA7V9QXSsRHFR+IqFLoKpaqWIP1E06/aObl0ZYFXshcpy90uT+H6z8cHyxnzCU7uwzyO+O&#10;Gdg1wtTqERH6RomS0qWBqKS3LrsGBMVRKCv691DSaMXBQ+RgqLALgNQdGyLVpyvVavBM0uPsbr2Y&#10;zWgikmx36+X9ahFTiOwSbdH5two6FoScIxxM+ZnmGVOI47Pzke+SGdGF7OU3zqpO0/SOQrN0uVyu&#10;RsTRORHZBTO2C7ot963WUcG62GlkFJrzfTxjsLt10yY4GwhhgRCRhZfIS6AibJ3L/FAMZAxiAeWJ&#10;GEI47x39ExIawJ+c9bRzOXc/DgIVZ/qdIZbX6XweljQq88Uq8IO3luLWIowkqJx7zs7izp8X+2Cx&#10;rRvKlEauDDzSZKrWX0Z4rmqsm/YqNjL+gbC4t3r0+v1Tt78AAAD//wMAUEsDBBQABgAIAAAAIQAm&#10;CzB24wAAAA8BAAAPAAAAZHJzL2Rvd25yZXYueG1sTI9BT4QwEIXvJv6HZky87ZYtsu6ylI3RmHgz&#10;oN4LHYFIW9J2ofx768m9TPIyM++9rzgHNZIZrRuM5rDbJkBQt0YOuuPw+fG6OQBxXmgpRqORw4oO&#10;zuXtTSFyaRZd4Vz7jkQT7XLBofd+yil1bY9KuK2ZUMfdt7FK+ChtR6UVSzRXI2VJsqdKDDom9GLC&#10;5x7bn/qiOHyZeTmG1Lyt9XuzVjYNVdsEzu/vwsspjqcTEI/B/3/AH0PsD2Us1piLlo6MHFiWRSDP&#10;YcMeH4DEi33KGJCGQ5rtgJYFveYofwEAAP//AwBQSwECLQAUAAYACAAAACEAtoM4kv4AAADhAQAA&#10;EwAAAAAAAAAAAAAAAAAAAAAAW0NvbnRlbnRfVHlwZXNdLnhtbFBLAQItABQABgAIAAAAIQA4/SH/&#10;1gAAAJQBAAALAAAAAAAAAAAAAAAAAC8BAABfcmVscy8ucmVsc1BLAQItABQABgAIAAAAIQBI8JYF&#10;CwIAAPEDAAAOAAAAAAAAAAAAAAAAAC4CAABkcnMvZTJvRG9jLnhtbFBLAQItABQABgAIAAAAIQAm&#10;CzB24wAAAA8BAAAPAAAAAAAAAAAAAAAAAGUEAABkcnMvZG93bnJldi54bWxQSwUGAAAAAAQABADz&#10;AAAAdQUAAAAA&#10;" stroked="f">
              <v:textbox>
                <w:txbxContent>
                  <w:p w14:paraId="67A8EF61" w14:textId="77777777" w:rsidR="00122493" w:rsidRPr="000C041B" w:rsidRDefault="00122493" w:rsidP="00122493">
                    <w:pPr>
                      <w:ind w:right="423"/>
                      <w:jc w:val="center"/>
                      <w:rPr>
                        <w:rFonts w:cs="Arial"/>
                        <w:b/>
                        <w:color w:val="EEECE1"/>
                        <w:sz w:val="6"/>
                        <w:szCs w:val="6"/>
                      </w:rPr>
                    </w:pPr>
                    <w:r w:rsidRPr="000C041B">
                      <w:rPr>
                        <w:rFonts w:cs="Arial"/>
                        <w:b/>
                        <w:color w:val="EEECE1"/>
                        <w:sz w:val="6"/>
                        <w:szCs w:val="6"/>
                      </w:rPr>
                      <w:t xml:space="preserve">        </w:t>
                    </w:r>
                  </w:p>
                  <w:p w14:paraId="56F45AA4" w14:textId="77777777" w:rsidR="00122493" w:rsidRPr="00D15988" w:rsidRDefault="00122493" w:rsidP="00122493">
                    <w:pPr>
                      <w:ind w:right="423"/>
                      <w:jc w:val="center"/>
                      <w:rPr>
                        <w:rFonts w:cs="Arial"/>
                        <w:b/>
                        <w:u w:val="single"/>
                      </w:rPr>
                    </w:pPr>
                    <w:r w:rsidRPr="000C041B">
                      <w:rPr>
                        <w:rFonts w:cs="Arial"/>
                        <w:b/>
                      </w:rPr>
                      <w:t xml:space="preserve">       </w:t>
                    </w:r>
                    <w:r w:rsidR="00CB76D2">
                      <w:rPr>
                        <w:rFonts w:cs="Arial"/>
                        <w:b/>
                        <w:u w:val="single"/>
                      </w:rPr>
                      <w:t>МО</w:t>
                    </w:r>
                    <w:r w:rsidRPr="00D15988">
                      <w:rPr>
                        <w:rFonts w:cs="Arial"/>
                        <w:b/>
                        <w:u w:val="single"/>
                      </w:rPr>
                      <w:t>НИТОРИНГ СМИ</w:t>
                    </w:r>
                  </w:p>
                  <w:p w14:paraId="77462FD3" w14:textId="77777777" w:rsidR="00122493" w:rsidRPr="007336C7" w:rsidRDefault="00122493" w:rsidP="00122493">
                    <w:pPr>
                      <w:ind w:right="423"/>
                      <w:rPr>
                        <w:rFonts w:cs="Arial"/>
                      </w:rPr>
                    </w:pPr>
                  </w:p>
                  <w:p w14:paraId="5AA5A138" w14:textId="77777777" w:rsidR="00122493" w:rsidRPr="00267F53" w:rsidRDefault="00122493" w:rsidP="00122493"/>
                </w:txbxContent>
              </v:textbox>
            </v:roundrect>
          </w:pict>
        </mc:Fallback>
      </mc:AlternateContent>
    </w:r>
    <w:r>
      <w:t xml:space="preserve">             </w:t>
    </w:r>
  </w:p>
  <w:p w14:paraId="26F7ECB2" w14:textId="56E9D0FD" w:rsidR="00A85CF5" w:rsidRDefault="00A85CF5" w:rsidP="00122493">
    <w:pPr>
      <w:tabs>
        <w:tab w:val="left" w:pos="555"/>
        <w:tab w:val="right" w:pos="9071"/>
      </w:tabs>
      <w:jc w:val="center"/>
    </w:pPr>
    <w:r>
      <w:tab/>
    </w:r>
    <w:r>
      <w:tab/>
    </w:r>
    <w:r>
      <w:rPr>
        <w:noProof/>
      </w:rPr>
      <w:drawing>
        <wp:inline distT="0" distB="0" distL="0" distR="0" wp14:anchorId="11C5ADCB" wp14:editId="2DBA15FA">
          <wp:extent cx="2179955" cy="497205"/>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9955" cy="4972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AC290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97470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1646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7945E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D4D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32614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3E206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9691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77858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F46E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3251C"/>
    <w:multiLevelType w:val="multilevel"/>
    <w:tmpl w:val="C1E2B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C27963"/>
    <w:multiLevelType w:val="multilevel"/>
    <w:tmpl w:val="2B082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8146D7"/>
    <w:multiLevelType w:val="hybridMultilevel"/>
    <w:tmpl w:val="F2CAC62A"/>
    <w:lvl w:ilvl="0" w:tplc="F4C02EC8">
      <w:start w:val="1"/>
      <w:numFmt w:val="bullet"/>
      <w:pStyle w:val="1"/>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3" w15:restartNumberingAfterBreak="0">
    <w:nsid w:val="15B0303E"/>
    <w:multiLevelType w:val="hybridMultilevel"/>
    <w:tmpl w:val="2564F9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F925BE2"/>
    <w:multiLevelType w:val="multilevel"/>
    <w:tmpl w:val="76C84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9121FA"/>
    <w:multiLevelType w:val="multilevel"/>
    <w:tmpl w:val="4A88C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6AD776F"/>
    <w:multiLevelType w:val="multilevel"/>
    <w:tmpl w:val="4FBA2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A1494A"/>
    <w:multiLevelType w:val="hybridMultilevel"/>
    <w:tmpl w:val="C012F9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D293481"/>
    <w:multiLevelType w:val="hybridMultilevel"/>
    <w:tmpl w:val="E31A1B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14605C4"/>
    <w:multiLevelType w:val="hybridMultilevel"/>
    <w:tmpl w:val="8F16C64E"/>
    <w:lvl w:ilvl="0" w:tplc="04190001">
      <w:start w:val="1"/>
      <w:numFmt w:val="bullet"/>
      <w:lvlText w:val=""/>
      <w:lvlJc w:val="left"/>
      <w:pPr>
        <w:tabs>
          <w:tab w:val="num" w:pos="720"/>
        </w:tabs>
        <w:ind w:left="720" w:hanging="360"/>
      </w:pPr>
      <w:rPr>
        <w:rFonts w:ascii="Symbol" w:hAnsi="Symbol" w:hint="default"/>
      </w:rPr>
    </w:lvl>
    <w:lvl w:ilvl="1" w:tplc="37284FEA">
      <w:start w:val="1"/>
      <w:numFmt w:val="bullet"/>
      <w:lvlText w:val="-"/>
      <w:lvlJc w:val="left"/>
      <w:pPr>
        <w:tabs>
          <w:tab w:val="num" w:pos="1440"/>
        </w:tabs>
        <w:ind w:left="1440" w:hanging="360"/>
      </w:pPr>
      <w:rPr>
        <w:rFonts w:ascii="Times New Roman" w:eastAsia="Arial Unicode MS" w:hAnsi="Times New Roman" w:cs="Times New Roman"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272017E"/>
    <w:multiLevelType w:val="multilevel"/>
    <w:tmpl w:val="06F64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37B2DC4"/>
    <w:multiLevelType w:val="multilevel"/>
    <w:tmpl w:val="0C86B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D350A2"/>
    <w:multiLevelType w:val="multilevel"/>
    <w:tmpl w:val="5888A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B40D9B"/>
    <w:multiLevelType w:val="multilevel"/>
    <w:tmpl w:val="2F8A28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21553F6"/>
    <w:multiLevelType w:val="hybridMultilevel"/>
    <w:tmpl w:val="A45CE8F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5" w15:restartNumberingAfterBreak="0">
    <w:nsid w:val="435E3B98"/>
    <w:multiLevelType w:val="hybridMultilevel"/>
    <w:tmpl w:val="C75C8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90624C2"/>
    <w:multiLevelType w:val="multilevel"/>
    <w:tmpl w:val="D354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9D543F6"/>
    <w:multiLevelType w:val="multilevel"/>
    <w:tmpl w:val="CA4A1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4A261A"/>
    <w:multiLevelType w:val="multilevel"/>
    <w:tmpl w:val="D6900B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15E4C01"/>
    <w:multiLevelType w:val="hybridMultilevel"/>
    <w:tmpl w:val="A18C2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9D5BB2"/>
    <w:multiLevelType w:val="hybridMultilevel"/>
    <w:tmpl w:val="285817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88656C3"/>
    <w:multiLevelType w:val="multilevel"/>
    <w:tmpl w:val="5A84D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96132A9"/>
    <w:multiLevelType w:val="multilevel"/>
    <w:tmpl w:val="8D206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CDE7C1B"/>
    <w:multiLevelType w:val="multilevel"/>
    <w:tmpl w:val="EA86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83F0671"/>
    <w:multiLevelType w:val="hybridMultilevel"/>
    <w:tmpl w:val="970411D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8E7026D"/>
    <w:multiLevelType w:val="multilevel"/>
    <w:tmpl w:val="91946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CC3340"/>
    <w:multiLevelType w:val="multilevel"/>
    <w:tmpl w:val="AD24B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6"/>
  </w:num>
  <w:num w:numId="3">
    <w:abstractNumId w:val="36"/>
  </w:num>
  <w:num w:numId="4">
    <w:abstractNumId w:val="21"/>
  </w:num>
  <w:num w:numId="5">
    <w:abstractNumId w:val="23"/>
  </w:num>
  <w:num w:numId="6">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28"/>
  </w:num>
  <w:num w:numId="9">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9"/>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34"/>
  </w:num>
  <w:num w:numId="25">
    <w:abstractNumId w:val="25"/>
  </w:num>
  <w:num w:numId="26">
    <w:abstractNumId w:val="17"/>
  </w:num>
  <w:num w:numId="27">
    <w:abstractNumId w:val="13"/>
  </w:num>
  <w:num w:numId="28">
    <w:abstractNumId w:val="29"/>
  </w:num>
  <w:num w:numId="29">
    <w:abstractNumId w:val="30"/>
  </w:num>
  <w:num w:numId="30">
    <w:abstractNumId w:val="18"/>
  </w:num>
  <w:num w:numId="31">
    <w:abstractNumId w:val="14"/>
  </w:num>
  <w:num w:numId="32">
    <w:abstractNumId w:val="11"/>
  </w:num>
  <w:num w:numId="33">
    <w:abstractNumId w:val="15"/>
  </w:num>
  <w:num w:numId="34">
    <w:abstractNumId w:val="32"/>
  </w:num>
  <w:num w:numId="35">
    <w:abstractNumId w:val="26"/>
  </w:num>
  <w:num w:numId="36">
    <w:abstractNumId w:val="10"/>
  </w:num>
  <w:num w:numId="37">
    <w:abstractNumId w:val="27"/>
  </w:num>
  <w:num w:numId="38">
    <w:abstractNumId w:val="35"/>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ABA"/>
    <w:rsid w:val="00000423"/>
    <w:rsid w:val="000008BF"/>
    <w:rsid w:val="00000925"/>
    <w:rsid w:val="00000C34"/>
    <w:rsid w:val="00001218"/>
    <w:rsid w:val="00001928"/>
    <w:rsid w:val="00001DC7"/>
    <w:rsid w:val="000024DF"/>
    <w:rsid w:val="000032A8"/>
    <w:rsid w:val="00003588"/>
    <w:rsid w:val="00003792"/>
    <w:rsid w:val="00003997"/>
    <w:rsid w:val="00004024"/>
    <w:rsid w:val="0000408E"/>
    <w:rsid w:val="000045B5"/>
    <w:rsid w:val="000045C7"/>
    <w:rsid w:val="000046BE"/>
    <w:rsid w:val="00004CBC"/>
    <w:rsid w:val="000060F4"/>
    <w:rsid w:val="00006AB3"/>
    <w:rsid w:val="00007352"/>
    <w:rsid w:val="0000788E"/>
    <w:rsid w:val="00011DCE"/>
    <w:rsid w:val="00011F4B"/>
    <w:rsid w:val="00012066"/>
    <w:rsid w:val="00013CA1"/>
    <w:rsid w:val="00013DA3"/>
    <w:rsid w:val="0001460C"/>
    <w:rsid w:val="00014851"/>
    <w:rsid w:val="00014ED6"/>
    <w:rsid w:val="00015103"/>
    <w:rsid w:val="00016578"/>
    <w:rsid w:val="000166B7"/>
    <w:rsid w:val="000173F8"/>
    <w:rsid w:val="00017DAF"/>
    <w:rsid w:val="000214CF"/>
    <w:rsid w:val="0002219C"/>
    <w:rsid w:val="000224D4"/>
    <w:rsid w:val="00022552"/>
    <w:rsid w:val="00022EEA"/>
    <w:rsid w:val="0002331C"/>
    <w:rsid w:val="0002368C"/>
    <w:rsid w:val="0002440D"/>
    <w:rsid w:val="00024DD7"/>
    <w:rsid w:val="000252F4"/>
    <w:rsid w:val="00025C39"/>
    <w:rsid w:val="00025D7E"/>
    <w:rsid w:val="00026667"/>
    <w:rsid w:val="00026696"/>
    <w:rsid w:val="00026A5A"/>
    <w:rsid w:val="00026B66"/>
    <w:rsid w:val="00026FD0"/>
    <w:rsid w:val="00027A51"/>
    <w:rsid w:val="00027FFA"/>
    <w:rsid w:val="00030572"/>
    <w:rsid w:val="0003060B"/>
    <w:rsid w:val="000306B3"/>
    <w:rsid w:val="00031095"/>
    <w:rsid w:val="00031459"/>
    <w:rsid w:val="000316E1"/>
    <w:rsid w:val="00031BEF"/>
    <w:rsid w:val="00032FE8"/>
    <w:rsid w:val="00033896"/>
    <w:rsid w:val="000342C0"/>
    <w:rsid w:val="00034842"/>
    <w:rsid w:val="00035A6F"/>
    <w:rsid w:val="00035EF6"/>
    <w:rsid w:val="0003736E"/>
    <w:rsid w:val="0003750D"/>
    <w:rsid w:val="00040453"/>
    <w:rsid w:val="00040688"/>
    <w:rsid w:val="0004081E"/>
    <w:rsid w:val="000425D1"/>
    <w:rsid w:val="00042F75"/>
    <w:rsid w:val="0004327C"/>
    <w:rsid w:val="000434FF"/>
    <w:rsid w:val="000435CC"/>
    <w:rsid w:val="00043EB5"/>
    <w:rsid w:val="000449B0"/>
    <w:rsid w:val="00044DAB"/>
    <w:rsid w:val="00044FF0"/>
    <w:rsid w:val="000457C9"/>
    <w:rsid w:val="00046577"/>
    <w:rsid w:val="0004668F"/>
    <w:rsid w:val="00046E6B"/>
    <w:rsid w:val="00046F49"/>
    <w:rsid w:val="00047284"/>
    <w:rsid w:val="000475BD"/>
    <w:rsid w:val="00047902"/>
    <w:rsid w:val="000479AC"/>
    <w:rsid w:val="000479B5"/>
    <w:rsid w:val="00047CA3"/>
    <w:rsid w:val="00047D25"/>
    <w:rsid w:val="00047DF0"/>
    <w:rsid w:val="00047E8B"/>
    <w:rsid w:val="00051033"/>
    <w:rsid w:val="0005172F"/>
    <w:rsid w:val="00051910"/>
    <w:rsid w:val="00051AC6"/>
    <w:rsid w:val="000536D6"/>
    <w:rsid w:val="00053F0D"/>
    <w:rsid w:val="000551CD"/>
    <w:rsid w:val="00055295"/>
    <w:rsid w:val="00056890"/>
    <w:rsid w:val="00056FB7"/>
    <w:rsid w:val="00056FC1"/>
    <w:rsid w:val="00057E6B"/>
    <w:rsid w:val="00057EDF"/>
    <w:rsid w:val="00057F9D"/>
    <w:rsid w:val="00060215"/>
    <w:rsid w:val="000609EC"/>
    <w:rsid w:val="00060BE3"/>
    <w:rsid w:val="00060C72"/>
    <w:rsid w:val="00060DFF"/>
    <w:rsid w:val="00060FA8"/>
    <w:rsid w:val="000610AF"/>
    <w:rsid w:val="000610D7"/>
    <w:rsid w:val="000621BE"/>
    <w:rsid w:val="000623CD"/>
    <w:rsid w:val="00062422"/>
    <w:rsid w:val="0006388C"/>
    <w:rsid w:val="00064511"/>
    <w:rsid w:val="0006456B"/>
    <w:rsid w:val="00064657"/>
    <w:rsid w:val="00064F8E"/>
    <w:rsid w:val="00065194"/>
    <w:rsid w:val="0006546E"/>
    <w:rsid w:val="0006553D"/>
    <w:rsid w:val="00067548"/>
    <w:rsid w:val="00067BB4"/>
    <w:rsid w:val="00067F39"/>
    <w:rsid w:val="00071D93"/>
    <w:rsid w:val="000720C5"/>
    <w:rsid w:val="000726EE"/>
    <w:rsid w:val="00072BE2"/>
    <w:rsid w:val="00073070"/>
    <w:rsid w:val="00073671"/>
    <w:rsid w:val="0007372A"/>
    <w:rsid w:val="00073790"/>
    <w:rsid w:val="000740B6"/>
    <w:rsid w:val="000749A3"/>
    <w:rsid w:val="000755E4"/>
    <w:rsid w:val="0007579D"/>
    <w:rsid w:val="00075912"/>
    <w:rsid w:val="000759EE"/>
    <w:rsid w:val="00076407"/>
    <w:rsid w:val="00076AD1"/>
    <w:rsid w:val="00076EF5"/>
    <w:rsid w:val="00077B8F"/>
    <w:rsid w:val="00080608"/>
    <w:rsid w:val="00080C1D"/>
    <w:rsid w:val="0008110E"/>
    <w:rsid w:val="0008167F"/>
    <w:rsid w:val="00082816"/>
    <w:rsid w:val="00083502"/>
    <w:rsid w:val="0008384D"/>
    <w:rsid w:val="00083C23"/>
    <w:rsid w:val="00084E2A"/>
    <w:rsid w:val="00084F93"/>
    <w:rsid w:val="00085E50"/>
    <w:rsid w:val="00085EB1"/>
    <w:rsid w:val="00086433"/>
    <w:rsid w:val="000867E7"/>
    <w:rsid w:val="00086E3C"/>
    <w:rsid w:val="0008719E"/>
    <w:rsid w:val="00087714"/>
    <w:rsid w:val="000904AD"/>
    <w:rsid w:val="000905F2"/>
    <w:rsid w:val="000907CC"/>
    <w:rsid w:val="000912D7"/>
    <w:rsid w:val="00091BE5"/>
    <w:rsid w:val="00091E81"/>
    <w:rsid w:val="00092188"/>
    <w:rsid w:val="00092B0E"/>
    <w:rsid w:val="00092B60"/>
    <w:rsid w:val="00093E4A"/>
    <w:rsid w:val="0009401E"/>
    <w:rsid w:val="00094725"/>
    <w:rsid w:val="0009547A"/>
    <w:rsid w:val="000954BA"/>
    <w:rsid w:val="00096078"/>
    <w:rsid w:val="00097677"/>
    <w:rsid w:val="00097BE1"/>
    <w:rsid w:val="000A13C2"/>
    <w:rsid w:val="000A184B"/>
    <w:rsid w:val="000A1858"/>
    <w:rsid w:val="000A2829"/>
    <w:rsid w:val="000A3161"/>
    <w:rsid w:val="000A3727"/>
    <w:rsid w:val="000A41CA"/>
    <w:rsid w:val="000A4DD6"/>
    <w:rsid w:val="000A5E36"/>
    <w:rsid w:val="000A628E"/>
    <w:rsid w:val="000A6E13"/>
    <w:rsid w:val="000A7421"/>
    <w:rsid w:val="000A7A97"/>
    <w:rsid w:val="000B023D"/>
    <w:rsid w:val="000B0494"/>
    <w:rsid w:val="000B0936"/>
    <w:rsid w:val="000B0D90"/>
    <w:rsid w:val="000B1180"/>
    <w:rsid w:val="000B21B7"/>
    <w:rsid w:val="000B2B04"/>
    <w:rsid w:val="000B2F3D"/>
    <w:rsid w:val="000B301B"/>
    <w:rsid w:val="000B306E"/>
    <w:rsid w:val="000B3352"/>
    <w:rsid w:val="000B3611"/>
    <w:rsid w:val="000B3970"/>
    <w:rsid w:val="000B421A"/>
    <w:rsid w:val="000B4592"/>
    <w:rsid w:val="000B4CB7"/>
    <w:rsid w:val="000B5020"/>
    <w:rsid w:val="000B527E"/>
    <w:rsid w:val="000B566F"/>
    <w:rsid w:val="000B647C"/>
    <w:rsid w:val="000B655A"/>
    <w:rsid w:val="000B66D1"/>
    <w:rsid w:val="000B6C19"/>
    <w:rsid w:val="000B7098"/>
    <w:rsid w:val="000B735F"/>
    <w:rsid w:val="000B7CD7"/>
    <w:rsid w:val="000B7E75"/>
    <w:rsid w:val="000C041B"/>
    <w:rsid w:val="000C0D03"/>
    <w:rsid w:val="000C1330"/>
    <w:rsid w:val="000C1348"/>
    <w:rsid w:val="000C16F7"/>
    <w:rsid w:val="000C1709"/>
    <w:rsid w:val="000C1A46"/>
    <w:rsid w:val="000C2290"/>
    <w:rsid w:val="000C2327"/>
    <w:rsid w:val="000C3053"/>
    <w:rsid w:val="000C3979"/>
    <w:rsid w:val="000C45F9"/>
    <w:rsid w:val="000C4EE4"/>
    <w:rsid w:val="000C4FE3"/>
    <w:rsid w:val="000C5BB6"/>
    <w:rsid w:val="000C5FC8"/>
    <w:rsid w:val="000C6020"/>
    <w:rsid w:val="000C67C1"/>
    <w:rsid w:val="000C68D2"/>
    <w:rsid w:val="000C6BFC"/>
    <w:rsid w:val="000C7D5E"/>
    <w:rsid w:val="000D0064"/>
    <w:rsid w:val="000D04C3"/>
    <w:rsid w:val="000D0AA6"/>
    <w:rsid w:val="000D121B"/>
    <w:rsid w:val="000D23A3"/>
    <w:rsid w:val="000D26BF"/>
    <w:rsid w:val="000D567E"/>
    <w:rsid w:val="000D5B7B"/>
    <w:rsid w:val="000D5C9C"/>
    <w:rsid w:val="000D5CB9"/>
    <w:rsid w:val="000D5E2A"/>
    <w:rsid w:val="000D65C5"/>
    <w:rsid w:val="000D668F"/>
    <w:rsid w:val="000D6FBC"/>
    <w:rsid w:val="000D73FB"/>
    <w:rsid w:val="000E091C"/>
    <w:rsid w:val="000E0AE6"/>
    <w:rsid w:val="000E0F9A"/>
    <w:rsid w:val="000E1146"/>
    <w:rsid w:val="000E13FC"/>
    <w:rsid w:val="000E1A29"/>
    <w:rsid w:val="000E2346"/>
    <w:rsid w:val="000E278F"/>
    <w:rsid w:val="000E2D7E"/>
    <w:rsid w:val="000E3494"/>
    <w:rsid w:val="000E4AB8"/>
    <w:rsid w:val="000E4DC5"/>
    <w:rsid w:val="000E50E7"/>
    <w:rsid w:val="000E513F"/>
    <w:rsid w:val="000E60CA"/>
    <w:rsid w:val="000E6448"/>
    <w:rsid w:val="000E7DC5"/>
    <w:rsid w:val="000E7E39"/>
    <w:rsid w:val="000F0114"/>
    <w:rsid w:val="000F0292"/>
    <w:rsid w:val="000F0AE5"/>
    <w:rsid w:val="000F1475"/>
    <w:rsid w:val="000F1718"/>
    <w:rsid w:val="000F17A4"/>
    <w:rsid w:val="000F1BB0"/>
    <w:rsid w:val="000F22A8"/>
    <w:rsid w:val="000F295A"/>
    <w:rsid w:val="000F3A78"/>
    <w:rsid w:val="000F3C95"/>
    <w:rsid w:val="000F3FEF"/>
    <w:rsid w:val="000F4431"/>
    <w:rsid w:val="000F4705"/>
    <w:rsid w:val="000F61D5"/>
    <w:rsid w:val="000F658F"/>
    <w:rsid w:val="000F692F"/>
    <w:rsid w:val="000F722F"/>
    <w:rsid w:val="000F7DFD"/>
    <w:rsid w:val="0010117D"/>
    <w:rsid w:val="0010149B"/>
    <w:rsid w:val="0010169E"/>
    <w:rsid w:val="00101B63"/>
    <w:rsid w:val="00101EFA"/>
    <w:rsid w:val="00102FA6"/>
    <w:rsid w:val="00103125"/>
    <w:rsid w:val="0010320C"/>
    <w:rsid w:val="00103374"/>
    <w:rsid w:val="0010376F"/>
    <w:rsid w:val="001037E4"/>
    <w:rsid w:val="001045C6"/>
    <w:rsid w:val="001047E0"/>
    <w:rsid w:val="00105129"/>
    <w:rsid w:val="00105DF2"/>
    <w:rsid w:val="00106760"/>
    <w:rsid w:val="00110562"/>
    <w:rsid w:val="00110E70"/>
    <w:rsid w:val="00111D7C"/>
    <w:rsid w:val="0011216E"/>
    <w:rsid w:val="001122D3"/>
    <w:rsid w:val="00112323"/>
    <w:rsid w:val="0011272B"/>
    <w:rsid w:val="00112A2C"/>
    <w:rsid w:val="00113539"/>
    <w:rsid w:val="0011415C"/>
    <w:rsid w:val="001145CE"/>
    <w:rsid w:val="00114CF1"/>
    <w:rsid w:val="001150A1"/>
    <w:rsid w:val="00115E7F"/>
    <w:rsid w:val="00116735"/>
    <w:rsid w:val="00116DF9"/>
    <w:rsid w:val="001174FE"/>
    <w:rsid w:val="0011777B"/>
    <w:rsid w:val="00120073"/>
    <w:rsid w:val="00120807"/>
    <w:rsid w:val="00120CEE"/>
    <w:rsid w:val="0012191A"/>
    <w:rsid w:val="00121E5C"/>
    <w:rsid w:val="001222BB"/>
    <w:rsid w:val="00122493"/>
    <w:rsid w:val="001227B8"/>
    <w:rsid w:val="00122ABB"/>
    <w:rsid w:val="001230C9"/>
    <w:rsid w:val="001230E7"/>
    <w:rsid w:val="00123672"/>
    <w:rsid w:val="00123823"/>
    <w:rsid w:val="001239B6"/>
    <w:rsid w:val="00123BB3"/>
    <w:rsid w:val="00123CD0"/>
    <w:rsid w:val="001248BA"/>
    <w:rsid w:val="001258AD"/>
    <w:rsid w:val="00125D96"/>
    <w:rsid w:val="00126465"/>
    <w:rsid w:val="001264EB"/>
    <w:rsid w:val="00127903"/>
    <w:rsid w:val="0013021C"/>
    <w:rsid w:val="001306D0"/>
    <w:rsid w:val="00130B16"/>
    <w:rsid w:val="00131356"/>
    <w:rsid w:val="001319A6"/>
    <w:rsid w:val="001319B0"/>
    <w:rsid w:val="001328E6"/>
    <w:rsid w:val="00132CD1"/>
    <w:rsid w:val="00132E98"/>
    <w:rsid w:val="001331C8"/>
    <w:rsid w:val="0013339E"/>
    <w:rsid w:val="001335EE"/>
    <w:rsid w:val="00133769"/>
    <w:rsid w:val="00134210"/>
    <w:rsid w:val="00134E75"/>
    <w:rsid w:val="0013522C"/>
    <w:rsid w:val="0013552B"/>
    <w:rsid w:val="00136509"/>
    <w:rsid w:val="00140BEA"/>
    <w:rsid w:val="00141032"/>
    <w:rsid w:val="0014103F"/>
    <w:rsid w:val="0014179E"/>
    <w:rsid w:val="001423EB"/>
    <w:rsid w:val="00142406"/>
    <w:rsid w:val="00142B8A"/>
    <w:rsid w:val="00142D62"/>
    <w:rsid w:val="00142DC8"/>
    <w:rsid w:val="00143368"/>
    <w:rsid w:val="00143666"/>
    <w:rsid w:val="001442DC"/>
    <w:rsid w:val="00144C7A"/>
    <w:rsid w:val="00145444"/>
    <w:rsid w:val="001459E2"/>
    <w:rsid w:val="001467D3"/>
    <w:rsid w:val="00146C09"/>
    <w:rsid w:val="0015006E"/>
    <w:rsid w:val="0015027D"/>
    <w:rsid w:val="0015028E"/>
    <w:rsid w:val="0015052D"/>
    <w:rsid w:val="00150B49"/>
    <w:rsid w:val="00150D52"/>
    <w:rsid w:val="00150E9F"/>
    <w:rsid w:val="0015116E"/>
    <w:rsid w:val="001512A2"/>
    <w:rsid w:val="001515C9"/>
    <w:rsid w:val="00151647"/>
    <w:rsid w:val="001517CE"/>
    <w:rsid w:val="00151B22"/>
    <w:rsid w:val="00152C28"/>
    <w:rsid w:val="00152C93"/>
    <w:rsid w:val="00152E14"/>
    <w:rsid w:val="00153B33"/>
    <w:rsid w:val="00153BB8"/>
    <w:rsid w:val="00154904"/>
    <w:rsid w:val="00154F48"/>
    <w:rsid w:val="00155051"/>
    <w:rsid w:val="00155F90"/>
    <w:rsid w:val="001560FF"/>
    <w:rsid w:val="00156C94"/>
    <w:rsid w:val="001601E6"/>
    <w:rsid w:val="001609F5"/>
    <w:rsid w:val="00160B82"/>
    <w:rsid w:val="0016169A"/>
    <w:rsid w:val="00162F66"/>
    <w:rsid w:val="00164C83"/>
    <w:rsid w:val="00164D43"/>
    <w:rsid w:val="0016500F"/>
    <w:rsid w:val="0016510F"/>
    <w:rsid w:val="001651E0"/>
    <w:rsid w:val="001653CE"/>
    <w:rsid w:val="00165EB8"/>
    <w:rsid w:val="001667D3"/>
    <w:rsid w:val="00166DFC"/>
    <w:rsid w:val="0016758D"/>
    <w:rsid w:val="00167C8E"/>
    <w:rsid w:val="0017004C"/>
    <w:rsid w:val="001705F6"/>
    <w:rsid w:val="00170DFA"/>
    <w:rsid w:val="00171441"/>
    <w:rsid w:val="0017250F"/>
    <w:rsid w:val="0017274B"/>
    <w:rsid w:val="001736D6"/>
    <w:rsid w:val="00173F8E"/>
    <w:rsid w:val="00173FEE"/>
    <w:rsid w:val="001745DE"/>
    <w:rsid w:val="001751D2"/>
    <w:rsid w:val="00175EBD"/>
    <w:rsid w:val="001767AE"/>
    <w:rsid w:val="00176BD6"/>
    <w:rsid w:val="00176EB0"/>
    <w:rsid w:val="001774EC"/>
    <w:rsid w:val="00177E8E"/>
    <w:rsid w:val="0018074F"/>
    <w:rsid w:val="00180BB2"/>
    <w:rsid w:val="00181145"/>
    <w:rsid w:val="00181696"/>
    <w:rsid w:val="00181882"/>
    <w:rsid w:val="00181EE7"/>
    <w:rsid w:val="001821CF"/>
    <w:rsid w:val="0018235D"/>
    <w:rsid w:val="001831DB"/>
    <w:rsid w:val="00183319"/>
    <w:rsid w:val="00183377"/>
    <w:rsid w:val="0018383D"/>
    <w:rsid w:val="001838DB"/>
    <w:rsid w:val="0018423F"/>
    <w:rsid w:val="001843B7"/>
    <w:rsid w:val="001843E3"/>
    <w:rsid w:val="00184CB6"/>
    <w:rsid w:val="001851EE"/>
    <w:rsid w:val="00185528"/>
    <w:rsid w:val="00185540"/>
    <w:rsid w:val="00185F95"/>
    <w:rsid w:val="00186E9A"/>
    <w:rsid w:val="00187310"/>
    <w:rsid w:val="0018733D"/>
    <w:rsid w:val="001876AF"/>
    <w:rsid w:val="001900E2"/>
    <w:rsid w:val="00190F22"/>
    <w:rsid w:val="001914BC"/>
    <w:rsid w:val="00191757"/>
    <w:rsid w:val="001920A9"/>
    <w:rsid w:val="001929C6"/>
    <w:rsid w:val="00192CFF"/>
    <w:rsid w:val="00193353"/>
    <w:rsid w:val="00194802"/>
    <w:rsid w:val="001951A3"/>
    <w:rsid w:val="00195D5A"/>
    <w:rsid w:val="00196138"/>
    <w:rsid w:val="001962B4"/>
    <w:rsid w:val="001969A9"/>
    <w:rsid w:val="00196AA2"/>
    <w:rsid w:val="00196F97"/>
    <w:rsid w:val="00197214"/>
    <w:rsid w:val="00197318"/>
    <w:rsid w:val="001977FD"/>
    <w:rsid w:val="001A0B5E"/>
    <w:rsid w:val="001A1304"/>
    <w:rsid w:val="001A1535"/>
    <w:rsid w:val="001A2322"/>
    <w:rsid w:val="001A258E"/>
    <w:rsid w:val="001A28FE"/>
    <w:rsid w:val="001A29E3"/>
    <w:rsid w:val="001A2F74"/>
    <w:rsid w:val="001A2FA2"/>
    <w:rsid w:val="001A3415"/>
    <w:rsid w:val="001A38DA"/>
    <w:rsid w:val="001A3F79"/>
    <w:rsid w:val="001A3FB5"/>
    <w:rsid w:val="001A4A9E"/>
    <w:rsid w:val="001A58F4"/>
    <w:rsid w:val="001A6BF3"/>
    <w:rsid w:val="001A72B5"/>
    <w:rsid w:val="001A79EB"/>
    <w:rsid w:val="001A79F2"/>
    <w:rsid w:val="001A7BFB"/>
    <w:rsid w:val="001A7FC6"/>
    <w:rsid w:val="001B0377"/>
    <w:rsid w:val="001B0378"/>
    <w:rsid w:val="001B137D"/>
    <w:rsid w:val="001B2AD6"/>
    <w:rsid w:val="001B3E68"/>
    <w:rsid w:val="001B431C"/>
    <w:rsid w:val="001B4E0C"/>
    <w:rsid w:val="001B5095"/>
    <w:rsid w:val="001B51F1"/>
    <w:rsid w:val="001B544A"/>
    <w:rsid w:val="001B54C0"/>
    <w:rsid w:val="001B6274"/>
    <w:rsid w:val="001B78B6"/>
    <w:rsid w:val="001C06C4"/>
    <w:rsid w:val="001C09FE"/>
    <w:rsid w:val="001C0B8E"/>
    <w:rsid w:val="001C0D8A"/>
    <w:rsid w:val="001C108C"/>
    <w:rsid w:val="001C1196"/>
    <w:rsid w:val="001C13BF"/>
    <w:rsid w:val="001C1549"/>
    <w:rsid w:val="001C1F88"/>
    <w:rsid w:val="001C1FB3"/>
    <w:rsid w:val="001C22AA"/>
    <w:rsid w:val="001C2443"/>
    <w:rsid w:val="001C5841"/>
    <w:rsid w:val="001C5A81"/>
    <w:rsid w:val="001C5C5D"/>
    <w:rsid w:val="001C5E43"/>
    <w:rsid w:val="001C68EC"/>
    <w:rsid w:val="001C732E"/>
    <w:rsid w:val="001C76D9"/>
    <w:rsid w:val="001C7905"/>
    <w:rsid w:val="001D0953"/>
    <w:rsid w:val="001D0DD4"/>
    <w:rsid w:val="001D119D"/>
    <w:rsid w:val="001D1A08"/>
    <w:rsid w:val="001D2702"/>
    <w:rsid w:val="001D2A03"/>
    <w:rsid w:val="001D2B08"/>
    <w:rsid w:val="001D2C78"/>
    <w:rsid w:val="001D2E2A"/>
    <w:rsid w:val="001D3091"/>
    <w:rsid w:val="001D36F5"/>
    <w:rsid w:val="001D37F3"/>
    <w:rsid w:val="001D4352"/>
    <w:rsid w:val="001D46F3"/>
    <w:rsid w:val="001D4977"/>
    <w:rsid w:val="001D4DDC"/>
    <w:rsid w:val="001D5892"/>
    <w:rsid w:val="001D58DD"/>
    <w:rsid w:val="001D6071"/>
    <w:rsid w:val="001D60E1"/>
    <w:rsid w:val="001D61CE"/>
    <w:rsid w:val="001D61D6"/>
    <w:rsid w:val="001D703F"/>
    <w:rsid w:val="001D7897"/>
    <w:rsid w:val="001D7FB7"/>
    <w:rsid w:val="001E0892"/>
    <w:rsid w:val="001E0CC8"/>
    <w:rsid w:val="001E0DA7"/>
    <w:rsid w:val="001E118E"/>
    <w:rsid w:val="001E2552"/>
    <w:rsid w:val="001E2663"/>
    <w:rsid w:val="001E291B"/>
    <w:rsid w:val="001E2B73"/>
    <w:rsid w:val="001E3635"/>
    <w:rsid w:val="001E4176"/>
    <w:rsid w:val="001E4A6A"/>
    <w:rsid w:val="001E4CC5"/>
    <w:rsid w:val="001E600C"/>
    <w:rsid w:val="001E6A14"/>
    <w:rsid w:val="001E6FD9"/>
    <w:rsid w:val="001E77A1"/>
    <w:rsid w:val="001F03FA"/>
    <w:rsid w:val="001F04E9"/>
    <w:rsid w:val="001F09D4"/>
    <w:rsid w:val="001F0F42"/>
    <w:rsid w:val="001F1106"/>
    <w:rsid w:val="001F1EA6"/>
    <w:rsid w:val="001F1F57"/>
    <w:rsid w:val="001F270D"/>
    <w:rsid w:val="001F2A6A"/>
    <w:rsid w:val="001F2AA8"/>
    <w:rsid w:val="001F3886"/>
    <w:rsid w:val="001F395D"/>
    <w:rsid w:val="001F4E75"/>
    <w:rsid w:val="001F5285"/>
    <w:rsid w:val="001F5482"/>
    <w:rsid w:val="001F5A52"/>
    <w:rsid w:val="001F6248"/>
    <w:rsid w:val="001F62E4"/>
    <w:rsid w:val="001F67A0"/>
    <w:rsid w:val="001F6C37"/>
    <w:rsid w:val="001F77AD"/>
    <w:rsid w:val="001F7E85"/>
    <w:rsid w:val="00200481"/>
    <w:rsid w:val="00200485"/>
    <w:rsid w:val="00200959"/>
    <w:rsid w:val="00201E39"/>
    <w:rsid w:val="0020253E"/>
    <w:rsid w:val="0020289A"/>
    <w:rsid w:val="00202F72"/>
    <w:rsid w:val="00203774"/>
    <w:rsid w:val="00203E18"/>
    <w:rsid w:val="0020489E"/>
    <w:rsid w:val="00204F47"/>
    <w:rsid w:val="002055D1"/>
    <w:rsid w:val="0020622C"/>
    <w:rsid w:val="00206668"/>
    <w:rsid w:val="002069F5"/>
    <w:rsid w:val="00206A3A"/>
    <w:rsid w:val="00207F1B"/>
    <w:rsid w:val="00210BE9"/>
    <w:rsid w:val="00211793"/>
    <w:rsid w:val="00211F99"/>
    <w:rsid w:val="002135D3"/>
    <w:rsid w:val="00213FAC"/>
    <w:rsid w:val="002149C1"/>
    <w:rsid w:val="00214B4F"/>
    <w:rsid w:val="00215883"/>
    <w:rsid w:val="00215CE8"/>
    <w:rsid w:val="00215EE4"/>
    <w:rsid w:val="00216086"/>
    <w:rsid w:val="00216740"/>
    <w:rsid w:val="0021686D"/>
    <w:rsid w:val="0021710D"/>
    <w:rsid w:val="00217163"/>
    <w:rsid w:val="00217DC9"/>
    <w:rsid w:val="0022081A"/>
    <w:rsid w:val="00220C1A"/>
    <w:rsid w:val="00221505"/>
    <w:rsid w:val="00221629"/>
    <w:rsid w:val="0022228A"/>
    <w:rsid w:val="00222E3C"/>
    <w:rsid w:val="0022356A"/>
    <w:rsid w:val="002240C7"/>
    <w:rsid w:val="00224E86"/>
    <w:rsid w:val="00225081"/>
    <w:rsid w:val="0022551B"/>
    <w:rsid w:val="002258D8"/>
    <w:rsid w:val="002262EC"/>
    <w:rsid w:val="002268C7"/>
    <w:rsid w:val="002271FA"/>
    <w:rsid w:val="00227DDF"/>
    <w:rsid w:val="0023077E"/>
    <w:rsid w:val="00230D5E"/>
    <w:rsid w:val="00230E77"/>
    <w:rsid w:val="00231F21"/>
    <w:rsid w:val="00232C1A"/>
    <w:rsid w:val="00232D91"/>
    <w:rsid w:val="00232E27"/>
    <w:rsid w:val="002333E0"/>
    <w:rsid w:val="0023357A"/>
    <w:rsid w:val="00233601"/>
    <w:rsid w:val="002337F8"/>
    <w:rsid w:val="00234323"/>
    <w:rsid w:val="00234716"/>
    <w:rsid w:val="00234AA8"/>
    <w:rsid w:val="00234FFA"/>
    <w:rsid w:val="002361A8"/>
    <w:rsid w:val="00236A65"/>
    <w:rsid w:val="00236ECE"/>
    <w:rsid w:val="0023730C"/>
    <w:rsid w:val="0023737C"/>
    <w:rsid w:val="00237B55"/>
    <w:rsid w:val="002418FC"/>
    <w:rsid w:val="00242315"/>
    <w:rsid w:val="00242AEC"/>
    <w:rsid w:val="00242CE2"/>
    <w:rsid w:val="002433BC"/>
    <w:rsid w:val="00243DA9"/>
    <w:rsid w:val="00243F06"/>
    <w:rsid w:val="00244646"/>
    <w:rsid w:val="00244831"/>
    <w:rsid w:val="002448EE"/>
    <w:rsid w:val="0024500D"/>
    <w:rsid w:val="00245181"/>
    <w:rsid w:val="002461DD"/>
    <w:rsid w:val="0024672E"/>
    <w:rsid w:val="002468AE"/>
    <w:rsid w:val="002472F3"/>
    <w:rsid w:val="00247615"/>
    <w:rsid w:val="002476A7"/>
    <w:rsid w:val="002476C9"/>
    <w:rsid w:val="00250710"/>
    <w:rsid w:val="00251071"/>
    <w:rsid w:val="00251167"/>
    <w:rsid w:val="0025209C"/>
    <w:rsid w:val="00253CC4"/>
    <w:rsid w:val="0025414C"/>
    <w:rsid w:val="0025655F"/>
    <w:rsid w:val="00256986"/>
    <w:rsid w:val="00256A49"/>
    <w:rsid w:val="00256BA2"/>
    <w:rsid w:val="00256C23"/>
    <w:rsid w:val="00256F23"/>
    <w:rsid w:val="00257189"/>
    <w:rsid w:val="002572A2"/>
    <w:rsid w:val="00257B5E"/>
    <w:rsid w:val="002600BF"/>
    <w:rsid w:val="00260215"/>
    <w:rsid w:val="00260905"/>
    <w:rsid w:val="00261568"/>
    <w:rsid w:val="00263BB9"/>
    <w:rsid w:val="0026478B"/>
    <w:rsid w:val="0026638C"/>
    <w:rsid w:val="002665AB"/>
    <w:rsid w:val="00267247"/>
    <w:rsid w:val="002675C8"/>
    <w:rsid w:val="002708BB"/>
    <w:rsid w:val="00270B22"/>
    <w:rsid w:val="00270C47"/>
    <w:rsid w:val="002720D7"/>
    <w:rsid w:val="00272DDE"/>
    <w:rsid w:val="00273377"/>
    <w:rsid w:val="002734DE"/>
    <w:rsid w:val="00273B3D"/>
    <w:rsid w:val="00273BA1"/>
    <w:rsid w:val="00273DFF"/>
    <w:rsid w:val="002740B8"/>
    <w:rsid w:val="0027411D"/>
    <w:rsid w:val="00274398"/>
    <w:rsid w:val="002744DA"/>
    <w:rsid w:val="0027473B"/>
    <w:rsid w:val="00274F5E"/>
    <w:rsid w:val="002755B7"/>
    <w:rsid w:val="00276181"/>
    <w:rsid w:val="0027633D"/>
    <w:rsid w:val="002764C0"/>
    <w:rsid w:val="002766DF"/>
    <w:rsid w:val="00277323"/>
    <w:rsid w:val="00277AA2"/>
    <w:rsid w:val="00277E25"/>
    <w:rsid w:val="00277F04"/>
    <w:rsid w:val="002803AB"/>
    <w:rsid w:val="0028053E"/>
    <w:rsid w:val="00280BC3"/>
    <w:rsid w:val="00281331"/>
    <w:rsid w:val="00281B6F"/>
    <w:rsid w:val="002820AB"/>
    <w:rsid w:val="0028239A"/>
    <w:rsid w:val="00282539"/>
    <w:rsid w:val="00282B74"/>
    <w:rsid w:val="0028323A"/>
    <w:rsid w:val="00283F15"/>
    <w:rsid w:val="002847F8"/>
    <w:rsid w:val="0028545E"/>
    <w:rsid w:val="00285697"/>
    <w:rsid w:val="00285AAF"/>
    <w:rsid w:val="00285E63"/>
    <w:rsid w:val="00286300"/>
    <w:rsid w:val="00286335"/>
    <w:rsid w:val="00286DF3"/>
    <w:rsid w:val="002874FB"/>
    <w:rsid w:val="002903DC"/>
    <w:rsid w:val="00290AF7"/>
    <w:rsid w:val="00291293"/>
    <w:rsid w:val="00293008"/>
    <w:rsid w:val="002939E9"/>
    <w:rsid w:val="00294080"/>
    <w:rsid w:val="0029459A"/>
    <w:rsid w:val="0029488E"/>
    <w:rsid w:val="00295503"/>
    <w:rsid w:val="0029554E"/>
    <w:rsid w:val="00295557"/>
    <w:rsid w:val="002955B7"/>
    <w:rsid w:val="0029570C"/>
    <w:rsid w:val="002966AD"/>
    <w:rsid w:val="0029671E"/>
    <w:rsid w:val="00296753"/>
    <w:rsid w:val="00296BF8"/>
    <w:rsid w:val="002A03E2"/>
    <w:rsid w:val="002A085F"/>
    <w:rsid w:val="002A0B78"/>
    <w:rsid w:val="002A0F5D"/>
    <w:rsid w:val="002A1032"/>
    <w:rsid w:val="002A12F4"/>
    <w:rsid w:val="002A1547"/>
    <w:rsid w:val="002A1684"/>
    <w:rsid w:val="002A1E38"/>
    <w:rsid w:val="002A3A40"/>
    <w:rsid w:val="002A3D8F"/>
    <w:rsid w:val="002A57DE"/>
    <w:rsid w:val="002A5953"/>
    <w:rsid w:val="002A5BC5"/>
    <w:rsid w:val="002A68AD"/>
    <w:rsid w:val="002A6B72"/>
    <w:rsid w:val="002A6C49"/>
    <w:rsid w:val="002A6F94"/>
    <w:rsid w:val="002A6FC8"/>
    <w:rsid w:val="002A7748"/>
    <w:rsid w:val="002A7D90"/>
    <w:rsid w:val="002B030B"/>
    <w:rsid w:val="002B06BE"/>
    <w:rsid w:val="002B0B45"/>
    <w:rsid w:val="002B247F"/>
    <w:rsid w:val="002B24B7"/>
    <w:rsid w:val="002B2911"/>
    <w:rsid w:val="002B2D94"/>
    <w:rsid w:val="002B4017"/>
    <w:rsid w:val="002B50EA"/>
    <w:rsid w:val="002B5174"/>
    <w:rsid w:val="002B5667"/>
    <w:rsid w:val="002B57BF"/>
    <w:rsid w:val="002B657D"/>
    <w:rsid w:val="002B65BD"/>
    <w:rsid w:val="002B6FEB"/>
    <w:rsid w:val="002B7436"/>
    <w:rsid w:val="002B76B8"/>
    <w:rsid w:val="002C0964"/>
    <w:rsid w:val="002C0B42"/>
    <w:rsid w:val="002C0E1F"/>
    <w:rsid w:val="002C1674"/>
    <w:rsid w:val="002C2069"/>
    <w:rsid w:val="002C3681"/>
    <w:rsid w:val="002C3827"/>
    <w:rsid w:val="002C383F"/>
    <w:rsid w:val="002C4092"/>
    <w:rsid w:val="002C41B4"/>
    <w:rsid w:val="002C4478"/>
    <w:rsid w:val="002C6272"/>
    <w:rsid w:val="002C6868"/>
    <w:rsid w:val="002D0281"/>
    <w:rsid w:val="002D0E4C"/>
    <w:rsid w:val="002D1C5F"/>
    <w:rsid w:val="002D270A"/>
    <w:rsid w:val="002D297B"/>
    <w:rsid w:val="002D34A9"/>
    <w:rsid w:val="002D390A"/>
    <w:rsid w:val="002D465B"/>
    <w:rsid w:val="002D59C8"/>
    <w:rsid w:val="002D5CFC"/>
    <w:rsid w:val="002D60C1"/>
    <w:rsid w:val="002D6FE0"/>
    <w:rsid w:val="002D7365"/>
    <w:rsid w:val="002D7489"/>
    <w:rsid w:val="002D7690"/>
    <w:rsid w:val="002E04F1"/>
    <w:rsid w:val="002E13A9"/>
    <w:rsid w:val="002E2ACC"/>
    <w:rsid w:val="002E3734"/>
    <w:rsid w:val="002E3839"/>
    <w:rsid w:val="002E3ED0"/>
    <w:rsid w:val="002E53F5"/>
    <w:rsid w:val="002E55F2"/>
    <w:rsid w:val="002E572C"/>
    <w:rsid w:val="002E58E0"/>
    <w:rsid w:val="002E597F"/>
    <w:rsid w:val="002E678D"/>
    <w:rsid w:val="002F04A6"/>
    <w:rsid w:val="002F07FD"/>
    <w:rsid w:val="002F0A56"/>
    <w:rsid w:val="002F0EA6"/>
    <w:rsid w:val="002F1DBD"/>
    <w:rsid w:val="002F22D6"/>
    <w:rsid w:val="002F26F1"/>
    <w:rsid w:val="002F2FEC"/>
    <w:rsid w:val="002F33B9"/>
    <w:rsid w:val="002F3460"/>
    <w:rsid w:val="002F3F29"/>
    <w:rsid w:val="002F4A92"/>
    <w:rsid w:val="002F63E0"/>
    <w:rsid w:val="002F64B3"/>
    <w:rsid w:val="002F780E"/>
    <w:rsid w:val="002F7850"/>
    <w:rsid w:val="002F7AA0"/>
    <w:rsid w:val="0030148C"/>
    <w:rsid w:val="00301522"/>
    <w:rsid w:val="0030159D"/>
    <w:rsid w:val="00301CE9"/>
    <w:rsid w:val="0030205E"/>
    <w:rsid w:val="00303439"/>
    <w:rsid w:val="0030370F"/>
    <w:rsid w:val="003037EF"/>
    <w:rsid w:val="00303E96"/>
    <w:rsid w:val="0030413B"/>
    <w:rsid w:val="0030542E"/>
    <w:rsid w:val="003058B5"/>
    <w:rsid w:val="00305FBA"/>
    <w:rsid w:val="00306111"/>
    <w:rsid w:val="003064E3"/>
    <w:rsid w:val="003068A4"/>
    <w:rsid w:val="00306D1F"/>
    <w:rsid w:val="003103FD"/>
    <w:rsid w:val="00310633"/>
    <w:rsid w:val="0031087C"/>
    <w:rsid w:val="00310C53"/>
    <w:rsid w:val="00310F6A"/>
    <w:rsid w:val="00311BC8"/>
    <w:rsid w:val="003137DE"/>
    <w:rsid w:val="0031419C"/>
    <w:rsid w:val="003147BC"/>
    <w:rsid w:val="00314B82"/>
    <w:rsid w:val="00314C96"/>
    <w:rsid w:val="003154E9"/>
    <w:rsid w:val="00315CA4"/>
    <w:rsid w:val="00315D27"/>
    <w:rsid w:val="00315F73"/>
    <w:rsid w:val="003166E1"/>
    <w:rsid w:val="003168DF"/>
    <w:rsid w:val="00316B7D"/>
    <w:rsid w:val="00316C59"/>
    <w:rsid w:val="00317344"/>
    <w:rsid w:val="00317529"/>
    <w:rsid w:val="003176FF"/>
    <w:rsid w:val="0032008F"/>
    <w:rsid w:val="003200CC"/>
    <w:rsid w:val="003204C8"/>
    <w:rsid w:val="003205D1"/>
    <w:rsid w:val="00320B57"/>
    <w:rsid w:val="00320D13"/>
    <w:rsid w:val="0032195E"/>
    <w:rsid w:val="003219FB"/>
    <w:rsid w:val="00321B91"/>
    <w:rsid w:val="00321DC6"/>
    <w:rsid w:val="003222C4"/>
    <w:rsid w:val="003223C7"/>
    <w:rsid w:val="003225DB"/>
    <w:rsid w:val="003227D5"/>
    <w:rsid w:val="00322F6B"/>
    <w:rsid w:val="00323901"/>
    <w:rsid w:val="00324A18"/>
    <w:rsid w:val="00324EB6"/>
    <w:rsid w:val="00325C5B"/>
    <w:rsid w:val="00326484"/>
    <w:rsid w:val="003264E5"/>
    <w:rsid w:val="003267B8"/>
    <w:rsid w:val="00326C58"/>
    <w:rsid w:val="0032797B"/>
    <w:rsid w:val="00327A72"/>
    <w:rsid w:val="00327FE4"/>
    <w:rsid w:val="00330942"/>
    <w:rsid w:val="00330C1E"/>
    <w:rsid w:val="00330EBD"/>
    <w:rsid w:val="00331B49"/>
    <w:rsid w:val="00331C40"/>
    <w:rsid w:val="00331FF6"/>
    <w:rsid w:val="0033218B"/>
    <w:rsid w:val="0033428D"/>
    <w:rsid w:val="003347FD"/>
    <w:rsid w:val="00334C81"/>
    <w:rsid w:val="00335313"/>
    <w:rsid w:val="00335830"/>
    <w:rsid w:val="00335B70"/>
    <w:rsid w:val="00336B06"/>
    <w:rsid w:val="003406E7"/>
    <w:rsid w:val="003407BF"/>
    <w:rsid w:val="00340FCD"/>
    <w:rsid w:val="00341C3C"/>
    <w:rsid w:val="0034257C"/>
    <w:rsid w:val="00342AF0"/>
    <w:rsid w:val="003430E4"/>
    <w:rsid w:val="00343AA4"/>
    <w:rsid w:val="00344015"/>
    <w:rsid w:val="00344102"/>
    <w:rsid w:val="003446E5"/>
    <w:rsid w:val="0034488C"/>
    <w:rsid w:val="0034560F"/>
    <w:rsid w:val="00345F1E"/>
    <w:rsid w:val="00346703"/>
    <w:rsid w:val="00346AC7"/>
    <w:rsid w:val="00347716"/>
    <w:rsid w:val="00347A4F"/>
    <w:rsid w:val="003507D1"/>
    <w:rsid w:val="00350CC2"/>
    <w:rsid w:val="00350E11"/>
    <w:rsid w:val="00351EBC"/>
    <w:rsid w:val="00352383"/>
    <w:rsid w:val="00352612"/>
    <w:rsid w:val="003530E5"/>
    <w:rsid w:val="003538BF"/>
    <w:rsid w:val="00353CCE"/>
    <w:rsid w:val="00354731"/>
    <w:rsid w:val="00354AFA"/>
    <w:rsid w:val="00354C20"/>
    <w:rsid w:val="0035557A"/>
    <w:rsid w:val="0035558A"/>
    <w:rsid w:val="00355F3D"/>
    <w:rsid w:val="00355F52"/>
    <w:rsid w:val="003560A6"/>
    <w:rsid w:val="003573FA"/>
    <w:rsid w:val="00357940"/>
    <w:rsid w:val="00360025"/>
    <w:rsid w:val="003600EE"/>
    <w:rsid w:val="00360C5C"/>
    <w:rsid w:val="003618BF"/>
    <w:rsid w:val="00362157"/>
    <w:rsid w:val="0036317D"/>
    <w:rsid w:val="00363257"/>
    <w:rsid w:val="00363C09"/>
    <w:rsid w:val="003642D4"/>
    <w:rsid w:val="0036430F"/>
    <w:rsid w:val="00365066"/>
    <w:rsid w:val="003652BA"/>
    <w:rsid w:val="00365335"/>
    <w:rsid w:val="0036633E"/>
    <w:rsid w:val="00366827"/>
    <w:rsid w:val="00366AC5"/>
    <w:rsid w:val="00366B1E"/>
    <w:rsid w:val="003679F9"/>
    <w:rsid w:val="00370616"/>
    <w:rsid w:val="0037088A"/>
    <w:rsid w:val="00371559"/>
    <w:rsid w:val="00371CDF"/>
    <w:rsid w:val="00371CF3"/>
    <w:rsid w:val="00372DDE"/>
    <w:rsid w:val="00373040"/>
    <w:rsid w:val="00373183"/>
    <w:rsid w:val="00373AE0"/>
    <w:rsid w:val="003744C6"/>
    <w:rsid w:val="00374A98"/>
    <w:rsid w:val="00374B86"/>
    <w:rsid w:val="003753C7"/>
    <w:rsid w:val="00375764"/>
    <w:rsid w:val="00377C60"/>
    <w:rsid w:val="00377E6B"/>
    <w:rsid w:val="003815C6"/>
    <w:rsid w:val="00381B0B"/>
    <w:rsid w:val="00382322"/>
    <w:rsid w:val="003823B5"/>
    <w:rsid w:val="00383FAB"/>
    <w:rsid w:val="00384741"/>
    <w:rsid w:val="003847F2"/>
    <w:rsid w:val="003854FB"/>
    <w:rsid w:val="0038563D"/>
    <w:rsid w:val="00385870"/>
    <w:rsid w:val="0038671D"/>
    <w:rsid w:val="003868C5"/>
    <w:rsid w:val="00386A71"/>
    <w:rsid w:val="00386C30"/>
    <w:rsid w:val="003873A3"/>
    <w:rsid w:val="003878DE"/>
    <w:rsid w:val="00387BE4"/>
    <w:rsid w:val="00390048"/>
    <w:rsid w:val="00390AC6"/>
    <w:rsid w:val="003915F0"/>
    <w:rsid w:val="00391891"/>
    <w:rsid w:val="00391EBD"/>
    <w:rsid w:val="00392252"/>
    <w:rsid w:val="003926B1"/>
    <w:rsid w:val="00392CA3"/>
    <w:rsid w:val="00392DCD"/>
    <w:rsid w:val="0039326E"/>
    <w:rsid w:val="00393BB4"/>
    <w:rsid w:val="00393FD8"/>
    <w:rsid w:val="0039416B"/>
    <w:rsid w:val="00394C6F"/>
    <w:rsid w:val="003958A6"/>
    <w:rsid w:val="00395C6A"/>
    <w:rsid w:val="00396768"/>
    <w:rsid w:val="0039687F"/>
    <w:rsid w:val="00396DEB"/>
    <w:rsid w:val="0039748C"/>
    <w:rsid w:val="0039758D"/>
    <w:rsid w:val="00397A88"/>
    <w:rsid w:val="003A040F"/>
    <w:rsid w:val="003A1189"/>
    <w:rsid w:val="003A1DCF"/>
    <w:rsid w:val="003A223D"/>
    <w:rsid w:val="003A267A"/>
    <w:rsid w:val="003A27C3"/>
    <w:rsid w:val="003A291B"/>
    <w:rsid w:val="003A3000"/>
    <w:rsid w:val="003A417B"/>
    <w:rsid w:val="003A44B8"/>
    <w:rsid w:val="003A5260"/>
    <w:rsid w:val="003A5A8D"/>
    <w:rsid w:val="003A5F19"/>
    <w:rsid w:val="003A5FAD"/>
    <w:rsid w:val="003A69EF"/>
    <w:rsid w:val="003A6DC0"/>
    <w:rsid w:val="003A71F2"/>
    <w:rsid w:val="003A7609"/>
    <w:rsid w:val="003B055B"/>
    <w:rsid w:val="003B05C5"/>
    <w:rsid w:val="003B18CA"/>
    <w:rsid w:val="003B23DB"/>
    <w:rsid w:val="003B26BF"/>
    <w:rsid w:val="003B2C77"/>
    <w:rsid w:val="003B36EE"/>
    <w:rsid w:val="003B390E"/>
    <w:rsid w:val="003B39D9"/>
    <w:rsid w:val="003B3BAA"/>
    <w:rsid w:val="003B4468"/>
    <w:rsid w:val="003B4906"/>
    <w:rsid w:val="003B558D"/>
    <w:rsid w:val="003B5753"/>
    <w:rsid w:val="003B642E"/>
    <w:rsid w:val="003B66A4"/>
    <w:rsid w:val="003B66F1"/>
    <w:rsid w:val="003B6E15"/>
    <w:rsid w:val="003B7033"/>
    <w:rsid w:val="003B77A4"/>
    <w:rsid w:val="003B7B7F"/>
    <w:rsid w:val="003B7E30"/>
    <w:rsid w:val="003B7E70"/>
    <w:rsid w:val="003C0CF8"/>
    <w:rsid w:val="003C1EC3"/>
    <w:rsid w:val="003C22A9"/>
    <w:rsid w:val="003C2B25"/>
    <w:rsid w:val="003C35AA"/>
    <w:rsid w:val="003C37DC"/>
    <w:rsid w:val="003C3862"/>
    <w:rsid w:val="003C389E"/>
    <w:rsid w:val="003C3E40"/>
    <w:rsid w:val="003C486C"/>
    <w:rsid w:val="003C56A7"/>
    <w:rsid w:val="003C5D17"/>
    <w:rsid w:val="003C6153"/>
    <w:rsid w:val="003C6237"/>
    <w:rsid w:val="003C68BC"/>
    <w:rsid w:val="003C6B4E"/>
    <w:rsid w:val="003C6DBE"/>
    <w:rsid w:val="003C71E0"/>
    <w:rsid w:val="003D0599"/>
    <w:rsid w:val="003D0D6C"/>
    <w:rsid w:val="003D191B"/>
    <w:rsid w:val="003D1A40"/>
    <w:rsid w:val="003D1D02"/>
    <w:rsid w:val="003D1DFB"/>
    <w:rsid w:val="003D1E96"/>
    <w:rsid w:val="003D210C"/>
    <w:rsid w:val="003D212B"/>
    <w:rsid w:val="003D2174"/>
    <w:rsid w:val="003D2BE8"/>
    <w:rsid w:val="003D2D2B"/>
    <w:rsid w:val="003D367C"/>
    <w:rsid w:val="003D37EF"/>
    <w:rsid w:val="003D380B"/>
    <w:rsid w:val="003D3A3A"/>
    <w:rsid w:val="003D3DD8"/>
    <w:rsid w:val="003D4BF2"/>
    <w:rsid w:val="003D4C1E"/>
    <w:rsid w:val="003D5075"/>
    <w:rsid w:val="003D7255"/>
    <w:rsid w:val="003D72B2"/>
    <w:rsid w:val="003E0C18"/>
    <w:rsid w:val="003E0D0C"/>
    <w:rsid w:val="003E1809"/>
    <w:rsid w:val="003E22D9"/>
    <w:rsid w:val="003E2409"/>
    <w:rsid w:val="003E251A"/>
    <w:rsid w:val="003E31A7"/>
    <w:rsid w:val="003E370F"/>
    <w:rsid w:val="003E399F"/>
    <w:rsid w:val="003E3EB5"/>
    <w:rsid w:val="003E4F52"/>
    <w:rsid w:val="003E5AA2"/>
    <w:rsid w:val="003E5EA2"/>
    <w:rsid w:val="003E6386"/>
    <w:rsid w:val="003F0105"/>
    <w:rsid w:val="003F0218"/>
    <w:rsid w:val="003F02D1"/>
    <w:rsid w:val="003F03C4"/>
    <w:rsid w:val="003F06F5"/>
    <w:rsid w:val="003F0EBB"/>
    <w:rsid w:val="003F15DB"/>
    <w:rsid w:val="003F186B"/>
    <w:rsid w:val="003F19C8"/>
    <w:rsid w:val="003F1B8B"/>
    <w:rsid w:val="003F1F9C"/>
    <w:rsid w:val="003F2070"/>
    <w:rsid w:val="003F348D"/>
    <w:rsid w:val="003F3B67"/>
    <w:rsid w:val="003F44DA"/>
    <w:rsid w:val="003F502A"/>
    <w:rsid w:val="003F560A"/>
    <w:rsid w:val="003F64B7"/>
    <w:rsid w:val="003F7B89"/>
    <w:rsid w:val="003F7F74"/>
    <w:rsid w:val="00400380"/>
    <w:rsid w:val="004007A8"/>
    <w:rsid w:val="00400A2F"/>
    <w:rsid w:val="00400A46"/>
    <w:rsid w:val="00400DF1"/>
    <w:rsid w:val="00400F6F"/>
    <w:rsid w:val="00401040"/>
    <w:rsid w:val="0040108E"/>
    <w:rsid w:val="00401E4D"/>
    <w:rsid w:val="00402DC9"/>
    <w:rsid w:val="004031F5"/>
    <w:rsid w:val="004037BC"/>
    <w:rsid w:val="00404585"/>
    <w:rsid w:val="004046A0"/>
    <w:rsid w:val="00404CA8"/>
    <w:rsid w:val="00404F0D"/>
    <w:rsid w:val="00405B22"/>
    <w:rsid w:val="00405CE8"/>
    <w:rsid w:val="00405E37"/>
    <w:rsid w:val="00405F98"/>
    <w:rsid w:val="004070F6"/>
    <w:rsid w:val="00410184"/>
    <w:rsid w:val="004102BA"/>
    <w:rsid w:val="004105C1"/>
    <w:rsid w:val="00410AF8"/>
    <w:rsid w:val="004120A9"/>
    <w:rsid w:val="00412419"/>
    <w:rsid w:val="00412811"/>
    <w:rsid w:val="0041285B"/>
    <w:rsid w:val="00413173"/>
    <w:rsid w:val="004132F8"/>
    <w:rsid w:val="004135EC"/>
    <w:rsid w:val="00413E59"/>
    <w:rsid w:val="00413F21"/>
    <w:rsid w:val="0041451E"/>
    <w:rsid w:val="00415242"/>
    <w:rsid w:val="00415B03"/>
    <w:rsid w:val="00415D95"/>
    <w:rsid w:val="0041600E"/>
    <w:rsid w:val="00416803"/>
    <w:rsid w:val="004170BD"/>
    <w:rsid w:val="0042043A"/>
    <w:rsid w:val="00420D8E"/>
    <w:rsid w:val="00421245"/>
    <w:rsid w:val="004216C1"/>
    <w:rsid w:val="004217F2"/>
    <w:rsid w:val="004222F6"/>
    <w:rsid w:val="00422344"/>
    <w:rsid w:val="00422839"/>
    <w:rsid w:val="00422D2C"/>
    <w:rsid w:val="00423559"/>
    <w:rsid w:val="004246E2"/>
    <w:rsid w:val="00426016"/>
    <w:rsid w:val="0042640F"/>
    <w:rsid w:val="00426F69"/>
    <w:rsid w:val="004277C9"/>
    <w:rsid w:val="00427845"/>
    <w:rsid w:val="00427C5B"/>
    <w:rsid w:val="00430C37"/>
    <w:rsid w:val="004311A6"/>
    <w:rsid w:val="004313E4"/>
    <w:rsid w:val="0043207F"/>
    <w:rsid w:val="00433AB2"/>
    <w:rsid w:val="004341CE"/>
    <w:rsid w:val="0043425E"/>
    <w:rsid w:val="0043499A"/>
    <w:rsid w:val="004352C6"/>
    <w:rsid w:val="0043587F"/>
    <w:rsid w:val="00435D3F"/>
    <w:rsid w:val="00436B37"/>
    <w:rsid w:val="00436F32"/>
    <w:rsid w:val="00437D2E"/>
    <w:rsid w:val="00437E73"/>
    <w:rsid w:val="00437EE1"/>
    <w:rsid w:val="0044012E"/>
    <w:rsid w:val="004404C9"/>
    <w:rsid w:val="0044092A"/>
    <w:rsid w:val="0044192D"/>
    <w:rsid w:val="004427A7"/>
    <w:rsid w:val="00442813"/>
    <w:rsid w:val="0044511F"/>
    <w:rsid w:val="00445A6C"/>
    <w:rsid w:val="00445DF0"/>
    <w:rsid w:val="00445FB0"/>
    <w:rsid w:val="00446AF8"/>
    <w:rsid w:val="00447042"/>
    <w:rsid w:val="004474BB"/>
    <w:rsid w:val="00447699"/>
    <w:rsid w:val="00447D67"/>
    <w:rsid w:val="004502B3"/>
    <w:rsid w:val="004514B9"/>
    <w:rsid w:val="004517E7"/>
    <w:rsid w:val="004518BA"/>
    <w:rsid w:val="00451FFC"/>
    <w:rsid w:val="00452299"/>
    <w:rsid w:val="00452758"/>
    <w:rsid w:val="00452861"/>
    <w:rsid w:val="004528D9"/>
    <w:rsid w:val="00452C9D"/>
    <w:rsid w:val="00452CC7"/>
    <w:rsid w:val="00452CF6"/>
    <w:rsid w:val="004535B5"/>
    <w:rsid w:val="004536F4"/>
    <w:rsid w:val="0045371C"/>
    <w:rsid w:val="00455294"/>
    <w:rsid w:val="00455793"/>
    <w:rsid w:val="0045582E"/>
    <w:rsid w:val="00456B3F"/>
    <w:rsid w:val="00456CF0"/>
    <w:rsid w:val="004600A2"/>
    <w:rsid w:val="004615B1"/>
    <w:rsid w:val="004620D4"/>
    <w:rsid w:val="004622B0"/>
    <w:rsid w:val="00463DD6"/>
    <w:rsid w:val="0046422B"/>
    <w:rsid w:val="00465696"/>
    <w:rsid w:val="004669D2"/>
    <w:rsid w:val="00466BAF"/>
    <w:rsid w:val="00467661"/>
    <w:rsid w:val="00467B05"/>
    <w:rsid w:val="00470431"/>
    <w:rsid w:val="0047169D"/>
    <w:rsid w:val="00471AD7"/>
    <w:rsid w:val="00471DFA"/>
    <w:rsid w:val="0047317E"/>
    <w:rsid w:val="00473343"/>
    <w:rsid w:val="00473CBE"/>
    <w:rsid w:val="00474494"/>
    <w:rsid w:val="00474D0B"/>
    <w:rsid w:val="00474EB5"/>
    <w:rsid w:val="0047599D"/>
    <w:rsid w:val="00475A5C"/>
    <w:rsid w:val="00476043"/>
    <w:rsid w:val="004761FB"/>
    <w:rsid w:val="00476753"/>
    <w:rsid w:val="00476B1B"/>
    <w:rsid w:val="004771E3"/>
    <w:rsid w:val="0047733B"/>
    <w:rsid w:val="00477AD6"/>
    <w:rsid w:val="00477BBD"/>
    <w:rsid w:val="0048020D"/>
    <w:rsid w:val="00480F8C"/>
    <w:rsid w:val="004815E9"/>
    <w:rsid w:val="00481C92"/>
    <w:rsid w:val="00482BA6"/>
    <w:rsid w:val="00482EBB"/>
    <w:rsid w:val="00484342"/>
    <w:rsid w:val="00484E8E"/>
    <w:rsid w:val="004851A6"/>
    <w:rsid w:val="00485431"/>
    <w:rsid w:val="00485984"/>
    <w:rsid w:val="00486D17"/>
    <w:rsid w:val="00486D38"/>
    <w:rsid w:val="004876F6"/>
    <w:rsid w:val="00487B45"/>
    <w:rsid w:val="004905B3"/>
    <w:rsid w:val="00490F7E"/>
    <w:rsid w:val="0049159F"/>
    <w:rsid w:val="00491CC9"/>
    <w:rsid w:val="00491E38"/>
    <w:rsid w:val="00492312"/>
    <w:rsid w:val="0049249F"/>
    <w:rsid w:val="004926C3"/>
    <w:rsid w:val="00492BFB"/>
    <w:rsid w:val="00492C25"/>
    <w:rsid w:val="00492C46"/>
    <w:rsid w:val="0049393F"/>
    <w:rsid w:val="00493947"/>
    <w:rsid w:val="00493BA5"/>
    <w:rsid w:val="00493CB0"/>
    <w:rsid w:val="00493F7F"/>
    <w:rsid w:val="00494024"/>
    <w:rsid w:val="00494807"/>
    <w:rsid w:val="004949E5"/>
    <w:rsid w:val="00494DE4"/>
    <w:rsid w:val="00495467"/>
    <w:rsid w:val="00495513"/>
    <w:rsid w:val="004959D5"/>
    <w:rsid w:val="004976D1"/>
    <w:rsid w:val="004979D7"/>
    <w:rsid w:val="00497AD8"/>
    <w:rsid w:val="00497D2D"/>
    <w:rsid w:val="004A08B8"/>
    <w:rsid w:val="004A108F"/>
    <w:rsid w:val="004A1871"/>
    <w:rsid w:val="004A2233"/>
    <w:rsid w:val="004A2B1F"/>
    <w:rsid w:val="004A348F"/>
    <w:rsid w:val="004A37FB"/>
    <w:rsid w:val="004A38F0"/>
    <w:rsid w:val="004A4626"/>
    <w:rsid w:val="004A4BA7"/>
    <w:rsid w:val="004A56B5"/>
    <w:rsid w:val="004A6AD5"/>
    <w:rsid w:val="004A6D6D"/>
    <w:rsid w:val="004A77A1"/>
    <w:rsid w:val="004B0A7E"/>
    <w:rsid w:val="004B0E50"/>
    <w:rsid w:val="004B21CF"/>
    <w:rsid w:val="004B2B4F"/>
    <w:rsid w:val="004B2D5A"/>
    <w:rsid w:val="004B32CF"/>
    <w:rsid w:val="004B34CF"/>
    <w:rsid w:val="004B397A"/>
    <w:rsid w:val="004B39BC"/>
    <w:rsid w:val="004B4918"/>
    <w:rsid w:val="004B63A9"/>
    <w:rsid w:val="004B6538"/>
    <w:rsid w:val="004B6788"/>
    <w:rsid w:val="004B7983"/>
    <w:rsid w:val="004B7A15"/>
    <w:rsid w:val="004B7FE5"/>
    <w:rsid w:val="004C058F"/>
    <w:rsid w:val="004C1848"/>
    <w:rsid w:val="004C1BAC"/>
    <w:rsid w:val="004C1D18"/>
    <w:rsid w:val="004C2BEE"/>
    <w:rsid w:val="004C2BF0"/>
    <w:rsid w:val="004C3CE1"/>
    <w:rsid w:val="004C3D6E"/>
    <w:rsid w:val="004C3F8D"/>
    <w:rsid w:val="004C401D"/>
    <w:rsid w:val="004C4127"/>
    <w:rsid w:val="004C44C9"/>
    <w:rsid w:val="004C4CA8"/>
    <w:rsid w:val="004C5480"/>
    <w:rsid w:val="004C5AC9"/>
    <w:rsid w:val="004C5D1D"/>
    <w:rsid w:val="004C69E2"/>
    <w:rsid w:val="004D0208"/>
    <w:rsid w:val="004D0D17"/>
    <w:rsid w:val="004D1386"/>
    <w:rsid w:val="004D1395"/>
    <w:rsid w:val="004D1C82"/>
    <w:rsid w:val="004D22BB"/>
    <w:rsid w:val="004D2C5A"/>
    <w:rsid w:val="004D3D11"/>
    <w:rsid w:val="004D4C4A"/>
    <w:rsid w:val="004D5027"/>
    <w:rsid w:val="004D5211"/>
    <w:rsid w:val="004D623A"/>
    <w:rsid w:val="004D6612"/>
    <w:rsid w:val="004D6763"/>
    <w:rsid w:val="004D6D0B"/>
    <w:rsid w:val="004D79ED"/>
    <w:rsid w:val="004E04E2"/>
    <w:rsid w:val="004E10CD"/>
    <w:rsid w:val="004E18A2"/>
    <w:rsid w:val="004E1A8B"/>
    <w:rsid w:val="004E1E8A"/>
    <w:rsid w:val="004E2155"/>
    <w:rsid w:val="004E334E"/>
    <w:rsid w:val="004E57B9"/>
    <w:rsid w:val="004E61EC"/>
    <w:rsid w:val="004E63E2"/>
    <w:rsid w:val="004E65EB"/>
    <w:rsid w:val="004E7671"/>
    <w:rsid w:val="004E7EFA"/>
    <w:rsid w:val="004F03B1"/>
    <w:rsid w:val="004F0B12"/>
    <w:rsid w:val="004F0C19"/>
    <w:rsid w:val="004F0C70"/>
    <w:rsid w:val="004F103E"/>
    <w:rsid w:val="004F1C0C"/>
    <w:rsid w:val="004F20E5"/>
    <w:rsid w:val="004F33C4"/>
    <w:rsid w:val="004F3530"/>
    <w:rsid w:val="004F36D1"/>
    <w:rsid w:val="004F46CB"/>
    <w:rsid w:val="004F49B8"/>
    <w:rsid w:val="004F69EE"/>
    <w:rsid w:val="004F6C9F"/>
    <w:rsid w:val="004F73A1"/>
    <w:rsid w:val="004F7481"/>
    <w:rsid w:val="005004AB"/>
    <w:rsid w:val="0050080B"/>
    <w:rsid w:val="00500BD6"/>
    <w:rsid w:val="00500E7D"/>
    <w:rsid w:val="0050115F"/>
    <w:rsid w:val="0050191C"/>
    <w:rsid w:val="0050268A"/>
    <w:rsid w:val="00503752"/>
    <w:rsid w:val="00503F05"/>
    <w:rsid w:val="00504084"/>
    <w:rsid w:val="005051A4"/>
    <w:rsid w:val="00505346"/>
    <w:rsid w:val="00505488"/>
    <w:rsid w:val="00505852"/>
    <w:rsid w:val="00505CCA"/>
    <w:rsid w:val="0050663B"/>
    <w:rsid w:val="00507273"/>
    <w:rsid w:val="0050781D"/>
    <w:rsid w:val="00507C79"/>
    <w:rsid w:val="0051051B"/>
    <w:rsid w:val="00510805"/>
    <w:rsid w:val="00510A70"/>
    <w:rsid w:val="00511617"/>
    <w:rsid w:val="00511E47"/>
    <w:rsid w:val="00511EAC"/>
    <w:rsid w:val="005120BA"/>
    <w:rsid w:val="00512E8F"/>
    <w:rsid w:val="005130A9"/>
    <w:rsid w:val="0051335A"/>
    <w:rsid w:val="005134CD"/>
    <w:rsid w:val="00513ABB"/>
    <w:rsid w:val="00513D17"/>
    <w:rsid w:val="00514038"/>
    <w:rsid w:val="00514600"/>
    <w:rsid w:val="00514B56"/>
    <w:rsid w:val="0051652E"/>
    <w:rsid w:val="00516DA0"/>
    <w:rsid w:val="0051783C"/>
    <w:rsid w:val="00517DCA"/>
    <w:rsid w:val="005200FA"/>
    <w:rsid w:val="005207A1"/>
    <w:rsid w:val="00520CA8"/>
    <w:rsid w:val="0052165F"/>
    <w:rsid w:val="00522AD0"/>
    <w:rsid w:val="00522CC6"/>
    <w:rsid w:val="00523219"/>
    <w:rsid w:val="00523ED3"/>
    <w:rsid w:val="005247B1"/>
    <w:rsid w:val="00524F1E"/>
    <w:rsid w:val="00525052"/>
    <w:rsid w:val="005256C5"/>
    <w:rsid w:val="005259E3"/>
    <w:rsid w:val="00526076"/>
    <w:rsid w:val="00526770"/>
    <w:rsid w:val="00526919"/>
    <w:rsid w:val="00526F34"/>
    <w:rsid w:val="00526FA6"/>
    <w:rsid w:val="00527B68"/>
    <w:rsid w:val="00527E63"/>
    <w:rsid w:val="00531A36"/>
    <w:rsid w:val="005322A3"/>
    <w:rsid w:val="005326A1"/>
    <w:rsid w:val="0053358F"/>
    <w:rsid w:val="00533DBD"/>
    <w:rsid w:val="00534D73"/>
    <w:rsid w:val="005350AC"/>
    <w:rsid w:val="005356FF"/>
    <w:rsid w:val="00535B74"/>
    <w:rsid w:val="00535FC9"/>
    <w:rsid w:val="00536D92"/>
    <w:rsid w:val="005376F8"/>
    <w:rsid w:val="005379E5"/>
    <w:rsid w:val="00537C6F"/>
    <w:rsid w:val="00537CC8"/>
    <w:rsid w:val="00537FCF"/>
    <w:rsid w:val="00541A1C"/>
    <w:rsid w:val="00541B35"/>
    <w:rsid w:val="00541D60"/>
    <w:rsid w:val="00542F64"/>
    <w:rsid w:val="00543169"/>
    <w:rsid w:val="00543738"/>
    <w:rsid w:val="00543DDA"/>
    <w:rsid w:val="00544339"/>
    <w:rsid w:val="00544A0B"/>
    <w:rsid w:val="00545926"/>
    <w:rsid w:val="00546523"/>
    <w:rsid w:val="0054697F"/>
    <w:rsid w:val="00547976"/>
    <w:rsid w:val="00547E01"/>
    <w:rsid w:val="0055137F"/>
    <w:rsid w:val="0055224F"/>
    <w:rsid w:val="005529F5"/>
    <w:rsid w:val="00552CC9"/>
    <w:rsid w:val="00554A84"/>
    <w:rsid w:val="005556BE"/>
    <w:rsid w:val="00555946"/>
    <w:rsid w:val="00556116"/>
    <w:rsid w:val="0055686C"/>
    <w:rsid w:val="00557218"/>
    <w:rsid w:val="005604D7"/>
    <w:rsid w:val="0056057A"/>
    <w:rsid w:val="005607CC"/>
    <w:rsid w:val="0056093A"/>
    <w:rsid w:val="00560F73"/>
    <w:rsid w:val="0056129A"/>
    <w:rsid w:val="00561476"/>
    <w:rsid w:val="0056177C"/>
    <w:rsid w:val="00561C97"/>
    <w:rsid w:val="00563220"/>
    <w:rsid w:val="00563811"/>
    <w:rsid w:val="00563B8D"/>
    <w:rsid w:val="005640E0"/>
    <w:rsid w:val="00564129"/>
    <w:rsid w:val="00564226"/>
    <w:rsid w:val="005647E8"/>
    <w:rsid w:val="00564E29"/>
    <w:rsid w:val="00564F2B"/>
    <w:rsid w:val="00565175"/>
    <w:rsid w:val="005653A0"/>
    <w:rsid w:val="00565A12"/>
    <w:rsid w:val="00566014"/>
    <w:rsid w:val="00566C5C"/>
    <w:rsid w:val="005675C4"/>
    <w:rsid w:val="00567C5F"/>
    <w:rsid w:val="005703FD"/>
    <w:rsid w:val="005708ED"/>
    <w:rsid w:val="00570BBB"/>
    <w:rsid w:val="0057161B"/>
    <w:rsid w:val="00571D50"/>
    <w:rsid w:val="00572A11"/>
    <w:rsid w:val="00572A76"/>
    <w:rsid w:val="00572D63"/>
    <w:rsid w:val="005731BB"/>
    <w:rsid w:val="00574789"/>
    <w:rsid w:val="005748A5"/>
    <w:rsid w:val="00574A56"/>
    <w:rsid w:val="005751E0"/>
    <w:rsid w:val="00576033"/>
    <w:rsid w:val="00576C31"/>
    <w:rsid w:val="005775A9"/>
    <w:rsid w:val="005777C2"/>
    <w:rsid w:val="00580098"/>
    <w:rsid w:val="00581532"/>
    <w:rsid w:val="005815A0"/>
    <w:rsid w:val="00581B73"/>
    <w:rsid w:val="00582588"/>
    <w:rsid w:val="00582BD0"/>
    <w:rsid w:val="0058305A"/>
    <w:rsid w:val="0058313C"/>
    <w:rsid w:val="00583E15"/>
    <w:rsid w:val="00584104"/>
    <w:rsid w:val="005844E2"/>
    <w:rsid w:val="0058510C"/>
    <w:rsid w:val="0058557F"/>
    <w:rsid w:val="00585888"/>
    <w:rsid w:val="00586627"/>
    <w:rsid w:val="00586961"/>
    <w:rsid w:val="0058709C"/>
    <w:rsid w:val="00590523"/>
    <w:rsid w:val="00590BA1"/>
    <w:rsid w:val="00590C9C"/>
    <w:rsid w:val="00590D00"/>
    <w:rsid w:val="005915B9"/>
    <w:rsid w:val="0059236E"/>
    <w:rsid w:val="0059286D"/>
    <w:rsid w:val="00593331"/>
    <w:rsid w:val="00593B2D"/>
    <w:rsid w:val="00594014"/>
    <w:rsid w:val="005940B9"/>
    <w:rsid w:val="00594BCF"/>
    <w:rsid w:val="005951BD"/>
    <w:rsid w:val="005957EA"/>
    <w:rsid w:val="0059656D"/>
    <w:rsid w:val="00597537"/>
    <w:rsid w:val="0059791C"/>
    <w:rsid w:val="00597A5E"/>
    <w:rsid w:val="00597C41"/>
    <w:rsid w:val="005A012F"/>
    <w:rsid w:val="005A0193"/>
    <w:rsid w:val="005A0F2F"/>
    <w:rsid w:val="005A0F44"/>
    <w:rsid w:val="005A109F"/>
    <w:rsid w:val="005A10F5"/>
    <w:rsid w:val="005A12E6"/>
    <w:rsid w:val="005A1977"/>
    <w:rsid w:val="005A2FE5"/>
    <w:rsid w:val="005A37F6"/>
    <w:rsid w:val="005A3813"/>
    <w:rsid w:val="005A4023"/>
    <w:rsid w:val="005A61EE"/>
    <w:rsid w:val="005A62AE"/>
    <w:rsid w:val="005A77FD"/>
    <w:rsid w:val="005A7969"/>
    <w:rsid w:val="005A7B27"/>
    <w:rsid w:val="005B05E9"/>
    <w:rsid w:val="005B074D"/>
    <w:rsid w:val="005B07DA"/>
    <w:rsid w:val="005B1A2F"/>
    <w:rsid w:val="005B20E1"/>
    <w:rsid w:val="005B2BBD"/>
    <w:rsid w:val="005B2E71"/>
    <w:rsid w:val="005B340D"/>
    <w:rsid w:val="005B34ED"/>
    <w:rsid w:val="005B3AC9"/>
    <w:rsid w:val="005B46A8"/>
    <w:rsid w:val="005B4A10"/>
    <w:rsid w:val="005B56C8"/>
    <w:rsid w:val="005B57EF"/>
    <w:rsid w:val="005B65E1"/>
    <w:rsid w:val="005B67F9"/>
    <w:rsid w:val="005B6B0B"/>
    <w:rsid w:val="005B6B51"/>
    <w:rsid w:val="005B731A"/>
    <w:rsid w:val="005B7486"/>
    <w:rsid w:val="005C04DB"/>
    <w:rsid w:val="005C0BFE"/>
    <w:rsid w:val="005C0D00"/>
    <w:rsid w:val="005C15DD"/>
    <w:rsid w:val="005C1803"/>
    <w:rsid w:val="005C1F27"/>
    <w:rsid w:val="005C2751"/>
    <w:rsid w:val="005C293D"/>
    <w:rsid w:val="005C3CD0"/>
    <w:rsid w:val="005C4226"/>
    <w:rsid w:val="005C4C39"/>
    <w:rsid w:val="005C4C72"/>
    <w:rsid w:val="005C5137"/>
    <w:rsid w:val="005C5341"/>
    <w:rsid w:val="005C5377"/>
    <w:rsid w:val="005C547C"/>
    <w:rsid w:val="005C6B0B"/>
    <w:rsid w:val="005C6DAC"/>
    <w:rsid w:val="005C73CF"/>
    <w:rsid w:val="005C75C7"/>
    <w:rsid w:val="005C7B12"/>
    <w:rsid w:val="005D00D5"/>
    <w:rsid w:val="005D01AE"/>
    <w:rsid w:val="005D0A84"/>
    <w:rsid w:val="005D0C71"/>
    <w:rsid w:val="005D0E8C"/>
    <w:rsid w:val="005D135A"/>
    <w:rsid w:val="005D1C23"/>
    <w:rsid w:val="005D1DD0"/>
    <w:rsid w:val="005D1F5B"/>
    <w:rsid w:val="005D29D7"/>
    <w:rsid w:val="005D3EF6"/>
    <w:rsid w:val="005D4886"/>
    <w:rsid w:val="005D4C6F"/>
    <w:rsid w:val="005D4DC5"/>
    <w:rsid w:val="005D4E1C"/>
    <w:rsid w:val="005D4E47"/>
    <w:rsid w:val="005D5533"/>
    <w:rsid w:val="005D6AB7"/>
    <w:rsid w:val="005D73E4"/>
    <w:rsid w:val="005D7BA5"/>
    <w:rsid w:val="005D7E66"/>
    <w:rsid w:val="005E0042"/>
    <w:rsid w:val="005E01B3"/>
    <w:rsid w:val="005E0220"/>
    <w:rsid w:val="005E20AC"/>
    <w:rsid w:val="005E2638"/>
    <w:rsid w:val="005E311D"/>
    <w:rsid w:val="005E45BB"/>
    <w:rsid w:val="005E46F8"/>
    <w:rsid w:val="005E4ECD"/>
    <w:rsid w:val="005E53DD"/>
    <w:rsid w:val="005E60EC"/>
    <w:rsid w:val="005E60FC"/>
    <w:rsid w:val="005E6349"/>
    <w:rsid w:val="005E647B"/>
    <w:rsid w:val="005E6664"/>
    <w:rsid w:val="005E66F0"/>
    <w:rsid w:val="005E693E"/>
    <w:rsid w:val="005E69CA"/>
    <w:rsid w:val="005E6B7E"/>
    <w:rsid w:val="005E6BA2"/>
    <w:rsid w:val="005E6BC8"/>
    <w:rsid w:val="005E73C7"/>
    <w:rsid w:val="005E7475"/>
    <w:rsid w:val="005E791D"/>
    <w:rsid w:val="005E7949"/>
    <w:rsid w:val="005F0893"/>
    <w:rsid w:val="005F1640"/>
    <w:rsid w:val="005F1664"/>
    <w:rsid w:val="005F1716"/>
    <w:rsid w:val="005F1C83"/>
    <w:rsid w:val="005F2621"/>
    <w:rsid w:val="005F28A7"/>
    <w:rsid w:val="005F28D9"/>
    <w:rsid w:val="005F2A73"/>
    <w:rsid w:val="005F2D88"/>
    <w:rsid w:val="005F2FD0"/>
    <w:rsid w:val="005F3079"/>
    <w:rsid w:val="005F32B6"/>
    <w:rsid w:val="005F38DE"/>
    <w:rsid w:val="005F3C75"/>
    <w:rsid w:val="005F3ECB"/>
    <w:rsid w:val="005F41CB"/>
    <w:rsid w:val="005F436C"/>
    <w:rsid w:val="005F43E7"/>
    <w:rsid w:val="005F4415"/>
    <w:rsid w:val="005F4909"/>
    <w:rsid w:val="005F4ADB"/>
    <w:rsid w:val="005F5037"/>
    <w:rsid w:val="005F58E1"/>
    <w:rsid w:val="005F5B1A"/>
    <w:rsid w:val="005F6993"/>
    <w:rsid w:val="005F74D4"/>
    <w:rsid w:val="005F7B96"/>
    <w:rsid w:val="006000EB"/>
    <w:rsid w:val="006008D5"/>
    <w:rsid w:val="00600D7D"/>
    <w:rsid w:val="0060127F"/>
    <w:rsid w:val="00601ED7"/>
    <w:rsid w:val="006021C3"/>
    <w:rsid w:val="00602533"/>
    <w:rsid w:val="006025F4"/>
    <w:rsid w:val="006029A0"/>
    <w:rsid w:val="00603292"/>
    <w:rsid w:val="00603BE3"/>
    <w:rsid w:val="00604168"/>
    <w:rsid w:val="006048A1"/>
    <w:rsid w:val="00605914"/>
    <w:rsid w:val="00605E11"/>
    <w:rsid w:val="0060639B"/>
    <w:rsid w:val="006068D5"/>
    <w:rsid w:val="00606AED"/>
    <w:rsid w:val="00607694"/>
    <w:rsid w:val="00610199"/>
    <w:rsid w:val="00610543"/>
    <w:rsid w:val="0061062B"/>
    <w:rsid w:val="00611593"/>
    <w:rsid w:val="00611DDF"/>
    <w:rsid w:val="00612414"/>
    <w:rsid w:val="006128E2"/>
    <w:rsid w:val="00612CF4"/>
    <w:rsid w:val="00612E81"/>
    <w:rsid w:val="006130E6"/>
    <w:rsid w:val="006138BC"/>
    <w:rsid w:val="00613D5D"/>
    <w:rsid w:val="00613EAE"/>
    <w:rsid w:val="00614050"/>
    <w:rsid w:val="006141D6"/>
    <w:rsid w:val="006145FE"/>
    <w:rsid w:val="0061465C"/>
    <w:rsid w:val="006147BE"/>
    <w:rsid w:val="00614887"/>
    <w:rsid w:val="006148F4"/>
    <w:rsid w:val="00615FB3"/>
    <w:rsid w:val="006165E2"/>
    <w:rsid w:val="0062077C"/>
    <w:rsid w:val="0062216D"/>
    <w:rsid w:val="00622CF0"/>
    <w:rsid w:val="006242A5"/>
    <w:rsid w:val="0062492E"/>
    <w:rsid w:val="0062508C"/>
    <w:rsid w:val="0062541E"/>
    <w:rsid w:val="00625501"/>
    <w:rsid w:val="00625794"/>
    <w:rsid w:val="006271BA"/>
    <w:rsid w:val="00627B37"/>
    <w:rsid w:val="00627D4F"/>
    <w:rsid w:val="00627FB2"/>
    <w:rsid w:val="00630000"/>
    <w:rsid w:val="00630E0E"/>
    <w:rsid w:val="00631084"/>
    <w:rsid w:val="0063117B"/>
    <w:rsid w:val="00631A7D"/>
    <w:rsid w:val="00631D98"/>
    <w:rsid w:val="00631F42"/>
    <w:rsid w:val="006337DA"/>
    <w:rsid w:val="00634115"/>
    <w:rsid w:val="00634D16"/>
    <w:rsid w:val="006369A8"/>
    <w:rsid w:val="00636D89"/>
    <w:rsid w:val="00637121"/>
    <w:rsid w:val="0063720C"/>
    <w:rsid w:val="0063739E"/>
    <w:rsid w:val="006378A6"/>
    <w:rsid w:val="00637993"/>
    <w:rsid w:val="006406AF"/>
    <w:rsid w:val="006411FF"/>
    <w:rsid w:val="006412B6"/>
    <w:rsid w:val="0064143C"/>
    <w:rsid w:val="0064145C"/>
    <w:rsid w:val="00642769"/>
    <w:rsid w:val="00643438"/>
    <w:rsid w:val="0064371E"/>
    <w:rsid w:val="006438E8"/>
    <w:rsid w:val="006438F8"/>
    <w:rsid w:val="00643F4B"/>
    <w:rsid w:val="00644053"/>
    <w:rsid w:val="00644B77"/>
    <w:rsid w:val="00644C3E"/>
    <w:rsid w:val="00644EA9"/>
    <w:rsid w:val="00645261"/>
    <w:rsid w:val="006459BF"/>
    <w:rsid w:val="00647DA5"/>
    <w:rsid w:val="00650176"/>
    <w:rsid w:val="006501EB"/>
    <w:rsid w:val="00650585"/>
    <w:rsid w:val="0065159C"/>
    <w:rsid w:val="006520E4"/>
    <w:rsid w:val="0065240B"/>
    <w:rsid w:val="0065394C"/>
    <w:rsid w:val="00653C13"/>
    <w:rsid w:val="006541B1"/>
    <w:rsid w:val="006545A5"/>
    <w:rsid w:val="00654D8E"/>
    <w:rsid w:val="006559CB"/>
    <w:rsid w:val="006559E8"/>
    <w:rsid w:val="00655D29"/>
    <w:rsid w:val="006562F0"/>
    <w:rsid w:val="00656BB9"/>
    <w:rsid w:val="00656CAB"/>
    <w:rsid w:val="00657B76"/>
    <w:rsid w:val="00657F5D"/>
    <w:rsid w:val="00660A06"/>
    <w:rsid w:val="00660B65"/>
    <w:rsid w:val="00660DA5"/>
    <w:rsid w:val="00661167"/>
    <w:rsid w:val="00661787"/>
    <w:rsid w:val="00661C94"/>
    <w:rsid w:val="00662599"/>
    <w:rsid w:val="006626C4"/>
    <w:rsid w:val="0066306B"/>
    <w:rsid w:val="00664121"/>
    <w:rsid w:val="00664A43"/>
    <w:rsid w:val="00664FB2"/>
    <w:rsid w:val="0066534F"/>
    <w:rsid w:val="00665E83"/>
    <w:rsid w:val="00666B68"/>
    <w:rsid w:val="006670FF"/>
    <w:rsid w:val="006671A6"/>
    <w:rsid w:val="006673A1"/>
    <w:rsid w:val="0066772E"/>
    <w:rsid w:val="00667EFA"/>
    <w:rsid w:val="006700FD"/>
    <w:rsid w:val="0067094B"/>
    <w:rsid w:val="006714DC"/>
    <w:rsid w:val="0067156D"/>
    <w:rsid w:val="00671AEA"/>
    <w:rsid w:val="00671B0C"/>
    <w:rsid w:val="00671BE6"/>
    <w:rsid w:val="00671E7C"/>
    <w:rsid w:val="00671F5E"/>
    <w:rsid w:val="006724E0"/>
    <w:rsid w:val="00672DB3"/>
    <w:rsid w:val="0067301A"/>
    <w:rsid w:val="00673E46"/>
    <w:rsid w:val="00674CE4"/>
    <w:rsid w:val="00675130"/>
    <w:rsid w:val="00675253"/>
    <w:rsid w:val="00675472"/>
    <w:rsid w:val="0067658D"/>
    <w:rsid w:val="00676B88"/>
    <w:rsid w:val="00676D5F"/>
    <w:rsid w:val="006770E9"/>
    <w:rsid w:val="00677614"/>
    <w:rsid w:val="00680064"/>
    <w:rsid w:val="0068033A"/>
    <w:rsid w:val="006807A2"/>
    <w:rsid w:val="0068168C"/>
    <w:rsid w:val="00681E98"/>
    <w:rsid w:val="00681F93"/>
    <w:rsid w:val="00682074"/>
    <w:rsid w:val="00683774"/>
    <w:rsid w:val="00683A48"/>
    <w:rsid w:val="00684B40"/>
    <w:rsid w:val="00684C00"/>
    <w:rsid w:val="00684D22"/>
    <w:rsid w:val="00685468"/>
    <w:rsid w:val="0068584F"/>
    <w:rsid w:val="0068776C"/>
    <w:rsid w:val="00687A1B"/>
    <w:rsid w:val="006903E8"/>
    <w:rsid w:val="006907E0"/>
    <w:rsid w:val="00690EAC"/>
    <w:rsid w:val="00691145"/>
    <w:rsid w:val="00691352"/>
    <w:rsid w:val="006915BD"/>
    <w:rsid w:val="00692A1C"/>
    <w:rsid w:val="00692AE8"/>
    <w:rsid w:val="00693E10"/>
    <w:rsid w:val="0069461C"/>
    <w:rsid w:val="00694741"/>
    <w:rsid w:val="006949A6"/>
    <w:rsid w:val="00694FFA"/>
    <w:rsid w:val="00695153"/>
    <w:rsid w:val="00695A18"/>
    <w:rsid w:val="00696466"/>
    <w:rsid w:val="00696B3B"/>
    <w:rsid w:val="00696CF7"/>
    <w:rsid w:val="00696E28"/>
    <w:rsid w:val="00697BFE"/>
    <w:rsid w:val="00697FA1"/>
    <w:rsid w:val="006A044A"/>
    <w:rsid w:val="006A094F"/>
    <w:rsid w:val="006A0990"/>
    <w:rsid w:val="006A0EBC"/>
    <w:rsid w:val="006A38E8"/>
    <w:rsid w:val="006A3BA9"/>
    <w:rsid w:val="006A53D2"/>
    <w:rsid w:val="006A55B3"/>
    <w:rsid w:val="006A5812"/>
    <w:rsid w:val="006A5E45"/>
    <w:rsid w:val="006A62C0"/>
    <w:rsid w:val="006A63DE"/>
    <w:rsid w:val="006A7B7B"/>
    <w:rsid w:val="006B0104"/>
    <w:rsid w:val="006B0249"/>
    <w:rsid w:val="006B16CA"/>
    <w:rsid w:val="006B1BB9"/>
    <w:rsid w:val="006B1CBD"/>
    <w:rsid w:val="006B375D"/>
    <w:rsid w:val="006B4337"/>
    <w:rsid w:val="006B48B1"/>
    <w:rsid w:val="006B51B0"/>
    <w:rsid w:val="006B66C6"/>
    <w:rsid w:val="006B6D59"/>
    <w:rsid w:val="006B7EC7"/>
    <w:rsid w:val="006C03C4"/>
    <w:rsid w:val="006C1EDA"/>
    <w:rsid w:val="006C2A9D"/>
    <w:rsid w:val="006C2C65"/>
    <w:rsid w:val="006C2D80"/>
    <w:rsid w:val="006C3E83"/>
    <w:rsid w:val="006C3EF9"/>
    <w:rsid w:val="006C4B49"/>
    <w:rsid w:val="006C5269"/>
    <w:rsid w:val="006C5A58"/>
    <w:rsid w:val="006C71B0"/>
    <w:rsid w:val="006C72A1"/>
    <w:rsid w:val="006C7687"/>
    <w:rsid w:val="006C7BF9"/>
    <w:rsid w:val="006D076A"/>
    <w:rsid w:val="006D1411"/>
    <w:rsid w:val="006D15F8"/>
    <w:rsid w:val="006D24AE"/>
    <w:rsid w:val="006D31D2"/>
    <w:rsid w:val="006D4F11"/>
    <w:rsid w:val="006D5771"/>
    <w:rsid w:val="006D644E"/>
    <w:rsid w:val="006D7AFF"/>
    <w:rsid w:val="006E0593"/>
    <w:rsid w:val="006E0FB0"/>
    <w:rsid w:val="006E1219"/>
    <w:rsid w:val="006E17C7"/>
    <w:rsid w:val="006E19C4"/>
    <w:rsid w:val="006E366F"/>
    <w:rsid w:val="006E4A09"/>
    <w:rsid w:val="006E5058"/>
    <w:rsid w:val="006E547A"/>
    <w:rsid w:val="006E5802"/>
    <w:rsid w:val="006E5DBD"/>
    <w:rsid w:val="006E6583"/>
    <w:rsid w:val="006E75F9"/>
    <w:rsid w:val="006E77DA"/>
    <w:rsid w:val="006E7F04"/>
    <w:rsid w:val="006F0608"/>
    <w:rsid w:val="006F092A"/>
    <w:rsid w:val="006F0D85"/>
    <w:rsid w:val="006F13D5"/>
    <w:rsid w:val="006F1409"/>
    <w:rsid w:val="006F1B0B"/>
    <w:rsid w:val="006F1B4E"/>
    <w:rsid w:val="006F1E1F"/>
    <w:rsid w:val="006F2C2E"/>
    <w:rsid w:val="006F3D63"/>
    <w:rsid w:val="006F439E"/>
    <w:rsid w:val="006F45C0"/>
    <w:rsid w:val="006F464B"/>
    <w:rsid w:val="006F4A7B"/>
    <w:rsid w:val="006F4EC3"/>
    <w:rsid w:val="006F4FB4"/>
    <w:rsid w:val="006F58B6"/>
    <w:rsid w:val="006F5D61"/>
    <w:rsid w:val="006F5E18"/>
    <w:rsid w:val="006F66B4"/>
    <w:rsid w:val="006F781E"/>
    <w:rsid w:val="006F7C4C"/>
    <w:rsid w:val="006F7D3D"/>
    <w:rsid w:val="007002F7"/>
    <w:rsid w:val="00700533"/>
    <w:rsid w:val="00701051"/>
    <w:rsid w:val="007015FD"/>
    <w:rsid w:val="00701F23"/>
    <w:rsid w:val="0070301B"/>
    <w:rsid w:val="00703F65"/>
    <w:rsid w:val="00704451"/>
    <w:rsid w:val="00704908"/>
    <w:rsid w:val="0070504C"/>
    <w:rsid w:val="00705268"/>
    <w:rsid w:val="00705794"/>
    <w:rsid w:val="00705891"/>
    <w:rsid w:val="0070639A"/>
    <w:rsid w:val="00706E7B"/>
    <w:rsid w:val="007074F5"/>
    <w:rsid w:val="0071040C"/>
    <w:rsid w:val="00710474"/>
    <w:rsid w:val="0071064D"/>
    <w:rsid w:val="007126E3"/>
    <w:rsid w:val="007131E7"/>
    <w:rsid w:val="007143CE"/>
    <w:rsid w:val="00716347"/>
    <w:rsid w:val="00716449"/>
    <w:rsid w:val="0071658D"/>
    <w:rsid w:val="00716A08"/>
    <w:rsid w:val="007171A5"/>
    <w:rsid w:val="00717F49"/>
    <w:rsid w:val="00720262"/>
    <w:rsid w:val="007206E1"/>
    <w:rsid w:val="00722623"/>
    <w:rsid w:val="0072358E"/>
    <w:rsid w:val="00724BF6"/>
    <w:rsid w:val="00724CB0"/>
    <w:rsid w:val="00724E8C"/>
    <w:rsid w:val="007253DC"/>
    <w:rsid w:val="00725BF0"/>
    <w:rsid w:val="0072609B"/>
    <w:rsid w:val="00726551"/>
    <w:rsid w:val="007269B6"/>
    <w:rsid w:val="00726F24"/>
    <w:rsid w:val="007275EC"/>
    <w:rsid w:val="00730A41"/>
    <w:rsid w:val="007320DF"/>
    <w:rsid w:val="007332A5"/>
    <w:rsid w:val="0073343F"/>
    <w:rsid w:val="00733635"/>
    <w:rsid w:val="0073414A"/>
    <w:rsid w:val="0073461D"/>
    <w:rsid w:val="00734634"/>
    <w:rsid w:val="0073523E"/>
    <w:rsid w:val="00735B12"/>
    <w:rsid w:val="00736CBB"/>
    <w:rsid w:val="00737248"/>
    <w:rsid w:val="00740D86"/>
    <w:rsid w:val="00740E34"/>
    <w:rsid w:val="00740F43"/>
    <w:rsid w:val="007411DB"/>
    <w:rsid w:val="007414BE"/>
    <w:rsid w:val="00741765"/>
    <w:rsid w:val="00741C5A"/>
    <w:rsid w:val="0074215B"/>
    <w:rsid w:val="0074236E"/>
    <w:rsid w:val="007435D3"/>
    <w:rsid w:val="007436E8"/>
    <w:rsid w:val="00744830"/>
    <w:rsid w:val="00744B18"/>
    <w:rsid w:val="00745300"/>
    <w:rsid w:val="00745795"/>
    <w:rsid w:val="007459AF"/>
    <w:rsid w:val="00745F77"/>
    <w:rsid w:val="007464E6"/>
    <w:rsid w:val="00746635"/>
    <w:rsid w:val="007476D3"/>
    <w:rsid w:val="00750335"/>
    <w:rsid w:val="007506EF"/>
    <w:rsid w:val="007507FE"/>
    <w:rsid w:val="0075084D"/>
    <w:rsid w:val="0075086E"/>
    <w:rsid w:val="00750BC2"/>
    <w:rsid w:val="0075134F"/>
    <w:rsid w:val="007525F3"/>
    <w:rsid w:val="00752BAF"/>
    <w:rsid w:val="00753134"/>
    <w:rsid w:val="00753420"/>
    <w:rsid w:val="00753C81"/>
    <w:rsid w:val="007548DB"/>
    <w:rsid w:val="007551A2"/>
    <w:rsid w:val="00755ECE"/>
    <w:rsid w:val="00756019"/>
    <w:rsid w:val="0075681E"/>
    <w:rsid w:val="007573B6"/>
    <w:rsid w:val="00757E4F"/>
    <w:rsid w:val="00761480"/>
    <w:rsid w:val="0076204B"/>
    <w:rsid w:val="0076290B"/>
    <w:rsid w:val="00762AAF"/>
    <w:rsid w:val="00763021"/>
    <w:rsid w:val="0076333C"/>
    <w:rsid w:val="00763E13"/>
    <w:rsid w:val="00763E14"/>
    <w:rsid w:val="00764797"/>
    <w:rsid w:val="00764A0F"/>
    <w:rsid w:val="00764ADE"/>
    <w:rsid w:val="00764C15"/>
    <w:rsid w:val="00765245"/>
    <w:rsid w:val="00765354"/>
    <w:rsid w:val="00766DF7"/>
    <w:rsid w:val="00766E6B"/>
    <w:rsid w:val="007701BE"/>
    <w:rsid w:val="00770905"/>
    <w:rsid w:val="007709B7"/>
    <w:rsid w:val="00770F1A"/>
    <w:rsid w:val="00771616"/>
    <w:rsid w:val="00771675"/>
    <w:rsid w:val="0077201F"/>
    <w:rsid w:val="007724D2"/>
    <w:rsid w:val="007725BA"/>
    <w:rsid w:val="00773CA3"/>
    <w:rsid w:val="00773E62"/>
    <w:rsid w:val="0077409F"/>
    <w:rsid w:val="007744B2"/>
    <w:rsid w:val="0077594D"/>
    <w:rsid w:val="0077682B"/>
    <w:rsid w:val="007773C1"/>
    <w:rsid w:val="00780715"/>
    <w:rsid w:val="00780A2C"/>
    <w:rsid w:val="00781056"/>
    <w:rsid w:val="00781A1A"/>
    <w:rsid w:val="00782D2F"/>
    <w:rsid w:val="0078306E"/>
    <w:rsid w:val="007840CB"/>
    <w:rsid w:val="007841F7"/>
    <w:rsid w:val="00784873"/>
    <w:rsid w:val="00785154"/>
    <w:rsid w:val="00785530"/>
    <w:rsid w:val="00785535"/>
    <w:rsid w:val="007858EF"/>
    <w:rsid w:val="00785FEF"/>
    <w:rsid w:val="00786119"/>
    <w:rsid w:val="00786809"/>
    <w:rsid w:val="00786FA8"/>
    <w:rsid w:val="00787405"/>
    <w:rsid w:val="00787471"/>
    <w:rsid w:val="007876CE"/>
    <w:rsid w:val="0078798D"/>
    <w:rsid w:val="00790142"/>
    <w:rsid w:val="0079117E"/>
    <w:rsid w:val="0079185F"/>
    <w:rsid w:val="00793018"/>
    <w:rsid w:val="0079310A"/>
    <w:rsid w:val="0079318A"/>
    <w:rsid w:val="00793558"/>
    <w:rsid w:val="00794406"/>
    <w:rsid w:val="00794D73"/>
    <w:rsid w:val="007955FF"/>
    <w:rsid w:val="00795967"/>
    <w:rsid w:val="007959E5"/>
    <w:rsid w:val="00795FBB"/>
    <w:rsid w:val="007967F0"/>
    <w:rsid w:val="00796D3A"/>
    <w:rsid w:val="007970B9"/>
    <w:rsid w:val="00797335"/>
    <w:rsid w:val="007978AA"/>
    <w:rsid w:val="00797A6C"/>
    <w:rsid w:val="00797C9D"/>
    <w:rsid w:val="00797F85"/>
    <w:rsid w:val="007A0774"/>
    <w:rsid w:val="007A0D39"/>
    <w:rsid w:val="007A1543"/>
    <w:rsid w:val="007A16F2"/>
    <w:rsid w:val="007A1913"/>
    <w:rsid w:val="007A19F4"/>
    <w:rsid w:val="007A1C71"/>
    <w:rsid w:val="007A2325"/>
    <w:rsid w:val="007A2385"/>
    <w:rsid w:val="007A25CD"/>
    <w:rsid w:val="007A27DE"/>
    <w:rsid w:val="007A3927"/>
    <w:rsid w:val="007A486E"/>
    <w:rsid w:val="007A4A57"/>
    <w:rsid w:val="007A4AA0"/>
    <w:rsid w:val="007A4D00"/>
    <w:rsid w:val="007A4F6D"/>
    <w:rsid w:val="007A51D5"/>
    <w:rsid w:val="007A583C"/>
    <w:rsid w:val="007A6BB5"/>
    <w:rsid w:val="007A718B"/>
    <w:rsid w:val="007A7C7E"/>
    <w:rsid w:val="007B0680"/>
    <w:rsid w:val="007B0C1C"/>
    <w:rsid w:val="007B1359"/>
    <w:rsid w:val="007B1831"/>
    <w:rsid w:val="007B1D8E"/>
    <w:rsid w:val="007B1D9E"/>
    <w:rsid w:val="007B1F19"/>
    <w:rsid w:val="007B1FC8"/>
    <w:rsid w:val="007B1FD6"/>
    <w:rsid w:val="007B2774"/>
    <w:rsid w:val="007B3815"/>
    <w:rsid w:val="007B46D2"/>
    <w:rsid w:val="007B49AC"/>
    <w:rsid w:val="007B4EEC"/>
    <w:rsid w:val="007B5ADA"/>
    <w:rsid w:val="007B640B"/>
    <w:rsid w:val="007B6B93"/>
    <w:rsid w:val="007C067C"/>
    <w:rsid w:val="007C0BB3"/>
    <w:rsid w:val="007C125A"/>
    <w:rsid w:val="007C15A3"/>
    <w:rsid w:val="007C1CCF"/>
    <w:rsid w:val="007C1E5E"/>
    <w:rsid w:val="007C2085"/>
    <w:rsid w:val="007C3273"/>
    <w:rsid w:val="007C32C8"/>
    <w:rsid w:val="007C3731"/>
    <w:rsid w:val="007C39AE"/>
    <w:rsid w:val="007C3CF2"/>
    <w:rsid w:val="007C3FD8"/>
    <w:rsid w:val="007C45F4"/>
    <w:rsid w:val="007C4979"/>
    <w:rsid w:val="007C4C14"/>
    <w:rsid w:val="007C5B21"/>
    <w:rsid w:val="007C5BC8"/>
    <w:rsid w:val="007C6353"/>
    <w:rsid w:val="007C6970"/>
    <w:rsid w:val="007C6FE0"/>
    <w:rsid w:val="007C6FF4"/>
    <w:rsid w:val="007C73D5"/>
    <w:rsid w:val="007C79FE"/>
    <w:rsid w:val="007D0828"/>
    <w:rsid w:val="007D0ADA"/>
    <w:rsid w:val="007D0DB2"/>
    <w:rsid w:val="007D14D9"/>
    <w:rsid w:val="007D1B05"/>
    <w:rsid w:val="007D2BFA"/>
    <w:rsid w:val="007D2F43"/>
    <w:rsid w:val="007D3060"/>
    <w:rsid w:val="007D324B"/>
    <w:rsid w:val="007D4350"/>
    <w:rsid w:val="007D4691"/>
    <w:rsid w:val="007D4C6C"/>
    <w:rsid w:val="007D4E00"/>
    <w:rsid w:val="007D506F"/>
    <w:rsid w:val="007D523B"/>
    <w:rsid w:val="007D5753"/>
    <w:rsid w:val="007D5766"/>
    <w:rsid w:val="007D5BFC"/>
    <w:rsid w:val="007D602B"/>
    <w:rsid w:val="007D61E0"/>
    <w:rsid w:val="007D64D1"/>
    <w:rsid w:val="007D67CE"/>
    <w:rsid w:val="007D6FE5"/>
    <w:rsid w:val="007D7E28"/>
    <w:rsid w:val="007E00FD"/>
    <w:rsid w:val="007E0169"/>
    <w:rsid w:val="007E231C"/>
    <w:rsid w:val="007E2396"/>
    <w:rsid w:val="007E2C16"/>
    <w:rsid w:val="007E31A1"/>
    <w:rsid w:val="007E33C8"/>
    <w:rsid w:val="007E480D"/>
    <w:rsid w:val="007E5070"/>
    <w:rsid w:val="007E5C92"/>
    <w:rsid w:val="007E5CD9"/>
    <w:rsid w:val="007E631E"/>
    <w:rsid w:val="007E67FD"/>
    <w:rsid w:val="007E6B90"/>
    <w:rsid w:val="007E6E35"/>
    <w:rsid w:val="007E6F25"/>
    <w:rsid w:val="007E73EC"/>
    <w:rsid w:val="007E7B57"/>
    <w:rsid w:val="007E7D99"/>
    <w:rsid w:val="007F01D5"/>
    <w:rsid w:val="007F0E37"/>
    <w:rsid w:val="007F1515"/>
    <w:rsid w:val="007F23BA"/>
    <w:rsid w:val="007F2EF8"/>
    <w:rsid w:val="007F35AD"/>
    <w:rsid w:val="007F3D2F"/>
    <w:rsid w:val="007F3D39"/>
    <w:rsid w:val="007F3E6E"/>
    <w:rsid w:val="007F47CD"/>
    <w:rsid w:val="007F47D5"/>
    <w:rsid w:val="007F4922"/>
    <w:rsid w:val="007F5721"/>
    <w:rsid w:val="007F59A1"/>
    <w:rsid w:val="007F5A1C"/>
    <w:rsid w:val="007F5BBD"/>
    <w:rsid w:val="007F643D"/>
    <w:rsid w:val="007F67D3"/>
    <w:rsid w:val="007F6F41"/>
    <w:rsid w:val="007F72AD"/>
    <w:rsid w:val="007F7821"/>
    <w:rsid w:val="007F79FC"/>
    <w:rsid w:val="007F7CE9"/>
    <w:rsid w:val="00800AA5"/>
    <w:rsid w:val="00801031"/>
    <w:rsid w:val="0080142D"/>
    <w:rsid w:val="00801835"/>
    <w:rsid w:val="00801D57"/>
    <w:rsid w:val="00802775"/>
    <w:rsid w:val="00802BF2"/>
    <w:rsid w:val="00803079"/>
    <w:rsid w:val="00803316"/>
    <w:rsid w:val="00803D82"/>
    <w:rsid w:val="00803F31"/>
    <w:rsid w:val="008042BC"/>
    <w:rsid w:val="0080433A"/>
    <w:rsid w:val="008044E5"/>
    <w:rsid w:val="008048F0"/>
    <w:rsid w:val="00804B40"/>
    <w:rsid w:val="00804CE4"/>
    <w:rsid w:val="00804FE8"/>
    <w:rsid w:val="00805148"/>
    <w:rsid w:val="00805222"/>
    <w:rsid w:val="008052FD"/>
    <w:rsid w:val="00805B63"/>
    <w:rsid w:val="00806002"/>
    <w:rsid w:val="0080613C"/>
    <w:rsid w:val="00807100"/>
    <w:rsid w:val="0080780B"/>
    <w:rsid w:val="00807C31"/>
    <w:rsid w:val="008114CA"/>
    <w:rsid w:val="0081182E"/>
    <w:rsid w:val="00812EC9"/>
    <w:rsid w:val="008131F8"/>
    <w:rsid w:val="0081339B"/>
    <w:rsid w:val="00813810"/>
    <w:rsid w:val="008145F8"/>
    <w:rsid w:val="00817705"/>
    <w:rsid w:val="00817906"/>
    <w:rsid w:val="00817B1F"/>
    <w:rsid w:val="00817C15"/>
    <w:rsid w:val="008207AC"/>
    <w:rsid w:val="00820FF6"/>
    <w:rsid w:val="008223A4"/>
    <w:rsid w:val="00822891"/>
    <w:rsid w:val="00822E78"/>
    <w:rsid w:val="00824A94"/>
    <w:rsid w:val="00825460"/>
    <w:rsid w:val="008258AA"/>
    <w:rsid w:val="00826B5F"/>
    <w:rsid w:val="00826EE9"/>
    <w:rsid w:val="00826FDE"/>
    <w:rsid w:val="00827644"/>
    <w:rsid w:val="00827E74"/>
    <w:rsid w:val="008303B9"/>
    <w:rsid w:val="00830485"/>
    <w:rsid w:val="00830F1D"/>
    <w:rsid w:val="0083146F"/>
    <w:rsid w:val="0083188E"/>
    <w:rsid w:val="00831981"/>
    <w:rsid w:val="00831C6C"/>
    <w:rsid w:val="00831D78"/>
    <w:rsid w:val="00831FF5"/>
    <w:rsid w:val="0083241F"/>
    <w:rsid w:val="008333E2"/>
    <w:rsid w:val="00833408"/>
    <w:rsid w:val="008346E3"/>
    <w:rsid w:val="008351BB"/>
    <w:rsid w:val="008356E1"/>
    <w:rsid w:val="00836081"/>
    <w:rsid w:val="00836B02"/>
    <w:rsid w:val="00836E40"/>
    <w:rsid w:val="0084094C"/>
    <w:rsid w:val="00841060"/>
    <w:rsid w:val="00841383"/>
    <w:rsid w:val="00841966"/>
    <w:rsid w:val="008420A6"/>
    <w:rsid w:val="008427A5"/>
    <w:rsid w:val="0084362C"/>
    <w:rsid w:val="008437D5"/>
    <w:rsid w:val="00844128"/>
    <w:rsid w:val="00844FF5"/>
    <w:rsid w:val="00845B2F"/>
    <w:rsid w:val="0084690C"/>
    <w:rsid w:val="00847426"/>
    <w:rsid w:val="00847646"/>
    <w:rsid w:val="00847BE5"/>
    <w:rsid w:val="00850A20"/>
    <w:rsid w:val="008510A2"/>
    <w:rsid w:val="00851C4D"/>
    <w:rsid w:val="00851F0C"/>
    <w:rsid w:val="00851F51"/>
    <w:rsid w:val="008523F5"/>
    <w:rsid w:val="00853072"/>
    <w:rsid w:val="008531CF"/>
    <w:rsid w:val="00853A5A"/>
    <w:rsid w:val="00853B12"/>
    <w:rsid w:val="00853E29"/>
    <w:rsid w:val="008540D1"/>
    <w:rsid w:val="00854752"/>
    <w:rsid w:val="00854E37"/>
    <w:rsid w:val="00854F48"/>
    <w:rsid w:val="00854FD6"/>
    <w:rsid w:val="008556AD"/>
    <w:rsid w:val="00855731"/>
    <w:rsid w:val="0085581A"/>
    <w:rsid w:val="0085583D"/>
    <w:rsid w:val="00855B36"/>
    <w:rsid w:val="00855B44"/>
    <w:rsid w:val="00855FD3"/>
    <w:rsid w:val="008560E4"/>
    <w:rsid w:val="008561CF"/>
    <w:rsid w:val="00856685"/>
    <w:rsid w:val="00856FA9"/>
    <w:rsid w:val="0085760A"/>
    <w:rsid w:val="00861B21"/>
    <w:rsid w:val="0086220A"/>
    <w:rsid w:val="0086252B"/>
    <w:rsid w:val="008627B8"/>
    <w:rsid w:val="00862E22"/>
    <w:rsid w:val="008636CE"/>
    <w:rsid w:val="00863FBC"/>
    <w:rsid w:val="00864A9B"/>
    <w:rsid w:val="00865929"/>
    <w:rsid w:val="00866195"/>
    <w:rsid w:val="00866679"/>
    <w:rsid w:val="008674FA"/>
    <w:rsid w:val="008707A9"/>
    <w:rsid w:val="00870AA6"/>
    <w:rsid w:val="00870DC8"/>
    <w:rsid w:val="00871764"/>
    <w:rsid w:val="00871DCA"/>
    <w:rsid w:val="00871F4E"/>
    <w:rsid w:val="00872179"/>
    <w:rsid w:val="008728F9"/>
    <w:rsid w:val="00872E99"/>
    <w:rsid w:val="008734C6"/>
    <w:rsid w:val="008734E8"/>
    <w:rsid w:val="00873583"/>
    <w:rsid w:val="00873B5B"/>
    <w:rsid w:val="008746B8"/>
    <w:rsid w:val="00874788"/>
    <w:rsid w:val="00874F64"/>
    <w:rsid w:val="008756E9"/>
    <w:rsid w:val="008757A7"/>
    <w:rsid w:val="008766A3"/>
    <w:rsid w:val="00876F05"/>
    <w:rsid w:val="008800CE"/>
    <w:rsid w:val="00881193"/>
    <w:rsid w:val="008818EC"/>
    <w:rsid w:val="00881AEB"/>
    <w:rsid w:val="00882C39"/>
    <w:rsid w:val="0088309C"/>
    <w:rsid w:val="008835EA"/>
    <w:rsid w:val="00883D1C"/>
    <w:rsid w:val="00885F12"/>
    <w:rsid w:val="00886624"/>
    <w:rsid w:val="00886F29"/>
    <w:rsid w:val="00887189"/>
    <w:rsid w:val="00887A99"/>
    <w:rsid w:val="00887AFD"/>
    <w:rsid w:val="00887C03"/>
    <w:rsid w:val="00887C9A"/>
    <w:rsid w:val="00890014"/>
    <w:rsid w:val="00890862"/>
    <w:rsid w:val="00890D27"/>
    <w:rsid w:val="008914BB"/>
    <w:rsid w:val="00892613"/>
    <w:rsid w:val="0089267D"/>
    <w:rsid w:val="0089311E"/>
    <w:rsid w:val="008950C4"/>
    <w:rsid w:val="0089535A"/>
    <w:rsid w:val="0089541B"/>
    <w:rsid w:val="00895459"/>
    <w:rsid w:val="00896054"/>
    <w:rsid w:val="0089606B"/>
    <w:rsid w:val="008963B9"/>
    <w:rsid w:val="00896C79"/>
    <w:rsid w:val="008975FF"/>
    <w:rsid w:val="008A3E86"/>
    <w:rsid w:val="008A4114"/>
    <w:rsid w:val="008A6B84"/>
    <w:rsid w:val="008B1F44"/>
    <w:rsid w:val="008B270C"/>
    <w:rsid w:val="008B3A35"/>
    <w:rsid w:val="008B4337"/>
    <w:rsid w:val="008B49F9"/>
    <w:rsid w:val="008B4F3E"/>
    <w:rsid w:val="008B51C8"/>
    <w:rsid w:val="008B5522"/>
    <w:rsid w:val="008B5799"/>
    <w:rsid w:val="008B607F"/>
    <w:rsid w:val="008B60BE"/>
    <w:rsid w:val="008B6D1B"/>
    <w:rsid w:val="008B7468"/>
    <w:rsid w:val="008B7650"/>
    <w:rsid w:val="008C0A72"/>
    <w:rsid w:val="008C0FBA"/>
    <w:rsid w:val="008C2243"/>
    <w:rsid w:val="008C2730"/>
    <w:rsid w:val="008C27CD"/>
    <w:rsid w:val="008C2ECF"/>
    <w:rsid w:val="008C3470"/>
    <w:rsid w:val="008C3493"/>
    <w:rsid w:val="008C358D"/>
    <w:rsid w:val="008C403F"/>
    <w:rsid w:val="008C4314"/>
    <w:rsid w:val="008C4A28"/>
    <w:rsid w:val="008C4F54"/>
    <w:rsid w:val="008C578A"/>
    <w:rsid w:val="008C599D"/>
    <w:rsid w:val="008C5CAB"/>
    <w:rsid w:val="008C5E42"/>
    <w:rsid w:val="008C5E4F"/>
    <w:rsid w:val="008C64BC"/>
    <w:rsid w:val="008C694D"/>
    <w:rsid w:val="008C696B"/>
    <w:rsid w:val="008C7FDB"/>
    <w:rsid w:val="008D24CB"/>
    <w:rsid w:val="008D2614"/>
    <w:rsid w:val="008D2B24"/>
    <w:rsid w:val="008D30D7"/>
    <w:rsid w:val="008D3BEF"/>
    <w:rsid w:val="008D41B2"/>
    <w:rsid w:val="008D48B3"/>
    <w:rsid w:val="008D4E60"/>
    <w:rsid w:val="008D51CE"/>
    <w:rsid w:val="008D6D82"/>
    <w:rsid w:val="008D6DC9"/>
    <w:rsid w:val="008D6FE4"/>
    <w:rsid w:val="008E0DCC"/>
    <w:rsid w:val="008E0FAD"/>
    <w:rsid w:val="008E2510"/>
    <w:rsid w:val="008E276C"/>
    <w:rsid w:val="008E2B65"/>
    <w:rsid w:val="008E2E04"/>
    <w:rsid w:val="008E3788"/>
    <w:rsid w:val="008E37C2"/>
    <w:rsid w:val="008E37CD"/>
    <w:rsid w:val="008E3A94"/>
    <w:rsid w:val="008E44BA"/>
    <w:rsid w:val="008E5731"/>
    <w:rsid w:val="008E5853"/>
    <w:rsid w:val="008E6728"/>
    <w:rsid w:val="008E6A30"/>
    <w:rsid w:val="008F02C0"/>
    <w:rsid w:val="008F0602"/>
    <w:rsid w:val="008F0615"/>
    <w:rsid w:val="008F0977"/>
    <w:rsid w:val="008F13BA"/>
    <w:rsid w:val="008F1A79"/>
    <w:rsid w:val="008F1B0F"/>
    <w:rsid w:val="008F2064"/>
    <w:rsid w:val="008F249F"/>
    <w:rsid w:val="008F2A35"/>
    <w:rsid w:val="008F337B"/>
    <w:rsid w:val="008F338E"/>
    <w:rsid w:val="008F38D9"/>
    <w:rsid w:val="008F3B8E"/>
    <w:rsid w:val="008F41E4"/>
    <w:rsid w:val="008F47A7"/>
    <w:rsid w:val="008F5505"/>
    <w:rsid w:val="008F5D86"/>
    <w:rsid w:val="008F64B6"/>
    <w:rsid w:val="008F78C9"/>
    <w:rsid w:val="008F7984"/>
    <w:rsid w:val="0090067E"/>
    <w:rsid w:val="00901606"/>
    <w:rsid w:val="00901FA4"/>
    <w:rsid w:val="00902A6A"/>
    <w:rsid w:val="00902F71"/>
    <w:rsid w:val="0090305E"/>
    <w:rsid w:val="009034DC"/>
    <w:rsid w:val="00903791"/>
    <w:rsid w:val="00903948"/>
    <w:rsid w:val="009046D9"/>
    <w:rsid w:val="00904720"/>
    <w:rsid w:val="00904767"/>
    <w:rsid w:val="00904866"/>
    <w:rsid w:val="00904A03"/>
    <w:rsid w:val="0090574B"/>
    <w:rsid w:val="00906740"/>
    <w:rsid w:val="00906980"/>
    <w:rsid w:val="00906A1E"/>
    <w:rsid w:val="00906D57"/>
    <w:rsid w:val="00906E45"/>
    <w:rsid w:val="00907013"/>
    <w:rsid w:val="009071FC"/>
    <w:rsid w:val="0090779C"/>
    <w:rsid w:val="0091162F"/>
    <w:rsid w:val="00911833"/>
    <w:rsid w:val="00911B7A"/>
    <w:rsid w:val="00911BA9"/>
    <w:rsid w:val="0091271E"/>
    <w:rsid w:val="009127B6"/>
    <w:rsid w:val="0091286F"/>
    <w:rsid w:val="00912B0A"/>
    <w:rsid w:val="00912BF4"/>
    <w:rsid w:val="00912E66"/>
    <w:rsid w:val="00913E8A"/>
    <w:rsid w:val="009145CA"/>
    <w:rsid w:val="00915531"/>
    <w:rsid w:val="00915C94"/>
    <w:rsid w:val="00916A0D"/>
    <w:rsid w:val="0091726C"/>
    <w:rsid w:val="0091769F"/>
    <w:rsid w:val="009179BE"/>
    <w:rsid w:val="00921A73"/>
    <w:rsid w:val="00921CD4"/>
    <w:rsid w:val="00921DCA"/>
    <w:rsid w:val="009225D2"/>
    <w:rsid w:val="00922809"/>
    <w:rsid w:val="00922B72"/>
    <w:rsid w:val="00923225"/>
    <w:rsid w:val="00923772"/>
    <w:rsid w:val="00925C74"/>
    <w:rsid w:val="00925EB5"/>
    <w:rsid w:val="0092660F"/>
    <w:rsid w:val="0092673B"/>
    <w:rsid w:val="00926E29"/>
    <w:rsid w:val="0092760F"/>
    <w:rsid w:val="00927739"/>
    <w:rsid w:val="00927A96"/>
    <w:rsid w:val="00927F50"/>
    <w:rsid w:val="00930722"/>
    <w:rsid w:val="009312C8"/>
    <w:rsid w:val="00931431"/>
    <w:rsid w:val="00931484"/>
    <w:rsid w:val="009326E2"/>
    <w:rsid w:val="009338AC"/>
    <w:rsid w:val="00933EC8"/>
    <w:rsid w:val="00934015"/>
    <w:rsid w:val="00934396"/>
    <w:rsid w:val="00934CC9"/>
    <w:rsid w:val="009355D8"/>
    <w:rsid w:val="009366E9"/>
    <w:rsid w:val="00936904"/>
    <w:rsid w:val="009369B5"/>
    <w:rsid w:val="00937385"/>
    <w:rsid w:val="00937C8E"/>
    <w:rsid w:val="00940029"/>
    <w:rsid w:val="0094068E"/>
    <w:rsid w:val="00940B01"/>
    <w:rsid w:val="00941359"/>
    <w:rsid w:val="009417BF"/>
    <w:rsid w:val="00941BBA"/>
    <w:rsid w:val="00943008"/>
    <w:rsid w:val="00943EED"/>
    <w:rsid w:val="0094491C"/>
    <w:rsid w:val="00944D0A"/>
    <w:rsid w:val="00945477"/>
    <w:rsid w:val="00945484"/>
    <w:rsid w:val="0094572A"/>
    <w:rsid w:val="009458BC"/>
    <w:rsid w:val="00945E97"/>
    <w:rsid w:val="0094633B"/>
    <w:rsid w:val="0094725A"/>
    <w:rsid w:val="00947A2F"/>
    <w:rsid w:val="009508A5"/>
    <w:rsid w:val="00951516"/>
    <w:rsid w:val="00951B40"/>
    <w:rsid w:val="00951CAB"/>
    <w:rsid w:val="00952770"/>
    <w:rsid w:val="00953AAB"/>
    <w:rsid w:val="00953AAF"/>
    <w:rsid w:val="00953F85"/>
    <w:rsid w:val="00953FBE"/>
    <w:rsid w:val="00954602"/>
    <w:rsid w:val="00954EB9"/>
    <w:rsid w:val="00955D00"/>
    <w:rsid w:val="0095672F"/>
    <w:rsid w:val="00957049"/>
    <w:rsid w:val="00957131"/>
    <w:rsid w:val="009572D1"/>
    <w:rsid w:val="0095784D"/>
    <w:rsid w:val="00957A4C"/>
    <w:rsid w:val="00957ED2"/>
    <w:rsid w:val="00961242"/>
    <w:rsid w:val="009612A9"/>
    <w:rsid w:val="009612B1"/>
    <w:rsid w:val="00961459"/>
    <w:rsid w:val="0096175D"/>
    <w:rsid w:val="00961B37"/>
    <w:rsid w:val="00963134"/>
    <w:rsid w:val="00963768"/>
    <w:rsid w:val="0096382E"/>
    <w:rsid w:val="00964AC9"/>
    <w:rsid w:val="00964BD2"/>
    <w:rsid w:val="00966862"/>
    <w:rsid w:val="0096696B"/>
    <w:rsid w:val="00966D42"/>
    <w:rsid w:val="0096770D"/>
    <w:rsid w:val="00970136"/>
    <w:rsid w:val="009708A3"/>
    <w:rsid w:val="0097091C"/>
    <w:rsid w:val="00971EF5"/>
    <w:rsid w:val="00972057"/>
    <w:rsid w:val="00972984"/>
    <w:rsid w:val="00972FA1"/>
    <w:rsid w:val="00973782"/>
    <w:rsid w:val="00973F2A"/>
    <w:rsid w:val="00974CBC"/>
    <w:rsid w:val="009752E9"/>
    <w:rsid w:val="009754E4"/>
    <w:rsid w:val="0097597A"/>
    <w:rsid w:val="00975DCE"/>
    <w:rsid w:val="00975F07"/>
    <w:rsid w:val="0097673D"/>
    <w:rsid w:val="009774D0"/>
    <w:rsid w:val="009774F3"/>
    <w:rsid w:val="00977922"/>
    <w:rsid w:val="009779C5"/>
    <w:rsid w:val="0098011E"/>
    <w:rsid w:val="00980723"/>
    <w:rsid w:val="009807F0"/>
    <w:rsid w:val="00980B9A"/>
    <w:rsid w:val="0098174B"/>
    <w:rsid w:val="00981944"/>
    <w:rsid w:val="00981983"/>
    <w:rsid w:val="00981B12"/>
    <w:rsid w:val="00982465"/>
    <w:rsid w:val="00982632"/>
    <w:rsid w:val="00982B08"/>
    <w:rsid w:val="00982B47"/>
    <w:rsid w:val="0098365C"/>
    <w:rsid w:val="00983F6A"/>
    <w:rsid w:val="00984096"/>
    <w:rsid w:val="0098409F"/>
    <w:rsid w:val="009840C6"/>
    <w:rsid w:val="00984DE3"/>
    <w:rsid w:val="0098512E"/>
    <w:rsid w:val="00985291"/>
    <w:rsid w:val="009855EB"/>
    <w:rsid w:val="00985750"/>
    <w:rsid w:val="009863C9"/>
    <w:rsid w:val="009864F3"/>
    <w:rsid w:val="0098721A"/>
    <w:rsid w:val="00987555"/>
    <w:rsid w:val="00990341"/>
    <w:rsid w:val="00990982"/>
    <w:rsid w:val="00990AE6"/>
    <w:rsid w:val="00990F76"/>
    <w:rsid w:val="00991239"/>
    <w:rsid w:val="00991822"/>
    <w:rsid w:val="0099214A"/>
    <w:rsid w:val="00992328"/>
    <w:rsid w:val="00992514"/>
    <w:rsid w:val="009926FB"/>
    <w:rsid w:val="00992F4D"/>
    <w:rsid w:val="009938EE"/>
    <w:rsid w:val="00993A45"/>
    <w:rsid w:val="00994999"/>
    <w:rsid w:val="00995FF2"/>
    <w:rsid w:val="00996515"/>
    <w:rsid w:val="00996518"/>
    <w:rsid w:val="00996A2A"/>
    <w:rsid w:val="00996B1A"/>
    <w:rsid w:val="00997056"/>
    <w:rsid w:val="009972C0"/>
    <w:rsid w:val="00997C36"/>
    <w:rsid w:val="009A0C93"/>
    <w:rsid w:val="009A0DDB"/>
    <w:rsid w:val="009A0E0A"/>
    <w:rsid w:val="009A10D6"/>
    <w:rsid w:val="009A3014"/>
    <w:rsid w:val="009A30A3"/>
    <w:rsid w:val="009A4140"/>
    <w:rsid w:val="009A416A"/>
    <w:rsid w:val="009A468A"/>
    <w:rsid w:val="009A4A3E"/>
    <w:rsid w:val="009A4F69"/>
    <w:rsid w:val="009A52A2"/>
    <w:rsid w:val="009A5A04"/>
    <w:rsid w:val="009A6243"/>
    <w:rsid w:val="009A62E1"/>
    <w:rsid w:val="009A6BD3"/>
    <w:rsid w:val="009A6F3B"/>
    <w:rsid w:val="009A746F"/>
    <w:rsid w:val="009A7D45"/>
    <w:rsid w:val="009A7DF6"/>
    <w:rsid w:val="009B0CCD"/>
    <w:rsid w:val="009B11C5"/>
    <w:rsid w:val="009B1F0B"/>
    <w:rsid w:val="009B22E1"/>
    <w:rsid w:val="009B23FE"/>
    <w:rsid w:val="009B2937"/>
    <w:rsid w:val="009B29E1"/>
    <w:rsid w:val="009B2A45"/>
    <w:rsid w:val="009B2AFD"/>
    <w:rsid w:val="009B3377"/>
    <w:rsid w:val="009B3915"/>
    <w:rsid w:val="009B4175"/>
    <w:rsid w:val="009B45FE"/>
    <w:rsid w:val="009B47E5"/>
    <w:rsid w:val="009B51DA"/>
    <w:rsid w:val="009B6AD1"/>
    <w:rsid w:val="009B6CAF"/>
    <w:rsid w:val="009B7515"/>
    <w:rsid w:val="009B760F"/>
    <w:rsid w:val="009B76D6"/>
    <w:rsid w:val="009B7F34"/>
    <w:rsid w:val="009C14B0"/>
    <w:rsid w:val="009C2111"/>
    <w:rsid w:val="009C2587"/>
    <w:rsid w:val="009C2A65"/>
    <w:rsid w:val="009C381C"/>
    <w:rsid w:val="009C3D3E"/>
    <w:rsid w:val="009C402C"/>
    <w:rsid w:val="009C4C3B"/>
    <w:rsid w:val="009C5770"/>
    <w:rsid w:val="009C5A94"/>
    <w:rsid w:val="009C61CA"/>
    <w:rsid w:val="009C65F9"/>
    <w:rsid w:val="009C661B"/>
    <w:rsid w:val="009C67CF"/>
    <w:rsid w:val="009C6B3F"/>
    <w:rsid w:val="009C6E1F"/>
    <w:rsid w:val="009C7891"/>
    <w:rsid w:val="009C79F4"/>
    <w:rsid w:val="009C7C37"/>
    <w:rsid w:val="009D0978"/>
    <w:rsid w:val="009D10D7"/>
    <w:rsid w:val="009D1240"/>
    <w:rsid w:val="009D1EA1"/>
    <w:rsid w:val="009D1F47"/>
    <w:rsid w:val="009D20D3"/>
    <w:rsid w:val="009D2623"/>
    <w:rsid w:val="009D31C8"/>
    <w:rsid w:val="009D336C"/>
    <w:rsid w:val="009D34B6"/>
    <w:rsid w:val="009D3B35"/>
    <w:rsid w:val="009D3CE3"/>
    <w:rsid w:val="009D428B"/>
    <w:rsid w:val="009D432C"/>
    <w:rsid w:val="009D48A2"/>
    <w:rsid w:val="009D4FE7"/>
    <w:rsid w:val="009D55A8"/>
    <w:rsid w:val="009D6641"/>
    <w:rsid w:val="009D66A1"/>
    <w:rsid w:val="009D79CC"/>
    <w:rsid w:val="009D7A9E"/>
    <w:rsid w:val="009D7CBF"/>
    <w:rsid w:val="009D7F7F"/>
    <w:rsid w:val="009E004A"/>
    <w:rsid w:val="009E0BE1"/>
    <w:rsid w:val="009E100B"/>
    <w:rsid w:val="009E1658"/>
    <w:rsid w:val="009E1C21"/>
    <w:rsid w:val="009E2BB7"/>
    <w:rsid w:val="009E33EE"/>
    <w:rsid w:val="009E39B6"/>
    <w:rsid w:val="009E3B21"/>
    <w:rsid w:val="009E3DA6"/>
    <w:rsid w:val="009E4295"/>
    <w:rsid w:val="009E45B8"/>
    <w:rsid w:val="009E4791"/>
    <w:rsid w:val="009E4A03"/>
    <w:rsid w:val="009E5432"/>
    <w:rsid w:val="009E6170"/>
    <w:rsid w:val="009E62C2"/>
    <w:rsid w:val="009E6F54"/>
    <w:rsid w:val="009E71D0"/>
    <w:rsid w:val="009E72F8"/>
    <w:rsid w:val="009E73CB"/>
    <w:rsid w:val="009E7C0C"/>
    <w:rsid w:val="009F0836"/>
    <w:rsid w:val="009F0EF1"/>
    <w:rsid w:val="009F1562"/>
    <w:rsid w:val="009F2121"/>
    <w:rsid w:val="009F2296"/>
    <w:rsid w:val="009F2754"/>
    <w:rsid w:val="009F2A9C"/>
    <w:rsid w:val="009F448D"/>
    <w:rsid w:val="009F44C6"/>
    <w:rsid w:val="009F478A"/>
    <w:rsid w:val="009F5599"/>
    <w:rsid w:val="009F5B9D"/>
    <w:rsid w:val="009F5BDF"/>
    <w:rsid w:val="009F6756"/>
    <w:rsid w:val="009F7DB5"/>
    <w:rsid w:val="00A0034B"/>
    <w:rsid w:val="00A00A37"/>
    <w:rsid w:val="00A0290C"/>
    <w:rsid w:val="00A02B2E"/>
    <w:rsid w:val="00A02FAC"/>
    <w:rsid w:val="00A03A8B"/>
    <w:rsid w:val="00A0417E"/>
    <w:rsid w:val="00A048B3"/>
    <w:rsid w:val="00A049C9"/>
    <w:rsid w:val="00A05388"/>
    <w:rsid w:val="00A05FDA"/>
    <w:rsid w:val="00A06021"/>
    <w:rsid w:val="00A072DF"/>
    <w:rsid w:val="00A102B2"/>
    <w:rsid w:val="00A1085A"/>
    <w:rsid w:val="00A10A29"/>
    <w:rsid w:val="00A11055"/>
    <w:rsid w:val="00A116D7"/>
    <w:rsid w:val="00A121AE"/>
    <w:rsid w:val="00A122B3"/>
    <w:rsid w:val="00A12AF0"/>
    <w:rsid w:val="00A13A10"/>
    <w:rsid w:val="00A13CC1"/>
    <w:rsid w:val="00A1463C"/>
    <w:rsid w:val="00A14829"/>
    <w:rsid w:val="00A151CC"/>
    <w:rsid w:val="00A153CE"/>
    <w:rsid w:val="00A155FE"/>
    <w:rsid w:val="00A1596A"/>
    <w:rsid w:val="00A16215"/>
    <w:rsid w:val="00A16247"/>
    <w:rsid w:val="00A16758"/>
    <w:rsid w:val="00A170C4"/>
    <w:rsid w:val="00A20023"/>
    <w:rsid w:val="00A217B7"/>
    <w:rsid w:val="00A21BF6"/>
    <w:rsid w:val="00A226FC"/>
    <w:rsid w:val="00A234DB"/>
    <w:rsid w:val="00A2359F"/>
    <w:rsid w:val="00A2397D"/>
    <w:rsid w:val="00A23DE1"/>
    <w:rsid w:val="00A24040"/>
    <w:rsid w:val="00A241AB"/>
    <w:rsid w:val="00A255A2"/>
    <w:rsid w:val="00A256F9"/>
    <w:rsid w:val="00A256FC"/>
    <w:rsid w:val="00A2577F"/>
    <w:rsid w:val="00A25841"/>
    <w:rsid w:val="00A25D85"/>
    <w:rsid w:val="00A25E4B"/>
    <w:rsid w:val="00A25E59"/>
    <w:rsid w:val="00A25F18"/>
    <w:rsid w:val="00A26B2A"/>
    <w:rsid w:val="00A26B8A"/>
    <w:rsid w:val="00A275C0"/>
    <w:rsid w:val="00A27771"/>
    <w:rsid w:val="00A27D05"/>
    <w:rsid w:val="00A30814"/>
    <w:rsid w:val="00A313E8"/>
    <w:rsid w:val="00A3194A"/>
    <w:rsid w:val="00A31BAE"/>
    <w:rsid w:val="00A31C2D"/>
    <w:rsid w:val="00A325A8"/>
    <w:rsid w:val="00A328B8"/>
    <w:rsid w:val="00A32B3F"/>
    <w:rsid w:val="00A32BC1"/>
    <w:rsid w:val="00A34E0C"/>
    <w:rsid w:val="00A350D0"/>
    <w:rsid w:val="00A3608D"/>
    <w:rsid w:val="00A366FA"/>
    <w:rsid w:val="00A368EA"/>
    <w:rsid w:val="00A36C71"/>
    <w:rsid w:val="00A36D04"/>
    <w:rsid w:val="00A36FC2"/>
    <w:rsid w:val="00A373D7"/>
    <w:rsid w:val="00A37D4F"/>
    <w:rsid w:val="00A4027B"/>
    <w:rsid w:val="00A40448"/>
    <w:rsid w:val="00A41017"/>
    <w:rsid w:val="00A41B36"/>
    <w:rsid w:val="00A41E88"/>
    <w:rsid w:val="00A4233C"/>
    <w:rsid w:val="00A427C1"/>
    <w:rsid w:val="00A42F24"/>
    <w:rsid w:val="00A44505"/>
    <w:rsid w:val="00A44747"/>
    <w:rsid w:val="00A45612"/>
    <w:rsid w:val="00A46B62"/>
    <w:rsid w:val="00A46F83"/>
    <w:rsid w:val="00A477FB"/>
    <w:rsid w:val="00A4789B"/>
    <w:rsid w:val="00A479D4"/>
    <w:rsid w:val="00A50375"/>
    <w:rsid w:val="00A5109A"/>
    <w:rsid w:val="00A5281A"/>
    <w:rsid w:val="00A540CC"/>
    <w:rsid w:val="00A54C46"/>
    <w:rsid w:val="00A55E2E"/>
    <w:rsid w:val="00A5649A"/>
    <w:rsid w:val="00A56660"/>
    <w:rsid w:val="00A571C2"/>
    <w:rsid w:val="00A57398"/>
    <w:rsid w:val="00A575E6"/>
    <w:rsid w:val="00A57628"/>
    <w:rsid w:val="00A57DE8"/>
    <w:rsid w:val="00A6044A"/>
    <w:rsid w:val="00A607E7"/>
    <w:rsid w:val="00A61119"/>
    <w:rsid w:val="00A616E7"/>
    <w:rsid w:val="00A61ECF"/>
    <w:rsid w:val="00A627F0"/>
    <w:rsid w:val="00A6283C"/>
    <w:rsid w:val="00A646EC"/>
    <w:rsid w:val="00A64E65"/>
    <w:rsid w:val="00A64F85"/>
    <w:rsid w:val="00A64FD1"/>
    <w:rsid w:val="00A6516E"/>
    <w:rsid w:val="00A6572F"/>
    <w:rsid w:val="00A65CC0"/>
    <w:rsid w:val="00A66389"/>
    <w:rsid w:val="00A6644E"/>
    <w:rsid w:val="00A6652C"/>
    <w:rsid w:val="00A6688F"/>
    <w:rsid w:val="00A67D06"/>
    <w:rsid w:val="00A67DED"/>
    <w:rsid w:val="00A7035F"/>
    <w:rsid w:val="00A70368"/>
    <w:rsid w:val="00A70BE7"/>
    <w:rsid w:val="00A71081"/>
    <w:rsid w:val="00A71357"/>
    <w:rsid w:val="00A71BD4"/>
    <w:rsid w:val="00A721B5"/>
    <w:rsid w:val="00A72C16"/>
    <w:rsid w:val="00A72DE6"/>
    <w:rsid w:val="00A739F2"/>
    <w:rsid w:val="00A74307"/>
    <w:rsid w:val="00A74D92"/>
    <w:rsid w:val="00A74FB3"/>
    <w:rsid w:val="00A758D3"/>
    <w:rsid w:val="00A75B2B"/>
    <w:rsid w:val="00A760F1"/>
    <w:rsid w:val="00A7629F"/>
    <w:rsid w:val="00A76600"/>
    <w:rsid w:val="00A7660C"/>
    <w:rsid w:val="00A76C23"/>
    <w:rsid w:val="00A76D50"/>
    <w:rsid w:val="00A76EF9"/>
    <w:rsid w:val="00A77AA3"/>
    <w:rsid w:val="00A77BCC"/>
    <w:rsid w:val="00A77ED5"/>
    <w:rsid w:val="00A80700"/>
    <w:rsid w:val="00A80798"/>
    <w:rsid w:val="00A80842"/>
    <w:rsid w:val="00A8094C"/>
    <w:rsid w:val="00A813B4"/>
    <w:rsid w:val="00A81D81"/>
    <w:rsid w:val="00A82009"/>
    <w:rsid w:val="00A8259D"/>
    <w:rsid w:val="00A8294C"/>
    <w:rsid w:val="00A831D7"/>
    <w:rsid w:val="00A8386C"/>
    <w:rsid w:val="00A8473C"/>
    <w:rsid w:val="00A85CE1"/>
    <w:rsid w:val="00A85CF5"/>
    <w:rsid w:val="00A85EF8"/>
    <w:rsid w:val="00A86465"/>
    <w:rsid w:val="00A87607"/>
    <w:rsid w:val="00A87DD2"/>
    <w:rsid w:val="00A910E2"/>
    <w:rsid w:val="00A912CC"/>
    <w:rsid w:val="00A91535"/>
    <w:rsid w:val="00A92A3D"/>
    <w:rsid w:val="00A92F03"/>
    <w:rsid w:val="00A93033"/>
    <w:rsid w:val="00A93776"/>
    <w:rsid w:val="00A938C1"/>
    <w:rsid w:val="00A938C8"/>
    <w:rsid w:val="00A93A6F"/>
    <w:rsid w:val="00A93E4A"/>
    <w:rsid w:val="00A9616A"/>
    <w:rsid w:val="00AA0271"/>
    <w:rsid w:val="00AA0A35"/>
    <w:rsid w:val="00AA113D"/>
    <w:rsid w:val="00AA1354"/>
    <w:rsid w:val="00AA165C"/>
    <w:rsid w:val="00AA22B0"/>
    <w:rsid w:val="00AA230A"/>
    <w:rsid w:val="00AA2BD7"/>
    <w:rsid w:val="00AA2BDF"/>
    <w:rsid w:val="00AA493C"/>
    <w:rsid w:val="00AA52BC"/>
    <w:rsid w:val="00AA54AF"/>
    <w:rsid w:val="00AA5528"/>
    <w:rsid w:val="00AA58D6"/>
    <w:rsid w:val="00AA6D1C"/>
    <w:rsid w:val="00AB0484"/>
    <w:rsid w:val="00AB19E1"/>
    <w:rsid w:val="00AB1AEC"/>
    <w:rsid w:val="00AB276D"/>
    <w:rsid w:val="00AB2DAE"/>
    <w:rsid w:val="00AB2F27"/>
    <w:rsid w:val="00AB3B14"/>
    <w:rsid w:val="00AB3C75"/>
    <w:rsid w:val="00AB3FEE"/>
    <w:rsid w:val="00AB437D"/>
    <w:rsid w:val="00AB50BA"/>
    <w:rsid w:val="00AB66F8"/>
    <w:rsid w:val="00AB6AFB"/>
    <w:rsid w:val="00AB6BE8"/>
    <w:rsid w:val="00AB6C70"/>
    <w:rsid w:val="00AC0BBC"/>
    <w:rsid w:val="00AC0F0D"/>
    <w:rsid w:val="00AC1196"/>
    <w:rsid w:val="00AC134F"/>
    <w:rsid w:val="00AC16B4"/>
    <w:rsid w:val="00AC197C"/>
    <w:rsid w:val="00AC1BA7"/>
    <w:rsid w:val="00AC20D6"/>
    <w:rsid w:val="00AC2A3F"/>
    <w:rsid w:val="00AC2BB8"/>
    <w:rsid w:val="00AC424C"/>
    <w:rsid w:val="00AC4509"/>
    <w:rsid w:val="00AC4770"/>
    <w:rsid w:val="00AC502A"/>
    <w:rsid w:val="00AC5502"/>
    <w:rsid w:val="00AC57C0"/>
    <w:rsid w:val="00AC5A2B"/>
    <w:rsid w:val="00AC5A3E"/>
    <w:rsid w:val="00AC5DFF"/>
    <w:rsid w:val="00AC647D"/>
    <w:rsid w:val="00AC651C"/>
    <w:rsid w:val="00AC65C0"/>
    <w:rsid w:val="00AC68BD"/>
    <w:rsid w:val="00AC72F3"/>
    <w:rsid w:val="00AD07EA"/>
    <w:rsid w:val="00AD08B9"/>
    <w:rsid w:val="00AD1DCB"/>
    <w:rsid w:val="00AD2A62"/>
    <w:rsid w:val="00AD2D0B"/>
    <w:rsid w:val="00AD3527"/>
    <w:rsid w:val="00AD3AA6"/>
    <w:rsid w:val="00AD596B"/>
    <w:rsid w:val="00AD6086"/>
    <w:rsid w:val="00AD61E7"/>
    <w:rsid w:val="00AD6347"/>
    <w:rsid w:val="00AD6B14"/>
    <w:rsid w:val="00AD6EA9"/>
    <w:rsid w:val="00AD7AD4"/>
    <w:rsid w:val="00AE03E0"/>
    <w:rsid w:val="00AE04A0"/>
    <w:rsid w:val="00AE054E"/>
    <w:rsid w:val="00AE0575"/>
    <w:rsid w:val="00AE085F"/>
    <w:rsid w:val="00AE228E"/>
    <w:rsid w:val="00AE2472"/>
    <w:rsid w:val="00AE2483"/>
    <w:rsid w:val="00AE2748"/>
    <w:rsid w:val="00AE2E64"/>
    <w:rsid w:val="00AE2F13"/>
    <w:rsid w:val="00AE2FD7"/>
    <w:rsid w:val="00AE34FC"/>
    <w:rsid w:val="00AE35C5"/>
    <w:rsid w:val="00AE3CEB"/>
    <w:rsid w:val="00AE43EB"/>
    <w:rsid w:val="00AE477E"/>
    <w:rsid w:val="00AE47EF"/>
    <w:rsid w:val="00AE5276"/>
    <w:rsid w:val="00AE546E"/>
    <w:rsid w:val="00AE55DA"/>
    <w:rsid w:val="00AE5974"/>
    <w:rsid w:val="00AE5EF9"/>
    <w:rsid w:val="00AE6021"/>
    <w:rsid w:val="00AE6378"/>
    <w:rsid w:val="00AE6861"/>
    <w:rsid w:val="00AF063D"/>
    <w:rsid w:val="00AF0C14"/>
    <w:rsid w:val="00AF21DA"/>
    <w:rsid w:val="00AF28EF"/>
    <w:rsid w:val="00AF3024"/>
    <w:rsid w:val="00AF362E"/>
    <w:rsid w:val="00AF37B2"/>
    <w:rsid w:val="00AF3B9C"/>
    <w:rsid w:val="00AF3DBC"/>
    <w:rsid w:val="00AF4E5F"/>
    <w:rsid w:val="00AF52CC"/>
    <w:rsid w:val="00AF603C"/>
    <w:rsid w:val="00AF6323"/>
    <w:rsid w:val="00AF66AA"/>
    <w:rsid w:val="00AF6AB8"/>
    <w:rsid w:val="00AF6D79"/>
    <w:rsid w:val="00AF7E20"/>
    <w:rsid w:val="00B001C7"/>
    <w:rsid w:val="00B006DB"/>
    <w:rsid w:val="00B0118C"/>
    <w:rsid w:val="00B013F1"/>
    <w:rsid w:val="00B01BEA"/>
    <w:rsid w:val="00B01F0A"/>
    <w:rsid w:val="00B020C6"/>
    <w:rsid w:val="00B02D54"/>
    <w:rsid w:val="00B03E21"/>
    <w:rsid w:val="00B03F00"/>
    <w:rsid w:val="00B04F10"/>
    <w:rsid w:val="00B054A2"/>
    <w:rsid w:val="00B065CD"/>
    <w:rsid w:val="00B0687E"/>
    <w:rsid w:val="00B07B01"/>
    <w:rsid w:val="00B10140"/>
    <w:rsid w:val="00B1138F"/>
    <w:rsid w:val="00B12164"/>
    <w:rsid w:val="00B12657"/>
    <w:rsid w:val="00B12911"/>
    <w:rsid w:val="00B1358E"/>
    <w:rsid w:val="00B1411F"/>
    <w:rsid w:val="00B1421C"/>
    <w:rsid w:val="00B14366"/>
    <w:rsid w:val="00B146E6"/>
    <w:rsid w:val="00B14980"/>
    <w:rsid w:val="00B149F8"/>
    <w:rsid w:val="00B14A8D"/>
    <w:rsid w:val="00B15047"/>
    <w:rsid w:val="00B1527C"/>
    <w:rsid w:val="00B152C9"/>
    <w:rsid w:val="00B15331"/>
    <w:rsid w:val="00B15CE9"/>
    <w:rsid w:val="00B16ADF"/>
    <w:rsid w:val="00B16CF9"/>
    <w:rsid w:val="00B17020"/>
    <w:rsid w:val="00B173C5"/>
    <w:rsid w:val="00B20323"/>
    <w:rsid w:val="00B20468"/>
    <w:rsid w:val="00B205BE"/>
    <w:rsid w:val="00B222B5"/>
    <w:rsid w:val="00B22860"/>
    <w:rsid w:val="00B228B6"/>
    <w:rsid w:val="00B230A6"/>
    <w:rsid w:val="00B230A8"/>
    <w:rsid w:val="00B23749"/>
    <w:rsid w:val="00B24893"/>
    <w:rsid w:val="00B24CA4"/>
    <w:rsid w:val="00B24CE8"/>
    <w:rsid w:val="00B25336"/>
    <w:rsid w:val="00B25D77"/>
    <w:rsid w:val="00B267B2"/>
    <w:rsid w:val="00B30632"/>
    <w:rsid w:val="00B31705"/>
    <w:rsid w:val="00B31C87"/>
    <w:rsid w:val="00B32DB2"/>
    <w:rsid w:val="00B339D2"/>
    <w:rsid w:val="00B33BCD"/>
    <w:rsid w:val="00B33CA6"/>
    <w:rsid w:val="00B34855"/>
    <w:rsid w:val="00B34EE4"/>
    <w:rsid w:val="00B34F04"/>
    <w:rsid w:val="00B35CD0"/>
    <w:rsid w:val="00B3648E"/>
    <w:rsid w:val="00B36D3C"/>
    <w:rsid w:val="00B36E11"/>
    <w:rsid w:val="00B3729C"/>
    <w:rsid w:val="00B40275"/>
    <w:rsid w:val="00B40571"/>
    <w:rsid w:val="00B405F4"/>
    <w:rsid w:val="00B417F6"/>
    <w:rsid w:val="00B41F49"/>
    <w:rsid w:val="00B440BB"/>
    <w:rsid w:val="00B444D7"/>
    <w:rsid w:val="00B448A6"/>
    <w:rsid w:val="00B44AD0"/>
    <w:rsid w:val="00B454DF"/>
    <w:rsid w:val="00B45632"/>
    <w:rsid w:val="00B4688E"/>
    <w:rsid w:val="00B46990"/>
    <w:rsid w:val="00B470C6"/>
    <w:rsid w:val="00B47D0F"/>
    <w:rsid w:val="00B5040B"/>
    <w:rsid w:val="00B508AD"/>
    <w:rsid w:val="00B51B78"/>
    <w:rsid w:val="00B524C5"/>
    <w:rsid w:val="00B52EA8"/>
    <w:rsid w:val="00B53156"/>
    <w:rsid w:val="00B53E63"/>
    <w:rsid w:val="00B54213"/>
    <w:rsid w:val="00B54301"/>
    <w:rsid w:val="00B5474B"/>
    <w:rsid w:val="00B55691"/>
    <w:rsid w:val="00B55D29"/>
    <w:rsid w:val="00B56462"/>
    <w:rsid w:val="00B567F8"/>
    <w:rsid w:val="00B56A26"/>
    <w:rsid w:val="00B575F9"/>
    <w:rsid w:val="00B57687"/>
    <w:rsid w:val="00B57D22"/>
    <w:rsid w:val="00B609E4"/>
    <w:rsid w:val="00B60AEA"/>
    <w:rsid w:val="00B60B84"/>
    <w:rsid w:val="00B60F16"/>
    <w:rsid w:val="00B61A7E"/>
    <w:rsid w:val="00B61B88"/>
    <w:rsid w:val="00B62866"/>
    <w:rsid w:val="00B62D4A"/>
    <w:rsid w:val="00B62FE3"/>
    <w:rsid w:val="00B63132"/>
    <w:rsid w:val="00B63619"/>
    <w:rsid w:val="00B63757"/>
    <w:rsid w:val="00B63E23"/>
    <w:rsid w:val="00B6419B"/>
    <w:rsid w:val="00B6475A"/>
    <w:rsid w:val="00B6576D"/>
    <w:rsid w:val="00B658F8"/>
    <w:rsid w:val="00B66619"/>
    <w:rsid w:val="00B66CDA"/>
    <w:rsid w:val="00B6704E"/>
    <w:rsid w:val="00B67ADE"/>
    <w:rsid w:val="00B67AEE"/>
    <w:rsid w:val="00B67C6F"/>
    <w:rsid w:val="00B67DFC"/>
    <w:rsid w:val="00B67F49"/>
    <w:rsid w:val="00B71FB3"/>
    <w:rsid w:val="00B7255F"/>
    <w:rsid w:val="00B728AE"/>
    <w:rsid w:val="00B72B17"/>
    <w:rsid w:val="00B72C2B"/>
    <w:rsid w:val="00B73046"/>
    <w:rsid w:val="00B73836"/>
    <w:rsid w:val="00B7393B"/>
    <w:rsid w:val="00B73984"/>
    <w:rsid w:val="00B74091"/>
    <w:rsid w:val="00B740BE"/>
    <w:rsid w:val="00B74337"/>
    <w:rsid w:val="00B7744A"/>
    <w:rsid w:val="00B77716"/>
    <w:rsid w:val="00B77BD8"/>
    <w:rsid w:val="00B803DC"/>
    <w:rsid w:val="00B80BF6"/>
    <w:rsid w:val="00B80DD3"/>
    <w:rsid w:val="00B8179A"/>
    <w:rsid w:val="00B81AE7"/>
    <w:rsid w:val="00B8289C"/>
    <w:rsid w:val="00B829CD"/>
    <w:rsid w:val="00B83103"/>
    <w:rsid w:val="00B837C7"/>
    <w:rsid w:val="00B84056"/>
    <w:rsid w:val="00B84B75"/>
    <w:rsid w:val="00B84D9A"/>
    <w:rsid w:val="00B85426"/>
    <w:rsid w:val="00B85607"/>
    <w:rsid w:val="00B87551"/>
    <w:rsid w:val="00B87D33"/>
    <w:rsid w:val="00B9023F"/>
    <w:rsid w:val="00B90318"/>
    <w:rsid w:val="00B90401"/>
    <w:rsid w:val="00B9130C"/>
    <w:rsid w:val="00B92E7C"/>
    <w:rsid w:val="00B93040"/>
    <w:rsid w:val="00B93467"/>
    <w:rsid w:val="00B9372E"/>
    <w:rsid w:val="00B93939"/>
    <w:rsid w:val="00B94194"/>
    <w:rsid w:val="00B94227"/>
    <w:rsid w:val="00B9496E"/>
    <w:rsid w:val="00B94B27"/>
    <w:rsid w:val="00B94BB3"/>
    <w:rsid w:val="00B94FD4"/>
    <w:rsid w:val="00B95317"/>
    <w:rsid w:val="00B9598C"/>
    <w:rsid w:val="00B966F6"/>
    <w:rsid w:val="00B96E8B"/>
    <w:rsid w:val="00B97ACE"/>
    <w:rsid w:val="00B97B7F"/>
    <w:rsid w:val="00BA049F"/>
    <w:rsid w:val="00BA07AF"/>
    <w:rsid w:val="00BA0E69"/>
    <w:rsid w:val="00BA1C15"/>
    <w:rsid w:val="00BA1DBA"/>
    <w:rsid w:val="00BA2B8A"/>
    <w:rsid w:val="00BA379D"/>
    <w:rsid w:val="00BA3CFD"/>
    <w:rsid w:val="00BA4560"/>
    <w:rsid w:val="00BA4F7C"/>
    <w:rsid w:val="00BA5721"/>
    <w:rsid w:val="00BA6117"/>
    <w:rsid w:val="00BA612B"/>
    <w:rsid w:val="00BA6156"/>
    <w:rsid w:val="00BA6EDF"/>
    <w:rsid w:val="00BA7618"/>
    <w:rsid w:val="00BA7657"/>
    <w:rsid w:val="00BA778C"/>
    <w:rsid w:val="00BA7AD5"/>
    <w:rsid w:val="00BB07DC"/>
    <w:rsid w:val="00BB0960"/>
    <w:rsid w:val="00BB0E0B"/>
    <w:rsid w:val="00BB10A7"/>
    <w:rsid w:val="00BB17B5"/>
    <w:rsid w:val="00BB180B"/>
    <w:rsid w:val="00BB1A1F"/>
    <w:rsid w:val="00BB23BE"/>
    <w:rsid w:val="00BB38D3"/>
    <w:rsid w:val="00BB3A5D"/>
    <w:rsid w:val="00BB3F2A"/>
    <w:rsid w:val="00BB52BA"/>
    <w:rsid w:val="00BB5559"/>
    <w:rsid w:val="00BB61AD"/>
    <w:rsid w:val="00BB625E"/>
    <w:rsid w:val="00BB66FF"/>
    <w:rsid w:val="00BB7082"/>
    <w:rsid w:val="00BB71D3"/>
    <w:rsid w:val="00BB7908"/>
    <w:rsid w:val="00BC0D8B"/>
    <w:rsid w:val="00BC150C"/>
    <w:rsid w:val="00BC15EB"/>
    <w:rsid w:val="00BC1F6C"/>
    <w:rsid w:val="00BC2220"/>
    <w:rsid w:val="00BC23B3"/>
    <w:rsid w:val="00BC33BE"/>
    <w:rsid w:val="00BC3B4A"/>
    <w:rsid w:val="00BC4177"/>
    <w:rsid w:val="00BC4730"/>
    <w:rsid w:val="00BC4B23"/>
    <w:rsid w:val="00BC4D40"/>
    <w:rsid w:val="00BC4D83"/>
    <w:rsid w:val="00BC500F"/>
    <w:rsid w:val="00BC559A"/>
    <w:rsid w:val="00BC57A5"/>
    <w:rsid w:val="00BC6447"/>
    <w:rsid w:val="00BC6484"/>
    <w:rsid w:val="00BC7037"/>
    <w:rsid w:val="00BC71C9"/>
    <w:rsid w:val="00BC7CE2"/>
    <w:rsid w:val="00BD0899"/>
    <w:rsid w:val="00BD0918"/>
    <w:rsid w:val="00BD0ABD"/>
    <w:rsid w:val="00BD143C"/>
    <w:rsid w:val="00BD1470"/>
    <w:rsid w:val="00BD14DD"/>
    <w:rsid w:val="00BD1C02"/>
    <w:rsid w:val="00BD229E"/>
    <w:rsid w:val="00BD246D"/>
    <w:rsid w:val="00BD3119"/>
    <w:rsid w:val="00BD3BB3"/>
    <w:rsid w:val="00BD41BD"/>
    <w:rsid w:val="00BD4257"/>
    <w:rsid w:val="00BD4640"/>
    <w:rsid w:val="00BD4CCC"/>
    <w:rsid w:val="00BD512B"/>
    <w:rsid w:val="00BD5389"/>
    <w:rsid w:val="00BD5C5E"/>
    <w:rsid w:val="00BD688B"/>
    <w:rsid w:val="00BD68D4"/>
    <w:rsid w:val="00BD6FA0"/>
    <w:rsid w:val="00BD7D5B"/>
    <w:rsid w:val="00BE31EB"/>
    <w:rsid w:val="00BE3895"/>
    <w:rsid w:val="00BE56F8"/>
    <w:rsid w:val="00BE5CB2"/>
    <w:rsid w:val="00BE6EEC"/>
    <w:rsid w:val="00BE784F"/>
    <w:rsid w:val="00BF086F"/>
    <w:rsid w:val="00BF0BFF"/>
    <w:rsid w:val="00BF0DEE"/>
    <w:rsid w:val="00BF0F4D"/>
    <w:rsid w:val="00BF10FD"/>
    <w:rsid w:val="00BF14B3"/>
    <w:rsid w:val="00BF1633"/>
    <w:rsid w:val="00BF29B7"/>
    <w:rsid w:val="00BF344F"/>
    <w:rsid w:val="00BF3961"/>
    <w:rsid w:val="00BF3BD5"/>
    <w:rsid w:val="00BF42CC"/>
    <w:rsid w:val="00BF5703"/>
    <w:rsid w:val="00BF5967"/>
    <w:rsid w:val="00BF5C21"/>
    <w:rsid w:val="00BF5D4A"/>
    <w:rsid w:val="00BF5EEA"/>
    <w:rsid w:val="00BF66B4"/>
    <w:rsid w:val="00BF6AA5"/>
    <w:rsid w:val="00BF7144"/>
    <w:rsid w:val="00BF7530"/>
    <w:rsid w:val="00C00A31"/>
    <w:rsid w:val="00C01025"/>
    <w:rsid w:val="00C011CD"/>
    <w:rsid w:val="00C01CC4"/>
    <w:rsid w:val="00C02733"/>
    <w:rsid w:val="00C02756"/>
    <w:rsid w:val="00C02F3A"/>
    <w:rsid w:val="00C03292"/>
    <w:rsid w:val="00C03430"/>
    <w:rsid w:val="00C0360E"/>
    <w:rsid w:val="00C04BC2"/>
    <w:rsid w:val="00C04E3F"/>
    <w:rsid w:val="00C05962"/>
    <w:rsid w:val="00C05A1E"/>
    <w:rsid w:val="00C075F7"/>
    <w:rsid w:val="00C076CC"/>
    <w:rsid w:val="00C102A2"/>
    <w:rsid w:val="00C10DDA"/>
    <w:rsid w:val="00C1181D"/>
    <w:rsid w:val="00C11EFB"/>
    <w:rsid w:val="00C11FC5"/>
    <w:rsid w:val="00C12146"/>
    <w:rsid w:val="00C12D16"/>
    <w:rsid w:val="00C13034"/>
    <w:rsid w:val="00C133EF"/>
    <w:rsid w:val="00C133FD"/>
    <w:rsid w:val="00C1349B"/>
    <w:rsid w:val="00C1429E"/>
    <w:rsid w:val="00C146B9"/>
    <w:rsid w:val="00C14754"/>
    <w:rsid w:val="00C14994"/>
    <w:rsid w:val="00C1508C"/>
    <w:rsid w:val="00C15A02"/>
    <w:rsid w:val="00C15B3C"/>
    <w:rsid w:val="00C1678D"/>
    <w:rsid w:val="00C168CD"/>
    <w:rsid w:val="00C16C6D"/>
    <w:rsid w:val="00C16C9F"/>
    <w:rsid w:val="00C17419"/>
    <w:rsid w:val="00C202D7"/>
    <w:rsid w:val="00C20918"/>
    <w:rsid w:val="00C21037"/>
    <w:rsid w:val="00C21177"/>
    <w:rsid w:val="00C21FDD"/>
    <w:rsid w:val="00C22275"/>
    <w:rsid w:val="00C222D8"/>
    <w:rsid w:val="00C226C8"/>
    <w:rsid w:val="00C22F47"/>
    <w:rsid w:val="00C23567"/>
    <w:rsid w:val="00C23A25"/>
    <w:rsid w:val="00C23EAA"/>
    <w:rsid w:val="00C23F10"/>
    <w:rsid w:val="00C23FCE"/>
    <w:rsid w:val="00C25B4C"/>
    <w:rsid w:val="00C25E79"/>
    <w:rsid w:val="00C26A8F"/>
    <w:rsid w:val="00C32252"/>
    <w:rsid w:val="00C32C4C"/>
    <w:rsid w:val="00C34184"/>
    <w:rsid w:val="00C3421B"/>
    <w:rsid w:val="00C3469F"/>
    <w:rsid w:val="00C34AE9"/>
    <w:rsid w:val="00C355D7"/>
    <w:rsid w:val="00C35AFA"/>
    <w:rsid w:val="00C35BF2"/>
    <w:rsid w:val="00C35C60"/>
    <w:rsid w:val="00C36DED"/>
    <w:rsid w:val="00C37083"/>
    <w:rsid w:val="00C378BC"/>
    <w:rsid w:val="00C409CC"/>
    <w:rsid w:val="00C40A17"/>
    <w:rsid w:val="00C41661"/>
    <w:rsid w:val="00C421C3"/>
    <w:rsid w:val="00C4229E"/>
    <w:rsid w:val="00C42730"/>
    <w:rsid w:val="00C42E4F"/>
    <w:rsid w:val="00C43910"/>
    <w:rsid w:val="00C46D30"/>
    <w:rsid w:val="00C47C5B"/>
    <w:rsid w:val="00C47CCA"/>
    <w:rsid w:val="00C50283"/>
    <w:rsid w:val="00C508AE"/>
    <w:rsid w:val="00C511CD"/>
    <w:rsid w:val="00C52332"/>
    <w:rsid w:val="00C52938"/>
    <w:rsid w:val="00C52A92"/>
    <w:rsid w:val="00C52DED"/>
    <w:rsid w:val="00C52EC1"/>
    <w:rsid w:val="00C531E3"/>
    <w:rsid w:val="00C535B3"/>
    <w:rsid w:val="00C53CB2"/>
    <w:rsid w:val="00C5473B"/>
    <w:rsid w:val="00C54995"/>
    <w:rsid w:val="00C55022"/>
    <w:rsid w:val="00C55A03"/>
    <w:rsid w:val="00C56E66"/>
    <w:rsid w:val="00C570C8"/>
    <w:rsid w:val="00C5793E"/>
    <w:rsid w:val="00C60188"/>
    <w:rsid w:val="00C609E5"/>
    <w:rsid w:val="00C61165"/>
    <w:rsid w:val="00C61236"/>
    <w:rsid w:val="00C612DB"/>
    <w:rsid w:val="00C615FD"/>
    <w:rsid w:val="00C6253E"/>
    <w:rsid w:val="00C62816"/>
    <w:rsid w:val="00C6408B"/>
    <w:rsid w:val="00C6488B"/>
    <w:rsid w:val="00C64E71"/>
    <w:rsid w:val="00C664DF"/>
    <w:rsid w:val="00C66510"/>
    <w:rsid w:val="00C679E1"/>
    <w:rsid w:val="00C67CE9"/>
    <w:rsid w:val="00C7070D"/>
    <w:rsid w:val="00C70A20"/>
    <w:rsid w:val="00C70C20"/>
    <w:rsid w:val="00C71263"/>
    <w:rsid w:val="00C7236B"/>
    <w:rsid w:val="00C72832"/>
    <w:rsid w:val="00C72894"/>
    <w:rsid w:val="00C72A47"/>
    <w:rsid w:val="00C72CF8"/>
    <w:rsid w:val="00C730A8"/>
    <w:rsid w:val="00C73363"/>
    <w:rsid w:val="00C75409"/>
    <w:rsid w:val="00C76258"/>
    <w:rsid w:val="00C76399"/>
    <w:rsid w:val="00C76467"/>
    <w:rsid w:val="00C76820"/>
    <w:rsid w:val="00C771F7"/>
    <w:rsid w:val="00C7747A"/>
    <w:rsid w:val="00C80923"/>
    <w:rsid w:val="00C809CD"/>
    <w:rsid w:val="00C819F2"/>
    <w:rsid w:val="00C81F61"/>
    <w:rsid w:val="00C82684"/>
    <w:rsid w:val="00C831F4"/>
    <w:rsid w:val="00C83D99"/>
    <w:rsid w:val="00C83DB7"/>
    <w:rsid w:val="00C84D5A"/>
    <w:rsid w:val="00C861C7"/>
    <w:rsid w:val="00C8666E"/>
    <w:rsid w:val="00C8688E"/>
    <w:rsid w:val="00C8690E"/>
    <w:rsid w:val="00C8752C"/>
    <w:rsid w:val="00C87804"/>
    <w:rsid w:val="00C879B0"/>
    <w:rsid w:val="00C907DD"/>
    <w:rsid w:val="00C90AEE"/>
    <w:rsid w:val="00C90FF7"/>
    <w:rsid w:val="00C91C88"/>
    <w:rsid w:val="00C92024"/>
    <w:rsid w:val="00C939F8"/>
    <w:rsid w:val="00C94B53"/>
    <w:rsid w:val="00C95A9F"/>
    <w:rsid w:val="00C95D01"/>
    <w:rsid w:val="00C96FB4"/>
    <w:rsid w:val="00C97918"/>
    <w:rsid w:val="00CA0028"/>
    <w:rsid w:val="00CA006C"/>
    <w:rsid w:val="00CA0E58"/>
    <w:rsid w:val="00CA1E13"/>
    <w:rsid w:val="00CA1F89"/>
    <w:rsid w:val="00CA2953"/>
    <w:rsid w:val="00CA29B6"/>
    <w:rsid w:val="00CA32BC"/>
    <w:rsid w:val="00CA3796"/>
    <w:rsid w:val="00CA45E3"/>
    <w:rsid w:val="00CA46B5"/>
    <w:rsid w:val="00CA4716"/>
    <w:rsid w:val="00CA6A19"/>
    <w:rsid w:val="00CA7006"/>
    <w:rsid w:val="00CA71CB"/>
    <w:rsid w:val="00CB0E60"/>
    <w:rsid w:val="00CB0F0D"/>
    <w:rsid w:val="00CB18D0"/>
    <w:rsid w:val="00CB1BAC"/>
    <w:rsid w:val="00CB1DF4"/>
    <w:rsid w:val="00CB220E"/>
    <w:rsid w:val="00CB25E6"/>
    <w:rsid w:val="00CB2A9B"/>
    <w:rsid w:val="00CB2F17"/>
    <w:rsid w:val="00CB2F8F"/>
    <w:rsid w:val="00CB331A"/>
    <w:rsid w:val="00CB3425"/>
    <w:rsid w:val="00CB3CB9"/>
    <w:rsid w:val="00CB4258"/>
    <w:rsid w:val="00CB45A8"/>
    <w:rsid w:val="00CB47BF"/>
    <w:rsid w:val="00CB5798"/>
    <w:rsid w:val="00CB6065"/>
    <w:rsid w:val="00CB6475"/>
    <w:rsid w:val="00CB663D"/>
    <w:rsid w:val="00CB6B64"/>
    <w:rsid w:val="00CB76D2"/>
    <w:rsid w:val="00CC031B"/>
    <w:rsid w:val="00CC078B"/>
    <w:rsid w:val="00CC07ED"/>
    <w:rsid w:val="00CC13DE"/>
    <w:rsid w:val="00CC15FF"/>
    <w:rsid w:val="00CC1787"/>
    <w:rsid w:val="00CC18DC"/>
    <w:rsid w:val="00CC19CA"/>
    <w:rsid w:val="00CC1EEA"/>
    <w:rsid w:val="00CC2482"/>
    <w:rsid w:val="00CC25B6"/>
    <w:rsid w:val="00CC395B"/>
    <w:rsid w:val="00CC4D19"/>
    <w:rsid w:val="00CC4ED9"/>
    <w:rsid w:val="00CC532E"/>
    <w:rsid w:val="00CC5DF2"/>
    <w:rsid w:val="00CC6247"/>
    <w:rsid w:val="00CC718B"/>
    <w:rsid w:val="00CC768F"/>
    <w:rsid w:val="00CC7857"/>
    <w:rsid w:val="00CC7D8F"/>
    <w:rsid w:val="00CC7DF7"/>
    <w:rsid w:val="00CD059A"/>
    <w:rsid w:val="00CD0963"/>
    <w:rsid w:val="00CD0B0E"/>
    <w:rsid w:val="00CD0EE7"/>
    <w:rsid w:val="00CD19D7"/>
    <w:rsid w:val="00CD19EB"/>
    <w:rsid w:val="00CD2668"/>
    <w:rsid w:val="00CD2C7D"/>
    <w:rsid w:val="00CD2DF8"/>
    <w:rsid w:val="00CD309D"/>
    <w:rsid w:val="00CD4D77"/>
    <w:rsid w:val="00CD4E95"/>
    <w:rsid w:val="00CD50A4"/>
    <w:rsid w:val="00CD5233"/>
    <w:rsid w:val="00CD59F9"/>
    <w:rsid w:val="00CD5AA7"/>
    <w:rsid w:val="00CD6527"/>
    <w:rsid w:val="00CD6A5B"/>
    <w:rsid w:val="00CD706C"/>
    <w:rsid w:val="00CE02BD"/>
    <w:rsid w:val="00CE02FD"/>
    <w:rsid w:val="00CE090D"/>
    <w:rsid w:val="00CE11CC"/>
    <w:rsid w:val="00CE1CF6"/>
    <w:rsid w:val="00CE1EE3"/>
    <w:rsid w:val="00CE2006"/>
    <w:rsid w:val="00CE2248"/>
    <w:rsid w:val="00CE2304"/>
    <w:rsid w:val="00CE23E7"/>
    <w:rsid w:val="00CE2BF7"/>
    <w:rsid w:val="00CE34EB"/>
    <w:rsid w:val="00CE3ADD"/>
    <w:rsid w:val="00CE3C0D"/>
    <w:rsid w:val="00CE4134"/>
    <w:rsid w:val="00CE46FA"/>
    <w:rsid w:val="00CE4E3E"/>
    <w:rsid w:val="00CE4EE8"/>
    <w:rsid w:val="00CE5617"/>
    <w:rsid w:val="00CE5EC7"/>
    <w:rsid w:val="00CE5F78"/>
    <w:rsid w:val="00CE70FE"/>
    <w:rsid w:val="00CE7281"/>
    <w:rsid w:val="00CE757F"/>
    <w:rsid w:val="00CF0034"/>
    <w:rsid w:val="00CF0048"/>
    <w:rsid w:val="00CF09FD"/>
    <w:rsid w:val="00CF1275"/>
    <w:rsid w:val="00CF15F1"/>
    <w:rsid w:val="00CF1938"/>
    <w:rsid w:val="00CF200B"/>
    <w:rsid w:val="00CF20EA"/>
    <w:rsid w:val="00CF2AD0"/>
    <w:rsid w:val="00CF2DE4"/>
    <w:rsid w:val="00CF2F6B"/>
    <w:rsid w:val="00CF3152"/>
    <w:rsid w:val="00CF36F9"/>
    <w:rsid w:val="00CF3CC5"/>
    <w:rsid w:val="00CF3EC2"/>
    <w:rsid w:val="00CF428D"/>
    <w:rsid w:val="00CF4873"/>
    <w:rsid w:val="00CF488A"/>
    <w:rsid w:val="00CF4B16"/>
    <w:rsid w:val="00CF5FF7"/>
    <w:rsid w:val="00CF609B"/>
    <w:rsid w:val="00CF61D3"/>
    <w:rsid w:val="00CF61E6"/>
    <w:rsid w:val="00CF6BE5"/>
    <w:rsid w:val="00CF76AB"/>
    <w:rsid w:val="00D011C4"/>
    <w:rsid w:val="00D01ABA"/>
    <w:rsid w:val="00D01BE9"/>
    <w:rsid w:val="00D01D3E"/>
    <w:rsid w:val="00D0248F"/>
    <w:rsid w:val="00D0292C"/>
    <w:rsid w:val="00D02AB8"/>
    <w:rsid w:val="00D030FC"/>
    <w:rsid w:val="00D032A0"/>
    <w:rsid w:val="00D03659"/>
    <w:rsid w:val="00D03672"/>
    <w:rsid w:val="00D03A06"/>
    <w:rsid w:val="00D04C09"/>
    <w:rsid w:val="00D04C4C"/>
    <w:rsid w:val="00D04CDE"/>
    <w:rsid w:val="00D05568"/>
    <w:rsid w:val="00D05C11"/>
    <w:rsid w:val="00D05EAF"/>
    <w:rsid w:val="00D06212"/>
    <w:rsid w:val="00D06328"/>
    <w:rsid w:val="00D07FA0"/>
    <w:rsid w:val="00D07FC9"/>
    <w:rsid w:val="00D104E1"/>
    <w:rsid w:val="00D11005"/>
    <w:rsid w:val="00D113D6"/>
    <w:rsid w:val="00D11AE8"/>
    <w:rsid w:val="00D139DE"/>
    <w:rsid w:val="00D13C3C"/>
    <w:rsid w:val="00D143A3"/>
    <w:rsid w:val="00D15988"/>
    <w:rsid w:val="00D15D6E"/>
    <w:rsid w:val="00D1642B"/>
    <w:rsid w:val="00D16723"/>
    <w:rsid w:val="00D16D1B"/>
    <w:rsid w:val="00D16FC8"/>
    <w:rsid w:val="00D170EE"/>
    <w:rsid w:val="00D179AC"/>
    <w:rsid w:val="00D17A3A"/>
    <w:rsid w:val="00D17DA2"/>
    <w:rsid w:val="00D17DE8"/>
    <w:rsid w:val="00D17E69"/>
    <w:rsid w:val="00D211D9"/>
    <w:rsid w:val="00D2237B"/>
    <w:rsid w:val="00D231F2"/>
    <w:rsid w:val="00D23F10"/>
    <w:rsid w:val="00D240CA"/>
    <w:rsid w:val="00D25B8A"/>
    <w:rsid w:val="00D25E14"/>
    <w:rsid w:val="00D26B3E"/>
    <w:rsid w:val="00D26B6B"/>
    <w:rsid w:val="00D27556"/>
    <w:rsid w:val="00D276C5"/>
    <w:rsid w:val="00D30433"/>
    <w:rsid w:val="00D309BD"/>
    <w:rsid w:val="00D31118"/>
    <w:rsid w:val="00D3155F"/>
    <w:rsid w:val="00D31EDA"/>
    <w:rsid w:val="00D3353E"/>
    <w:rsid w:val="00D34468"/>
    <w:rsid w:val="00D353F4"/>
    <w:rsid w:val="00D35705"/>
    <w:rsid w:val="00D35FCF"/>
    <w:rsid w:val="00D36075"/>
    <w:rsid w:val="00D36D5B"/>
    <w:rsid w:val="00D370C6"/>
    <w:rsid w:val="00D379E5"/>
    <w:rsid w:val="00D403C8"/>
    <w:rsid w:val="00D40589"/>
    <w:rsid w:val="00D40648"/>
    <w:rsid w:val="00D40EEE"/>
    <w:rsid w:val="00D415BE"/>
    <w:rsid w:val="00D43598"/>
    <w:rsid w:val="00D4381A"/>
    <w:rsid w:val="00D439A5"/>
    <w:rsid w:val="00D446E1"/>
    <w:rsid w:val="00D45F07"/>
    <w:rsid w:val="00D460BF"/>
    <w:rsid w:val="00D47508"/>
    <w:rsid w:val="00D47A12"/>
    <w:rsid w:val="00D47D37"/>
    <w:rsid w:val="00D47D76"/>
    <w:rsid w:val="00D50166"/>
    <w:rsid w:val="00D5092C"/>
    <w:rsid w:val="00D516D2"/>
    <w:rsid w:val="00D5297B"/>
    <w:rsid w:val="00D52DEF"/>
    <w:rsid w:val="00D52F0A"/>
    <w:rsid w:val="00D53135"/>
    <w:rsid w:val="00D534B2"/>
    <w:rsid w:val="00D53EA7"/>
    <w:rsid w:val="00D54851"/>
    <w:rsid w:val="00D558BC"/>
    <w:rsid w:val="00D57BFF"/>
    <w:rsid w:val="00D57FEE"/>
    <w:rsid w:val="00D60C65"/>
    <w:rsid w:val="00D622F8"/>
    <w:rsid w:val="00D62E72"/>
    <w:rsid w:val="00D63B85"/>
    <w:rsid w:val="00D64E5C"/>
    <w:rsid w:val="00D65D86"/>
    <w:rsid w:val="00D65E47"/>
    <w:rsid w:val="00D6628D"/>
    <w:rsid w:val="00D671BF"/>
    <w:rsid w:val="00D67CCC"/>
    <w:rsid w:val="00D7147F"/>
    <w:rsid w:val="00D71E34"/>
    <w:rsid w:val="00D72BC6"/>
    <w:rsid w:val="00D72D22"/>
    <w:rsid w:val="00D7415D"/>
    <w:rsid w:val="00D7573C"/>
    <w:rsid w:val="00D75846"/>
    <w:rsid w:val="00D76BDE"/>
    <w:rsid w:val="00D76E80"/>
    <w:rsid w:val="00D77920"/>
    <w:rsid w:val="00D800FD"/>
    <w:rsid w:val="00D80A89"/>
    <w:rsid w:val="00D80F15"/>
    <w:rsid w:val="00D811A8"/>
    <w:rsid w:val="00D81710"/>
    <w:rsid w:val="00D817BF"/>
    <w:rsid w:val="00D82212"/>
    <w:rsid w:val="00D82407"/>
    <w:rsid w:val="00D83470"/>
    <w:rsid w:val="00D838F7"/>
    <w:rsid w:val="00D83F67"/>
    <w:rsid w:val="00D843D5"/>
    <w:rsid w:val="00D84888"/>
    <w:rsid w:val="00D84A72"/>
    <w:rsid w:val="00D84AF6"/>
    <w:rsid w:val="00D84D03"/>
    <w:rsid w:val="00D86389"/>
    <w:rsid w:val="00D867D8"/>
    <w:rsid w:val="00D86CEE"/>
    <w:rsid w:val="00D87654"/>
    <w:rsid w:val="00D90A0D"/>
    <w:rsid w:val="00D90C2F"/>
    <w:rsid w:val="00D90C3D"/>
    <w:rsid w:val="00D91414"/>
    <w:rsid w:val="00D92BC5"/>
    <w:rsid w:val="00D92D1A"/>
    <w:rsid w:val="00D93181"/>
    <w:rsid w:val="00D93751"/>
    <w:rsid w:val="00D93B01"/>
    <w:rsid w:val="00D94D15"/>
    <w:rsid w:val="00D95C59"/>
    <w:rsid w:val="00D96678"/>
    <w:rsid w:val="00D96DD8"/>
    <w:rsid w:val="00D975F4"/>
    <w:rsid w:val="00D97C7D"/>
    <w:rsid w:val="00D97F24"/>
    <w:rsid w:val="00DA014E"/>
    <w:rsid w:val="00DA14D9"/>
    <w:rsid w:val="00DA1A95"/>
    <w:rsid w:val="00DA1D2C"/>
    <w:rsid w:val="00DA2366"/>
    <w:rsid w:val="00DA3282"/>
    <w:rsid w:val="00DA3507"/>
    <w:rsid w:val="00DA3E0F"/>
    <w:rsid w:val="00DA521B"/>
    <w:rsid w:val="00DA5727"/>
    <w:rsid w:val="00DA638F"/>
    <w:rsid w:val="00DA6B13"/>
    <w:rsid w:val="00DA6BBE"/>
    <w:rsid w:val="00DA76AB"/>
    <w:rsid w:val="00DB0009"/>
    <w:rsid w:val="00DB1133"/>
    <w:rsid w:val="00DB2892"/>
    <w:rsid w:val="00DB4163"/>
    <w:rsid w:val="00DB4F36"/>
    <w:rsid w:val="00DB536F"/>
    <w:rsid w:val="00DB538C"/>
    <w:rsid w:val="00DB656F"/>
    <w:rsid w:val="00DB6664"/>
    <w:rsid w:val="00DB6EA9"/>
    <w:rsid w:val="00DB7235"/>
    <w:rsid w:val="00DB78CC"/>
    <w:rsid w:val="00DB78F7"/>
    <w:rsid w:val="00DB7B1E"/>
    <w:rsid w:val="00DC0020"/>
    <w:rsid w:val="00DC0B49"/>
    <w:rsid w:val="00DC1594"/>
    <w:rsid w:val="00DC17C3"/>
    <w:rsid w:val="00DC24E8"/>
    <w:rsid w:val="00DC2711"/>
    <w:rsid w:val="00DC30EE"/>
    <w:rsid w:val="00DC42FE"/>
    <w:rsid w:val="00DC4A7D"/>
    <w:rsid w:val="00DC4BBC"/>
    <w:rsid w:val="00DC4E2A"/>
    <w:rsid w:val="00DC4EEB"/>
    <w:rsid w:val="00DC56B6"/>
    <w:rsid w:val="00DC57E5"/>
    <w:rsid w:val="00DC5EA0"/>
    <w:rsid w:val="00DC6093"/>
    <w:rsid w:val="00DC64A6"/>
    <w:rsid w:val="00DC67BD"/>
    <w:rsid w:val="00DC7752"/>
    <w:rsid w:val="00DC7DE6"/>
    <w:rsid w:val="00DC7EAB"/>
    <w:rsid w:val="00DD066F"/>
    <w:rsid w:val="00DD0824"/>
    <w:rsid w:val="00DD0A96"/>
    <w:rsid w:val="00DD0BBF"/>
    <w:rsid w:val="00DD1304"/>
    <w:rsid w:val="00DD16B2"/>
    <w:rsid w:val="00DD1765"/>
    <w:rsid w:val="00DD196E"/>
    <w:rsid w:val="00DD1AA7"/>
    <w:rsid w:val="00DD1C4D"/>
    <w:rsid w:val="00DD2DCD"/>
    <w:rsid w:val="00DD324F"/>
    <w:rsid w:val="00DD381D"/>
    <w:rsid w:val="00DD3CC3"/>
    <w:rsid w:val="00DD3DCB"/>
    <w:rsid w:val="00DD3E2F"/>
    <w:rsid w:val="00DD3E62"/>
    <w:rsid w:val="00DD4013"/>
    <w:rsid w:val="00DD4B87"/>
    <w:rsid w:val="00DD4BA1"/>
    <w:rsid w:val="00DD4EC4"/>
    <w:rsid w:val="00DD5048"/>
    <w:rsid w:val="00DD5CE3"/>
    <w:rsid w:val="00DD5E44"/>
    <w:rsid w:val="00DD72BE"/>
    <w:rsid w:val="00DD76A1"/>
    <w:rsid w:val="00DD787A"/>
    <w:rsid w:val="00DE04D3"/>
    <w:rsid w:val="00DE10F3"/>
    <w:rsid w:val="00DE13D7"/>
    <w:rsid w:val="00DE1414"/>
    <w:rsid w:val="00DE159C"/>
    <w:rsid w:val="00DE28A8"/>
    <w:rsid w:val="00DE352E"/>
    <w:rsid w:val="00DE38E0"/>
    <w:rsid w:val="00DE4DFA"/>
    <w:rsid w:val="00DE4E21"/>
    <w:rsid w:val="00DE4F02"/>
    <w:rsid w:val="00DE57F9"/>
    <w:rsid w:val="00DE5F0E"/>
    <w:rsid w:val="00DE6EAB"/>
    <w:rsid w:val="00DE788A"/>
    <w:rsid w:val="00DE7A01"/>
    <w:rsid w:val="00DE7E27"/>
    <w:rsid w:val="00DE7ECE"/>
    <w:rsid w:val="00DF0140"/>
    <w:rsid w:val="00DF0313"/>
    <w:rsid w:val="00DF0406"/>
    <w:rsid w:val="00DF0413"/>
    <w:rsid w:val="00DF08D2"/>
    <w:rsid w:val="00DF0B49"/>
    <w:rsid w:val="00DF0C86"/>
    <w:rsid w:val="00DF1B0C"/>
    <w:rsid w:val="00DF1C07"/>
    <w:rsid w:val="00DF20A2"/>
    <w:rsid w:val="00DF3303"/>
    <w:rsid w:val="00DF3FE7"/>
    <w:rsid w:val="00DF42B5"/>
    <w:rsid w:val="00DF4CFD"/>
    <w:rsid w:val="00DF4EE0"/>
    <w:rsid w:val="00DF518D"/>
    <w:rsid w:val="00DF51D3"/>
    <w:rsid w:val="00DF5646"/>
    <w:rsid w:val="00DF564B"/>
    <w:rsid w:val="00DF5674"/>
    <w:rsid w:val="00DF5AC5"/>
    <w:rsid w:val="00DF5BE2"/>
    <w:rsid w:val="00DF600E"/>
    <w:rsid w:val="00DF6BB5"/>
    <w:rsid w:val="00E026D6"/>
    <w:rsid w:val="00E0273A"/>
    <w:rsid w:val="00E02825"/>
    <w:rsid w:val="00E03345"/>
    <w:rsid w:val="00E04DFD"/>
    <w:rsid w:val="00E04EBE"/>
    <w:rsid w:val="00E06ADC"/>
    <w:rsid w:val="00E06E8F"/>
    <w:rsid w:val="00E06FDB"/>
    <w:rsid w:val="00E100E6"/>
    <w:rsid w:val="00E10D13"/>
    <w:rsid w:val="00E11CA9"/>
    <w:rsid w:val="00E11FA7"/>
    <w:rsid w:val="00E11FCD"/>
    <w:rsid w:val="00E1249B"/>
    <w:rsid w:val="00E12D97"/>
    <w:rsid w:val="00E12E31"/>
    <w:rsid w:val="00E13267"/>
    <w:rsid w:val="00E1399C"/>
    <w:rsid w:val="00E1422B"/>
    <w:rsid w:val="00E14277"/>
    <w:rsid w:val="00E14363"/>
    <w:rsid w:val="00E148FF"/>
    <w:rsid w:val="00E15348"/>
    <w:rsid w:val="00E1577C"/>
    <w:rsid w:val="00E15A43"/>
    <w:rsid w:val="00E15D38"/>
    <w:rsid w:val="00E1767C"/>
    <w:rsid w:val="00E1775A"/>
    <w:rsid w:val="00E208F0"/>
    <w:rsid w:val="00E20B36"/>
    <w:rsid w:val="00E20EAD"/>
    <w:rsid w:val="00E20ECE"/>
    <w:rsid w:val="00E21FFF"/>
    <w:rsid w:val="00E226BC"/>
    <w:rsid w:val="00E2297A"/>
    <w:rsid w:val="00E231F6"/>
    <w:rsid w:val="00E23BA8"/>
    <w:rsid w:val="00E242B5"/>
    <w:rsid w:val="00E24C5E"/>
    <w:rsid w:val="00E24D68"/>
    <w:rsid w:val="00E25626"/>
    <w:rsid w:val="00E2678A"/>
    <w:rsid w:val="00E27339"/>
    <w:rsid w:val="00E27818"/>
    <w:rsid w:val="00E27BBD"/>
    <w:rsid w:val="00E30729"/>
    <w:rsid w:val="00E31886"/>
    <w:rsid w:val="00E31ACD"/>
    <w:rsid w:val="00E31C6C"/>
    <w:rsid w:val="00E32D4C"/>
    <w:rsid w:val="00E371EE"/>
    <w:rsid w:val="00E375C9"/>
    <w:rsid w:val="00E40F88"/>
    <w:rsid w:val="00E40FCD"/>
    <w:rsid w:val="00E41407"/>
    <w:rsid w:val="00E415A4"/>
    <w:rsid w:val="00E42D27"/>
    <w:rsid w:val="00E43938"/>
    <w:rsid w:val="00E439FA"/>
    <w:rsid w:val="00E43C68"/>
    <w:rsid w:val="00E4554E"/>
    <w:rsid w:val="00E45F4F"/>
    <w:rsid w:val="00E4663B"/>
    <w:rsid w:val="00E46734"/>
    <w:rsid w:val="00E47E0C"/>
    <w:rsid w:val="00E5001E"/>
    <w:rsid w:val="00E506C8"/>
    <w:rsid w:val="00E50868"/>
    <w:rsid w:val="00E50995"/>
    <w:rsid w:val="00E516CA"/>
    <w:rsid w:val="00E51EE1"/>
    <w:rsid w:val="00E52168"/>
    <w:rsid w:val="00E52D80"/>
    <w:rsid w:val="00E541E3"/>
    <w:rsid w:val="00E544D4"/>
    <w:rsid w:val="00E54A44"/>
    <w:rsid w:val="00E55042"/>
    <w:rsid w:val="00E556E8"/>
    <w:rsid w:val="00E55E6E"/>
    <w:rsid w:val="00E56131"/>
    <w:rsid w:val="00E56FE2"/>
    <w:rsid w:val="00E5714E"/>
    <w:rsid w:val="00E57C18"/>
    <w:rsid w:val="00E57E43"/>
    <w:rsid w:val="00E6034D"/>
    <w:rsid w:val="00E603AE"/>
    <w:rsid w:val="00E60AD7"/>
    <w:rsid w:val="00E60CA4"/>
    <w:rsid w:val="00E60F7F"/>
    <w:rsid w:val="00E6193F"/>
    <w:rsid w:val="00E61D03"/>
    <w:rsid w:val="00E61ED6"/>
    <w:rsid w:val="00E61FFD"/>
    <w:rsid w:val="00E62352"/>
    <w:rsid w:val="00E62358"/>
    <w:rsid w:val="00E63309"/>
    <w:rsid w:val="00E63734"/>
    <w:rsid w:val="00E63772"/>
    <w:rsid w:val="00E64D7F"/>
    <w:rsid w:val="00E65160"/>
    <w:rsid w:val="00E6540D"/>
    <w:rsid w:val="00E655CC"/>
    <w:rsid w:val="00E65EE8"/>
    <w:rsid w:val="00E65FC5"/>
    <w:rsid w:val="00E70513"/>
    <w:rsid w:val="00E70B0E"/>
    <w:rsid w:val="00E70D93"/>
    <w:rsid w:val="00E718B9"/>
    <w:rsid w:val="00E7268B"/>
    <w:rsid w:val="00E72BD4"/>
    <w:rsid w:val="00E72EF8"/>
    <w:rsid w:val="00E732F7"/>
    <w:rsid w:val="00E73D63"/>
    <w:rsid w:val="00E74DBE"/>
    <w:rsid w:val="00E755B7"/>
    <w:rsid w:val="00E767A8"/>
    <w:rsid w:val="00E774D9"/>
    <w:rsid w:val="00E779C8"/>
    <w:rsid w:val="00E77B82"/>
    <w:rsid w:val="00E77D97"/>
    <w:rsid w:val="00E77EA6"/>
    <w:rsid w:val="00E80334"/>
    <w:rsid w:val="00E80538"/>
    <w:rsid w:val="00E8067E"/>
    <w:rsid w:val="00E81387"/>
    <w:rsid w:val="00E82497"/>
    <w:rsid w:val="00E82DBD"/>
    <w:rsid w:val="00E83409"/>
    <w:rsid w:val="00E83624"/>
    <w:rsid w:val="00E841D6"/>
    <w:rsid w:val="00E84655"/>
    <w:rsid w:val="00E84F94"/>
    <w:rsid w:val="00E85160"/>
    <w:rsid w:val="00E85F07"/>
    <w:rsid w:val="00E8618C"/>
    <w:rsid w:val="00E901A5"/>
    <w:rsid w:val="00E901CB"/>
    <w:rsid w:val="00E9030B"/>
    <w:rsid w:val="00E903AF"/>
    <w:rsid w:val="00E904A7"/>
    <w:rsid w:val="00E904E2"/>
    <w:rsid w:val="00E9098D"/>
    <w:rsid w:val="00E9119F"/>
    <w:rsid w:val="00E9145F"/>
    <w:rsid w:val="00E915B9"/>
    <w:rsid w:val="00E91834"/>
    <w:rsid w:val="00E9216B"/>
    <w:rsid w:val="00E92A6D"/>
    <w:rsid w:val="00E93784"/>
    <w:rsid w:val="00E949BF"/>
    <w:rsid w:val="00E94A0A"/>
    <w:rsid w:val="00E94C86"/>
    <w:rsid w:val="00E94F3F"/>
    <w:rsid w:val="00E95434"/>
    <w:rsid w:val="00E95A06"/>
    <w:rsid w:val="00E9620B"/>
    <w:rsid w:val="00EA1002"/>
    <w:rsid w:val="00EA1EF0"/>
    <w:rsid w:val="00EA273F"/>
    <w:rsid w:val="00EA2A38"/>
    <w:rsid w:val="00EA4709"/>
    <w:rsid w:val="00EA4B14"/>
    <w:rsid w:val="00EA7C10"/>
    <w:rsid w:val="00EA7DA0"/>
    <w:rsid w:val="00EA7F15"/>
    <w:rsid w:val="00EB066E"/>
    <w:rsid w:val="00EB107C"/>
    <w:rsid w:val="00EB1E23"/>
    <w:rsid w:val="00EB21E3"/>
    <w:rsid w:val="00EB256D"/>
    <w:rsid w:val="00EB2828"/>
    <w:rsid w:val="00EB31FC"/>
    <w:rsid w:val="00EB3361"/>
    <w:rsid w:val="00EB4D90"/>
    <w:rsid w:val="00EB4E3C"/>
    <w:rsid w:val="00EB4ED2"/>
    <w:rsid w:val="00EB5165"/>
    <w:rsid w:val="00EB5711"/>
    <w:rsid w:val="00EB57E7"/>
    <w:rsid w:val="00EB5B24"/>
    <w:rsid w:val="00EB5FD9"/>
    <w:rsid w:val="00EB6C49"/>
    <w:rsid w:val="00EB7790"/>
    <w:rsid w:val="00EB7DAC"/>
    <w:rsid w:val="00EC009E"/>
    <w:rsid w:val="00EC0F26"/>
    <w:rsid w:val="00EC18FC"/>
    <w:rsid w:val="00EC19EF"/>
    <w:rsid w:val="00EC3B0B"/>
    <w:rsid w:val="00EC429D"/>
    <w:rsid w:val="00EC4945"/>
    <w:rsid w:val="00EC49F4"/>
    <w:rsid w:val="00EC4B7A"/>
    <w:rsid w:val="00EC548A"/>
    <w:rsid w:val="00EC5623"/>
    <w:rsid w:val="00EC5C75"/>
    <w:rsid w:val="00EC6982"/>
    <w:rsid w:val="00EC7677"/>
    <w:rsid w:val="00EC7F49"/>
    <w:rsid w:val="00ED00A6"/>
    <w:rsid w:val="00ED0505"/>
    <w:rsid w:val="00ED0CC2"/>
    <w:rsid w:val="00ED128F"/>
    <w:rsid w:val="00ED21C5"/>
    <w:rsid w:val="00ED2C02"/>
    <w:rsid w:val="00ED323B"/>
    <w:rsid w:val="00ED385A"/>
    <w:rsid w:val="00ED39CD"/>
    <w:rsid w:val="00ED3C78"/>
    <w:rsid w:val="00ED45BC"/>
    <w:rsid w:val="00ED50A2"/>
    <w:rsid w:val="00ED5A25"/>
    <w:rsid w:val="00ED6577"/>
    <w:rsid w:val="00ED6761"/>
    <w:rsid w:val="00ED6D51"/>
    <w:rsid w:val="00ED7221"/>
    <w:rsid w:val="00ED7275"/>
    <w:rsid w:val="00ED7E81"/>
    <w:rsid w:val="00EE04D7"/>
    <w:rsid w:val="00EE1837"/>
    <w:rsid w:val="00EE1F0E"/>
    <w:rsid w:val="00EE2495"/>
    <w:rsid w:val="00EE2E10"/>
    <w:rsid w:val="00EE366B"/>
    <w:rsid w:val="00EE3D39"/>
    <w:rsid w:val="00EE4309"/>
    <w:rsid w:val="00EE4A85"/>
    <w:rsid w:val="00EE4F68"/>
    <w:rsid w:val="00EE5C09"/>
    <w:rsid w:val="00EE6147"/>
    <w:rsid w:val="00EE6571"/>
    <w:rsid w:val="00EE70C1"/>
    <w:rsid w:val="00EE7304"/>
    <w:rsid w:val="00EF00C8"/>
    <w:rsid w:val="00EF020F"/>
    <w:rsid w:val="00EF066A"/>
    <w:rsid w:val="00EF0D8B"/>
    <w:rsid w:val="00EF0DC8"/>
    <w:rsid w:val="00EF0E09"/>
    <w:rsid w:val="00EF18E5"/>
    <w:rsid w:val="00EF2856"/>
    <w:rsid w:val="00EF2A52"/>
    <w:rsid w:val="00EF2C0D"/>
    <w:rsid w:val="00EF33E7"/>
    <w:rsid w:val="00EF3DE2"/>
    <w:rsid w:val="00EF3FC7"/>
    <w:rsid w:val="00EF5FEC"/>
    <w:rsid w:val="00EF7097"/>
    <w:rsid w:val="00EF7421"/>
    <w:rsid w:val="00F000BD"/>
    <w:rsid w:val="00F000C9"/>
    <w:rsid w:val="00F0050E"/>
    <w:rsid w:val="00F01BE5"/>
    <w:rsid w:val="00F021A7"/>
    <w:rsid w:val="00F0257C"/>
    <w:rsid w:val="00F03488"/>
    <w:rsid w:val="00F036AD"/>
    <w:rsid w:val="00F04252"/>
    <w:rsid w:val="00F0631F"/>
    <w:rsid w:val="00F0656D"/>
    <w:rsid w:val="00F06972"/>
    <w:rsid w:val="00F105D9"/>
    <w:rsid w:val="00F10A18"/>
    <w:rsid w:val="00F10E60"/>
    <w:rsid w:val="00F135E4"/>
    <w:rsid w:val="00F13A43"/>
    <w:rsid w:val="00F14037"/>
    <w:rsid w:val="00F1443F"/>
    <w:rsid w:val="00F1455E"/>
    <w:rsid w:val="00F149C4"/>
    <w:rsid w:val="00F14FB7"/>
    <w:rsid w:val="00F169ED"/>
    <w:rsid w:val="00F16F3A"/>
    <w:rsid w:val="00F17968"/>
    <w:rsid w:val="00F17A8B"/>
    <w:rsid w:val="00F219AA"/>
    <w:rsid w:val="00F21BB5"/>
    <w:rsid w:val="00F2211B"/>
    <w:rsid w:val="00F2238D"/>
    <w:rsid w:val="00F247D7"/>
    <w:rsid w:val="00F2512B"/>
    <w:rsid w:val="00F253D1"/>
    <w:rsid w:val="00F25D96"/>
    <w:rsid w:val="00F26165"/>
    <w:rsid w:val="00F26917"/>
    <w:rsid w:val="00F26EC0"/>
    <w:rsid w:val="00F274C3"/>
    <w:rsid w:val="00F27F4B"/>
    <w:rsid w:val="00F30DE2"/>
    <w:rsid w:val="00F31106"/>
    <w:rsid w:val="00F311ED"/>
    <w:rsid w:val="00F31323"/>
    <w:rsid w:val="00F31A6A"/>
    <w:rsid w:val="00F3232C"/>
    <w:rsid w:val="00F3256C"/>
    <w:rsid w:val="00F33731"/>
    <w:rsid w:val="00F346BE"/>
    <w:rsid w:val="00F34D72"/>
    <w:rsid w:val="00F35112"/>
    <w:rsid w:val="00F35505"/>
    <w:rsid w:val="00F358A2"/>
    <w:rsid w:val="00F36BFB"/>
    <w:rsid w:val="00F40334"/>
    <w:rsid w:val="00F403D7"/>
    <w:rsid w:val="00F404D2"/>
    <w:rsid w:val="00F40722"/>
    <w:rsid w:val="00F40A8B"/>
    <w:rsid w:val="00F41024"/>
    <w:rsid w:val="00F41C72"/>
    <w:rsid w:val="00F41D61"/>
    <w:rsid w:val="00F41DA0"/>
    <w:rsid w:val="00F42081"/>
    <w:rsid w:val="00F4309F"/>
    <w:rsid w:val="00F433D0"/>
    <w:rsid w:val="00F43DCB"/>
    <w:rsid w:val="00F44015"/>
    <w:rsid w:val="00F444F6"/>
    <w:rsid w:val="00F46FE1"/>
    <w:rsid w:val="00F47107"/>
    <w:rsid w:val="00F5169D"/>
    <w:rsid w:val="00F526D2"/>
    <w:rsid w:val="00F52D22"/>
    <w:rsid w:val="00F53732"/>
    <w:rsid w:val="00F53CEB"/>
    <w:rsid w:val="00F54A45"/>
    <w:rsid w:val="00F54F0D"/>
    <w:rsid w:val="00F552B9"/>
    <w:rsid w:val="00F56737"/>
    <w:rsid w:val="00F56B0E"/>
    <w:rsid w:val="00F57BDB"/>
    <w:rsid w:val="00F57F63"/>
    <w:rsid w:val="00F6077C"/>
    <w:rsid w:val="00F60BBE"/>
    <w:rsid w:val="00F61D9C"/>
    <w:rsid w:val="00F62E35"/>
    <w:rsid w:val="00F62F87"/>
    <w:rsid w:val="00F6354D"/>
    <w:rsid w:val="00F63DD6"/>
    <w:rsid w:val="00F6475D"/>
    <w:rsid w:val="00F64B77"/>
    <w:rsid w:val="00F64F5B"/>
    <w:rsid w:val="00F660C1"/>
    <w:rsid w:val="00F67E08"/>
    <w:rsid w:val="00F70B9A"/>
    <w:rsid w:val="00F70C20"/>
    <w:rsid w:val="00F70FA5"/>
    <w:rsid w:val="00F723E1"/>
    <w:rsid w:val="00F726CA"/>
    <w:rsid w:val="00F7387B"/>
    <w:rsid w:val="00F73EF8"/>
    <w:rsid w:val="00F750A2"/>
    <w:rsid w:val="00F752C7"/>
    <w:rsid w:val="00F75894"/>
    <w:rsid w:val="00F76035"/>
    <w:rsid w:val="00F7690E"/>
    <w:rsid w:val="00F769CB"/>
    <w:rsid w:val="00F76BCC"/>
    <w:rsid w:val="00F76D14"/>
    <w:rsid w:val="00F7709C"/>
    <w:rsid w:val="00F77CEC"/>
    <w:rsid w:val="00F8012D"/>
    <w:rsid w:val="00F80243"/>
    <w:rsid w:val="00F80D09"/>
    <w:rsid w:val="00F81B9B"/>
    <w:rsid w:val="00F82BDC"/>
    <w:rsid w:val="00F8332F"/>
    <w:rsid w:val="00F83AC9"/>
    <w:rsid w:val="00F83CAD"/>
    <w:rsid w:val="00F84975"/>
    <w:rsid w:val="00F84BFE"/>
    <w:rsid w:val="00F853E0"/>
    <w:rsid w:val="00F86411"/>
    <w:rsid w:val="00F87079"/>
    <w:rsid w:val="00F876C7"/>
    <w:rsid w:val="00F901E7"/>
    <w:rsid w:val="00F9044F"/>
    <w:rsid w:val="00F91A08"/>
    <w:rsid w:val="00F92983"/>
    <w:rsid w:val="00F92BDE"/>
    <w:rsid w:val="00F930E1"/>
    <w:rsid w:val="00F93370"/>
    <w:rsid w:val="00F9370B"/>
    <w:rsid w:val="00F93782"/>
    <w:rsid w:val="00F93C44"/>
    <w:rsid w:val="00F94136"/>
    <w:rsid w:val="00F95AD0"/>
    <w:rsid w:val="00F9650E"/>
    <w:rsid w:val="00F97AA3"/>
    <w:rsid w:val="00FA063F"/>
    <w:rsid w:val="00FA0999"/>
    <w:rsid w:val="00FA0FB2"/>
    <w:rsid w:val="00FA10D8"/>
    <w:rsid w:val="00FA1138"/>
    <w:rsid w:val="00FA13B3"/>
    <w:rsid w:val="00FA151C"/>
    <w:rsid w:val="00FA1AFD"/>
    <w:rsid w:val="00FA2E13"/>
    <w:rsid w:val="00FA3D6D"/>
    <w:rsid w:val="00FA40C9"/>
    <w:rsid w:val="00FA426A"/>
    <w:rsid w:val="00FA57F6"/>
    <w:rsid w:val="00FA5BC9"/>
    <w:rsid w:val="00FA6219"/>
    <w:rsid w:val="00FA63D1"/>
    <w:rsid w:val="00FA66CB"/>
    <w:rsid w:val="00FA6C1B"/>
    <w:rsid w:val="00FA7D51"/>
    <w:rsid w:val="00FB009B"/>
    <w:rsid w:val="00FB019D"/>
    <w:rsid w:val="00FB02DF"/>
    <w:rsid w:val="00FB12C9"/>
    <w:rsid w:val="00FB1D89"/>
    <w:rsid w:val="00FB233C"/>
    <w:rsid w:val="00FB23AD"/>
    <w:rsid w:val="00FB3583"/>
    <w:rsid w:val="00FB4226"/>
    <w:rsid w:val="00FB4894"/>
    <w:rsid w:val="00FB4D6B"/>
    <w:rsid w:val="00FB642F"/>
    <w:rsid w:val="00FB6A04"/>
    <w:rsid w:val="00FB6FAA"/>
    <w:rsid w:val="00FB74B0"/>
    <w:rsid w:val="00FB7F74"/>
    <w:rsid w:val="00FC0111"/>
    <w:rsid w:val="00FC0B05"/>
    <w:rsid w:val="00FC1104"/>
    <w:rsid w:val="00FC1259"/>
    <w:rsid w:val="00FC2C21"/>
    <w:rsid w:val="00FC355D"/>
    <w:rsid w:val="00FC4DC4"/>
    <w:rsid w:val="00FC5066"/>
    <w:rsid w:val="00FC5186"/>
    <w:rsid w:val="00FC519C"/>
    <w:rsid w:val="00FC5283"/>
    <w:rsid w:val="00FC56F3"/>
    <w:rsid w:val="00FC608D"/>
    <w:rsid w:val="00FC6274"/>
    <w:rsid w:val="00FC6DC1"/>
    <w:rsid w:val="00FC7486"/>
    <w:rsid w:val="00FC7E1C"/>
    <w:rsid w:val="00FD0723"/>
    <w:rsid w:val="00FD11AA"/>
    <w:rsid w:val="00FD11E7"/>
    <w:rsid w:val="00FD1CD8"/>
    <w:rsid w:val="00FD2B6B"/>
    <w:rsid w:val="00FD30FA"/>
    <w:rsid w:val="00FD393B"/>
    <w:rsid w:val="00FD4FCA"/>
    <w:rsid w:val="00FD581B"/>
    <w:rsid w:val="00FD5B06"/>
    <w:rsid w:val="00FD5BBB"/>
    <w:rsid w:val="00FD5E1A"/>
    <w:rsid w:val="00FD744E"/>
    <w:rsid w:val="00FD74B8"/>
    <w:rsid w:val="00FE0232"/>
    <w:rsid w:val="00FE087F"/>
    <w:rsid w:val="00FE13CA"/>
    <w:rsid w:val="00FE203A"/>
    <w:rsid w:val="00FE2537"/>
    <w:rsid w:val="00FE2619"/>
    <w:rsid w:val="00FE295A"/>
    <w:rsid w:val="00FE2D5F"/>
    <w:rsid w:val="00FE3172"/>
    <w:rsid w:val="00FE3783"/>
    <w:rsid w:val="00FE4297"/>
    <w:rsid w:val="00FE44FD"/>
    <w:rsid w:val="00FE493A"/>
    <w:rsid w:val="00FE4D31"/>
    <w:rsid w:val="00FE5C24"/>
    <w:rsid w:val="00FE5D03"/>
    <w:rsid w:val="00FE5D75"/>
    <w:rsid w:val="00FE6202"/>
    <w:rsid w:val="00FE65A6"/>
    <w:rsid w:val="00FE68D9"/>
    <w:rsid w:val="00FE7432"/>
    <w:rsid w:val="00FE7E42"/>
    <w:rsid w:val="00FF03D2"/>
    <w:rsid w:val="00FF0F96"/>
    <w:rsid w:val="00FF0FA7"/>
    <w:rsid w:val="00FF165D"/>
    <w:rsid w:val="00FF1BB2"/>
    <w:rsid w:val="00FF1DB5"/>
    <w:rsid w:val="00FF2CBD"/>
    <w:rsid w:val="00FF3565"/>
    <w:rsid w:val="00FF3E7E"/>
    <w:rsid w:val="00FF4EAE"/>
    <w:rsid w:val="00FF5157"/>
    <w:rsid w:val="00FF5FA3"/>
    <w:rsid w:val="00FF7554"/>
    <w:rsid w:val="00FF7D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DB2BC7"/>
  <w15:docId w15:val="{FD271AE6-B48D-4D51-A4E3-A97B6B51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01ABA"/>
    <w:pPr>
      <w:spacing w:after="120"/>
      <w:jc w:val="both"/>
    </w:pPr>
    <w:rPr>
      <w:sz w:val="24"/>
      <w:szCs w:val="24"/>
    </w:rPr>
  </w:style>
  <w:style w:type="paragraph" w:styleId="10">
    <w:name w:val="heading 1"/>
    <w:next w:val="a"/>
    <w:link w:val="11"/>
    <w:qFormat/>
    <w:rsid w:val="00D01ABA"/>
    <w:pPr>
      <w:keepNext/>
      <w:keepLines/>
      <w:spacing w:before="600" w:after="120"/>
      <w:outlineLvl w:val="0"/>
    </w:pPr>
    <w:rPr>
      <w:rFonts w:ascii="Arial" w:hAnsi="Arial" w:cs="Arial"/>
      <w:b/>
      <w:bCs/>
      <w:kern w:val="32"/>
      <w:sz w:val="32"/>
      <w:szCs w:val="32"/>
    </w:rPr>
  </w:style>
  <w:style w:type="paragraph" w:styleId="2">
    <w:name w:val="heading 2"/>
    <w:next w:val="a"/>
    <w:link w:val="20"/>
    <w:qFormat/>
    <w:rsid w:val="00D01ABA"/>
    <w:pPr>
      <w:keepNext/>
      <w:keepLines/>
      <w:spacing w:before="360" w:after="120"/>
      <w:jc w:val="both"/>
      <w:outlineLvl w:val="1"/>
    </w:pPr>
    <w:rPr>
      <w:rFonts w:ascii="Arial" w:hAnsi="Arial" w:cs="Arial"/>
      <w:b/>
      <w:bCs/>
      <w:i/>
      <w:iCs/>
      <w:sz w:val="28"/>
      <w:szCs w:val="28"/>
    </w:rPr>
  </w:style>
  <w:style w:type="paragraph" w:styleId="3">
    <w:name w:val="heading 3"/>
    <w:basedOn w:val="a"/>
    <w:next w:val="a"/>
    <w:link w:val="30"/>
    <w:qFormat/>
    <w:rsid w:val="00D01ABA"/>
    <w:pPr>
      <w:keepNext/>
      <w:keepLines/>
      <w:ind w:firstLine="709"/>
      <w:outlineLvl w:val="2"/>
    </w:pPr>
    <w:rPr>
      <w:rFonts w:ascii="Arial" w:hAnsi="Arial" w:cs="Arial"/>
      <w:bCs/>
      <w:i/>
      <w:szCs w:val="26"/>
    </w:rPr>
  </w:style>
  <w:style w:type="paragraph" w:styleId="4">
    <w:name w:val="heading 4"/>
    <w:basedOn w:val="a"/>
    <w:next w:val="a"/>
    <w:link w:val="40"/>
    <w:qFormat/>
    <w:rsid w:val="002337F8"/>
    <w:pPr>
      <w:keepNext/>
      <w:spacing w:before="240" w:after="60"/>
      <w:outlineLvl w:val="3"/>
    </w:pPr>
    <w:rPr>
      <w:rFonts w:ascii="Calibri" w:hAnsi="Calibri"/>
      <w:b/>
      <w:bCs/>
      <w:sz w:val="28"/>
      <w:szCs w:val="28"/>
    </w:rPr>
  </w:style>
  <w:style w:type="paragraph" w:styleId="5">
    <w:name w:val="heading 5"/>
    <w:basedOn w:val="a"/>
    <w:next w:val="a"/>
    <w:link w:val="50"/>
    <w:semiHidden/>
    <w:unhideWhenUsed/>
    <w:qFormat/>
    <w:rsid w:val="00173F8E"/>
    <w:pPr>
      <w:keepNext/>
      <w:keepLines/>
      <w:spacing w:before="40" w:after="0"/>
      <w:outlineLvl w:val="4"/>
    </w:pPr>
    <w:rPr>
      <w:rFonts w:asciiTheme="majorHAnsi" w:eastAsiaTheme="majorEastAsia" w:hAnsiTheme="majorHAnsi" w:cstheme="majorBidi"/>
      <w:color w:val="365F91" w:themeColor="accent1" w:themeShade="BF"/>
    </w:rPr>
  </w:style>
  <w:style w:type="paragraph" w:styleId="7">
    <w:name w:val="heading 7"/>
    <w:basedOn w:val="a"/>
    <w:next w:val="a"/>
    <w:qFormat/>
    <w:rsid w:val="000C1A46"/>
    <w:pPr>
      <w:spacing w:before="240" w:after="60"/>
      <w:jc w:val="left"/>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rsid w:val="00FC0B05"/>
    <w:rPr>
      <w:rFonts w:ascii="Arial" w:hAnsi="Arial" w:cs="Arial"/>
      <w:b/>
      <w:bCs/>
      <w:kern w:val="32"/>
      <w:sz w:val="32"/>
      <w:szCs w:val="32"/>
      <w:lang w:val="ru-RU" w:eastAsia="ru-RU" w:bidi="ar-SA"/>
    </w:rPr>
  </w:style>
  <w:style w:type="character" w:customStyle="1" w:styleId="20">
    <w:name w:val="Заголовок 2 Знак"/>
    <w:link w:val="2"/>
    <w:rsid w:val="000C1A46"/>
    <w:rPr>
      <w:rFonts w:ascii="Arial" w:hAnsi="Arial" w:cs="Arial"/>
      <w:b/>
      <w:bCs/>
      <w:i/>
      <w:iCs/>
      <w:sz w:val="28"/>
      <w:szCs w:val="28"/>
      <w:lang w:val="ru-RU" w:eastAsia="ru-RU" w:bidi="ar-SA"/>
    </w:rPr>
  </w:style>
  <w:style w:type="character" w:customStyle="1" w:styleId="30">
    <w:name w:val="Заголовок 3 Знак"/>
    <w:link w:val="3"/>
    <w:rsid w:val="00D01ABA"/>
    <w:rPr>
      <w:rFonts w:ascii="Arial" w:hAnsi="Arial" w:cs="Arial"/>
      <w:bCs/>
      <w:i/>
      <w:sz w:val="24"/>
      <w:szCs w:val="26"/>
      <w:lang w:val="ru-RU" w:eastAsia="ru-RU" w:bidi="ar-SA"/>
    </w:rPr>
  </w:style>
  <w:style w:type="character" w:customStyle="1" w:styleId="40">
    <w:name w:val="Заголовок 4 Знак"/>
    <w:link w:val="4"/>
    <w:rsid w:val="002337F8"/>
    <w:rPr>
      <w:rFonts w:ascii="Calibri" w:eastAsia="Times New Roman" w:hAnsi="Calibri" w:cs="Times New Roman"/>
      <w:b/>
      <w:bCs/>
      <w:sz w:val="28"/>
      <w:szCs w:val="28"/>
    </w:rPr>
  </w:style>
  <w:style w:type="paragraph" w:styleId="12">
    <w:name w:val="toc 1"/>
    <w:basedOn w:val="a"/>
    <w:next w:val="a"/>
    <w:link w:val="13"/>
    <w:uiPriority w:val="39"/>
    <w:rsid w:val="00D01ABA"/>
    <w:pPr>
      <w:keepNext/>
      <w:keepLines/>
      <w:spacing w:before="240" w:after="0"/>
      <w:jc w:val="left"/>
    </w:pPr>
    <w:rPr>
      <w:b/>
      <w:sz w:val="28"/>
    </w:rPr>
  </w:style>
  <w:style w:type="character" w:customStyle="1" w:styleId="13">
    <w:name w:val="Оглавление 1 Знак"/>
    <w:link w:val="12"/>
    <w:rsid w:val="00D01ABA"/>
    <w:rPr>
      <w:b/>
      <w:sz w:val="28"/>
      <w:szCs w:val="24"/>
      <w:lang w:val="ru-RU" w:eastAsia="ru-RU" w:bidi="ar-SA"/>
    </w:rPr>
  </w:style>
  <w:style w:type="paragraph" w:styleId="31">
    <w:name w:val="toc 3"/>
    <w:basedOn w:val="a"/>
    <w:next w:val="a"/>
    <w:uiPriority w:val="39"/>
    <w:rsid w:val="009071FC"/>
    <w:pPr>
      <w:keepLines/>
      <w:pBdr>
        <w:left w:val="single" w:sz="12" w:space="4" w:color="808080"/>
      </w:pBdr>
      <w:tabs>
        <w:tab w:val="right" w:pos="11340"/>
      </w:tabs>
      <w:spacing w:before="40" w:after="0"/>
      <w:ind w:left="567" w:right="567"/>
    </w:pPr>
    <w:rPr>
      <w:noProof/>
    </w:rPr>
  </w:style>
  <w:style w:type="paragraph" w:styleId="21">
    <w:name w:val="toc 2"/>
    <w:basedOn w:val="a"/>
    <w:next w:val="a"/>
    <w:uiPriority w:val="39"/>
    <w:rsid w:val="00D01ABA"/>
    <w:pPr>
      <w:keepNext/>
      <w:keepLines/>
      <w:spacing w:before="60" w:after="0"/>
      <w:jc w:val="left"/>
    </w:pPr>
  </w:style>
  <w:style w:type="character" w:styleId="a3">
    <w:name w:val="Hyperlink"/>
    <w:uiPriority w:val="99"/>
    <w:rsid w:val="00D01ABA"/>
    <w:rPr>
      <w:color w:val="0000FF"/>
      <w:u w:val="single"/>
    </w:rPr>
  </w:style>
  <w:style w:type="table" w:styleId="a4">
    <w:name w:val="Table Grid"/>
    <w:basedOn w:val="a1"/>
    <w:rsid w:val="00D01ABA"/>
    <w:pPr>
      <w:spacing w:line="360" w:lineRule="auto"/>
      <w:ind w:left="14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Об авторе"/>
    <w:basedOn w:val="a"/>
    <w:rsid w:val="00D01ABA"/>
    <w:pPr>
      <w:ind w:right="-55"/>
      <w:jc w:val="left"/>
    </w:pPr>
    <w:rPr>
      <w:color w:val="333333"/>
      <w:sz w:val="40"/>
      <w:szCs w:val="20"/>
    </w:rPr>
  </w:style>
  <w:style w:type="paragraph" w:customStyle="1" w:styleId="a6">
    <w:name w:val="Темы дня"/>
    <w:basedOn w:val="a"/>
    <w:rsid w:val="00D01ABA"/>
    <w:pPr>
      <w:keepLines/>
      <w:spacing w:after="240"/>
    </w:pPr>
    <w:rPr>
      <w:i/>
    </w:rPr>
  </w:style>
  <w:style w:type="paragraph" w:styleId="a7">
    <w:name w:val="Block Text"/>
    <w:basedOn w:val="a6"/>
    <w:rsid w:val="00D01ABA"/>
    <w:rPr>
      <w:bCs/>
    </w:rPr>
  </w:style>
  <w:style w:type="paragraph" w:customStyle="1" w:styleId="a8">
    <w:name w:val="Заголовок введения"/>
    <w:rsid w:val="00D01ABA"/>
    <w:pPr>
      <w:keepNext/>
      <w:keepLines/>
      <w:shd w:val="clear" w:color="auto" w:fill="C0C0C0"/>
      <w:spacing w:before="360" w:after="240"/>
    </w:pPr>
    <w:rPr>
      <w:rFonts w:cs="Arial"/>
      <w:b/>
      <w:bCs/>
      <w:sz w:val="24"/>
      <w:szCs w:val="26"/>
    </w:rPr>
  </w:style>
  <w:style w:type="paragraph" w:customStyle="1" w:styleId="a9">
    <w:name w:val="Публикации дня"/>
    <w:rsid w:val="00D01ABA"/>
    <w:pPr>
      <w:keepNext/>
      <w:keepLines/>
      <w:pageBreakBefore/>
      <w:shd w:val="clear" w:color="auto" w:fill="C0C0C0"/>
      <w:spacing w:before="240" w:after="240"/>
      <w:jc w:val="center"/>
    </w:pPr>
    <w:rPr>
      <w:rFonts w:cs="Arial"/>
      <w:b/>
      <w:bCs/>
      <w:kern w:val="32"/>
      <w:sz w:val="32"/>
      <w:szCs w:val="32"/>
    </w:rPr>
  </w:style>
  <w:style w:type="paragraph" w:styleId="aa">
    <w:name w:val="Normal (Web)"/>
    <w:basedOn w:val="a"/>
    <w:link w:val="ab"/>
    <w:uiPriority w:val="99"/>
    <w:rsid w:val="002337F8"/>
    <w:pPr>
      <w:spacing w:before="100" w:beforeAutospacing="1" w:after="100" w:afterAutospacing="1" w:line="360" w:lineRule="auto"/>
      <w:ind w:left="1440"/>
      <w:jc w:val="left"/>
    </w:pPr>
    <w:rPr>
      <w:rFonts w:ascii="Verdana" w:eastAsia="Verdana" w:hAnsi="Verdana"/>
      <w:sz w:val="20"/>
      <w:szCs w:val="20"/>
    </w:rPr>
  </w:style>
  <w:style w:type="character" w:customStyle="1" w:styleId="ab">
    <w:name w:val="Обычный (веб) Знак"/>
    <w:link w:val="aa"/>
    <w:rsid w:val="002337F8"/>
    <w:rPr>
      <w:rFonts w:ascii="Verdana" w:eastAsia="Verdana" w:hAnsi="Verdana"/>
    </w:rPr>
  </w:style>
  <w:style w:type="paragraph" w:customStyle="1" w:styleId="ac">
    <w:name w:val="Текст документа"/>
    <w:basedOn w:val="aa"/>
    <w:link w:val="ad"/>
    <w:autoRedefine/>
    <w:rsid w:val="0089541B"/>
    <w:pPr>
      <w:spacing w:line="240" w:lineRule="auto"/>
      <w:ind w:left="0"/>
      <w:jc w:val="both"/>
    </w:pPr>
    <w:rPr>
      <w:rFonts w:ascii="Times New Roman" w:hAnsi="Times New Roman"/>
      <w:color w:val="000000"/>
      <w:sz w:val="24"/>
      <w:szCs w:val="24"/>
    </w:rPr>
  </w:style>
  <w:style w:type="character" w:customStyle="1" w:styleId="ad">
    <w:name w:val="Текст документа Знак Знак"/>
    <w:link w:val="ac"/>
    <w:rsid w:val="0089541B"/>
    <w:rPr>
      <w:rFonts w:eastAsia="Verdana"/>
      <w:color w:val="000000"/>
      <w:sz w:val="24"/>
      <w:szCs w:val="24"/>
    </w:rPr>
  </w:style>
  <w:style w:type="paragraph" w:customStyle="1" w:styleId="22">
    <w:name w:val="Заглавие 2"/>
    <w:basedOn w:val="2"/>
    <w:autoRedefine/>
    <w:rsid w:val="002337F8"/>
    <w:pPr>
      <w:spacing w:before="960" w:after="60"/>
      <w:jc w:val="left"/>
    </w:pPr>
    <w:rPr>
      <w:b w:val="0"/>
      <w:i w:val="0"/>
      <w:sz w:val="32"/>
    </w:rPr>
  </w:style>
  <w:style w:type="paragraph" w:customStyle="1" w:styleId="ae">
    <w:name w:val="Похожие сообщения раздел"/>
    <w:basedOn w:val="a"/>
    <w:link w:val="Char"/>
    <w:rsid w:val="002337F8"/>
    <w:pPr>
      <w:spacing w:before="120" w:line="360" w:lineRule="auto"/>
      <w:ind w:left="1440"/>
    </w:pPr>
    <w:rPr>
      <w:rFonts w:ascii="Arial" w:eastAsia="Verdana" w:hAnsi="Arial"/>
      <w:b/>
      <w:bCs/>
      <w:color w:val="808080"/>
      <w:szCs w:val="20"/>
    </w:rPr>
  </w:style>
  <w:style w:type="character" w:customStyle="1" w:styleId="Char">
    <w:name w:val="Похожие сообщения раздел Char"/>
    <w:link w:val="ae"/>
    <w:rsid w:val="002337F8"/>
    <w:rPr>
      <w:rFonts w:ascii="Arial" w:eastAsia="Verdana" w:hAnsi="Arial"/>
      <w:b/>
      <w:bCs/>
      <w:color w:val="808080"/>
      <w:sz w:val="24"/>
    </w:rPr>
  </w:style>
  <w:style w:type="paragraph" w:customStyle="1" w:styleId="af">
    <w:name w:val="Похожие сообщения заголовок"/>
    <w:basedOn w:val="ae"/>
    <w:link w:val="Char0"/>
    <w:rsid w:val="00874788"/>
    <w:pPr>
      <w:spacing w:after="240" w:line="240" w:lineRule="auto"/>
      <w:jc w:val="left"/>
      <w:outlineLvl w:val="4"/>
    </w:pPr>
  </w:style>
  <w:style w:type="character" w:customStyle="1" w:styleId="Char0">
    <w:name w:val="Похожие сообщения заголовок Char"/>
    <w:link w:val="af"/>
    <w:rsid w:val="00874788"/>
    <w:rPr>
      <w:rFonts w:ascii="Arial" w:eastAsia="Verdana" w:hAnsi="Arial"/>
      <w:b/>
      <w:bCs/>
      <w:color w:val="808080"/>
      <w:sz w:val="24"/>
      <w:lang w:val="ru-RU" w:eastAsia="ru-RU" w:bidi="ar-SA"/>
    </w:rPr>
  </w:style>
  <w:style w:type="character" w:customStyle="1" w:styleId="23">
    <w:name w:val="Источник и дата 2"/>
    <w:rsid w:val="002337F8"/>
    <w:rPr>
      <w:rFonts w:ascii="Arial" w:hAnsi="Arial"/>
      <w:sz w:val="16"/>
      <w:lang w:val="ru-RU" w:eastAsia="ru-RU" w:bidi="ar-SA"/>
    </w:rPr>
  </w:style>
  <w:style w:type="paragraph" w:customStyle="1" w:styleId="41">
    <w:name w:val="Заглавие 4"/>
    <w:basedOn w:val="4"/>
    <w:link w:val="4CharChar"/>
    <w:autoRedefine/>
    <w:rsid w:val="00DE13D7"/>
    <w:pPr>
      <w:keepLines/>
      <w:spacing w:before="360" w:line="360" w:lineRule="auto"/>
    </w:pPr>
    <w:rPr>
      <w:rFonts w:ascii="Arial" w:hAnsi="Arial"/>
      <w:sz w:val="24"/>
    </w:rPr>
  </w:style>
  <w:style w:type="character" w:customStyle="1" w:styleId="4CharChar">
    <w:name w:val="Заглавие 4 Char Char"/>
    <w:link w:val="41"/>
    <w:rsid w:val="00DE13D7"/>
    <w:rPr>
      <w:rFonts w:ascii="Arial" w:eastAsia="Times New Roman" w:hAnsi="Arial" w:cs="Times New Roman"/>
      <w:b/>
      <w:bCs/>
      <w:sz w:val="24"/>
      <w:szCs w:val="28"/>
    </w:rPr>
  </w:style>
  <w:style w:type="paragraph" w:styleId="af0">
    <w:name w:val="Document Map"/>
    <w:basedOn w:val="a"/>
    <w:link w:val="af1"/>
    <w:rsid w:val="002A12F4"/>
    <w:pPr>
      <w:shd w:val="clear" w:color="auto" w:fill="000080"/>
    </w:pPr>
    <w:rPr>
      <w:rFonts w:ascii="Tahoma" w:hAnsi="Tahoma"/>
      <w:sz w:val="20"/>
      <w:szCs w:val="20"/>
    </w:rPr>
  </w:style>
  <w:style w:type="character" w:customStyle="1" w:styleId="af1">
    <w:name w:val="Схема документа Знак"/>
    <w:link w:val="af0"/>
    <w:rsid w:val="00A0290C"/>
    <w:rPr>
      <w:rFonts w:ascii="Tahoma" w:hAnsi="Tahoma" w:cs="Tahoma"/>
      <w:shd w:val="clear" w:color="auto" w:fill="000080"/>
    </w:rPr>
  </w:style>
  <w:style w:type="paragraph" w:styleId="af2">
    <w:name w:val="header"/>
    <w:basedOn w:val="a"/>
    <w:link w:val="af3"/>
    <w:rsid w:val="002A12F4"/>
    <w:pPr>
      <w:tabs>
        <w:tab w:val="center" w:pos="4677"/>
        <w:tab w:val="right" w:pos="9355"/>
      </w:tabs>
    </w:pPr>
  </w:style>
  <w:style w:type="character" w:customStyle="1" w:styleId="af3">
    <w:name w:val="Верхний колонтитул Знак"/>
    <w:link w:val="af2"/>
    <w:rsid w:val="00A0290C"/>
    <w:rPr>
      <w:sz w:val="24"/>
      <w:szCs w:val="24"/>
    </w:rPr>
  </w:style>
  <w:style w:type="paragraph" w:styleId="af4">
    <w:name w:val="footer"/>
    <w:basedOn w:val="a"/>
    <w:link w:val="af5"/>
    <w:uiPriority w:val="99"/>
    <w:rsid w:val="002A12F4"/>
    <w:pPr>
      <w:tabs>
        <w:tab w:val="center" w:pos="4677"/>
        <w:tab w:val="right" w:pos="9355"/>
      </w:tabs>
    </w:pPr>
  </w:style>
  <w:style w:type="character" w:customStyle="1" w:styleId="af5">
    <w:name w:val="Нижний колонтитул Знак"/>
    <w:link w:val="af4"/>
    <w:uiPriority w:val="99"/>
    <w:rsid w:val="00A0290C"/>
    <w:rPr>
      <w:sz w:val="24"/>
      <w:szCs w:val="24"/>
    </w:rPr>
  </w:style>
  <w:style w:type="paragraph" w:styleId="42">
    <w:name w:val="toc 4"/>
    <w:basedOn w:val="a"/>
    <w:next w:val="a"/>
    <w:autoRedefine/>
    <w:uiPriority w:val="39"/>
    <w:rsid w:val="00684C00"/>
    <w:pPr>
      <w:ind w:left="720"/>
    </w:pPr>
  </w:style>
  <w:style w:type="paragraph" w:customStyle="1" w:styleId="af6">
    <w:name w:val="Заголовок раздела"/>
    <w:basedOn w:val="10"/>
    <w:next w:val="a"/>
    <w:rsid w:val="000912D7"/>
    <w:pPr>
      <w:shd w:val="clear" w:color="auto" w:fill="C0C0C0"/>
    </w:pPr>
  </w:style>
  <w:style w:type="paragraph" w:customStyle="1" w:styleId="25">
    <w:name w:val="Стиль Заголовок раздела + Узор: Нет (Серый 25%)"/>
    <w:basedOn w:val="af6"/>
    <w:rsid w:val="000912D7"/>
    <w:pPr>
      <w:shd w:val="clear" w:color="auto" w:fill="008000"/>
    </w:pPr>
    <w:rPr>
      <w:shd w:val="clear" w:color="auto" w:fill="C0C0C0"/>
    </w:rPr>
  </w:style>
  <w:style w:type="paragraph" w:styleId="51">
    <w:name w:val="toc 5"/>
    <w:basedOn w:val="a"/>
    <w:next w:val="a"/>
    <w:uiPriority w:val="39"/>
    <w:rsid w:val="003F1B8B"/>
    <w:pPr>
      <w:ind w:left="960"/>
    </w:pPr>
    <w:rPr>
      <w:sz w:val="20"/>
    </w:rPr>
  </w:style>
  <w:style w:type="paragraph" w:customStyle="1" w:styleId="52">
    <w:name w:val="Заглавие 5"/>
    <w:basedOn w:val="a"/>
    <w:link w:val="53"/>
    <w:rsid w:val="00DE13D7"/>
    <w:pPr>
      <w:keepNext/>
      <w:keepLines/>
      <w:pBdr>
        <w:left w:val="thinThickSmallGap" w:sz="18" w:space="4" w:color="808080"/>
      </w:pBdr>
      <w:spacing w:after="0" w:line="360" w:lineRule="auto"/>
      <w:ind w:left="851"/>
      <w:outlineLvl w:val="4"/>
    </w:pPr>
    <w:rPr>
      <w:rFonts w:ascii="Arial" w:hAnsi="Arial"/>
      <w:i/>
      <w:sz w:val="16"/>
    </w:rPr>
  </w:style>
  <w:style w:type="character" w:customStyle="1" w:styleId="53">
    <w:name w:val="Заглавие 5 Знак"/>
    <w:link w:val="52"/>
    <w:rsid w:val="00DE13D7"/>
    <w:rPr>
      <w:rFonts w:ascii="Arial" w:hAnsi="Arial"/>
      <w:i/>
      <w:sz w:val="16"/>
      <w:szCs w:val="24"/>
    </w:rPr>
  </w:style>
  <w:style w:type="paragraph" w:styleId="af7">
    <w:name w:val="Title"/>
    <w:basedOn w:val="a"/>
    <w:next w:val="a"/>
    <w:link w:val="af8"/>
    <w:qFormat/>
    <w:rsid w:val="00A0290C"/>
    <w:pPr>
      <w:spacing w:before="240" w:after="60"/>
      <w:jc w:val="center"/>
      <w:outlineLvl w:val="0"/>
    </w:pPr>
    <w:rPr>
      <w:rFonts w:ascii="Cambria" w:hAnsi="Cambria"/>
      <w:b/>
      <w:bCs/>
      <w:kern w:val="28"/>
      <w:sz w:val="32"/>
      <w:szCs w:val="32"/>
    </w:rPr>
  </w:style>
  <w:style w:type="character" w:customStyle="1" w:styleId="af8">
    <w:name w:val="Заголовок Знак"/>
    <w:link w:val="af7"/>
    <w:rsid w:val="00A0290C"/>
    <w:rPr>
      <w:rFonts w:ascii="Cambria" w:hAnsi="Cambria"/>
      <w:b/>
      <w:bCs/>
      <w:kern w:val="28"/>
      <w:sz w:val="32"/>
      <w:szCs w:val="32"/>
    </w:rPr>
  </w:style>
  <w:style w:type="character" w:styleId="af9">
    <w:name w:val="Strong"/>
    <w:uiPriority w:val="22"/>
    <w:qFormat/>
    <w:rsid w:val="00A0290C"/>
    <w:rPr>
      <w:rFonts w:ascii="Verdana" w:eastAsia="Verdana" w:hAnsi="Verdana" w:hint="default"/>
      <w:b/>
      <w:bCs/>
      <w:sz w:val="20"/>
      <w:szCs w:val="20"/>
    </w:rPr>
  </w:style>
  <w:style w:type="character" w:styleId="afa">
    <w:name w:val="Emphasis"/>
    <w:qFormat/>
    <w:rsid w:val="00A0290C"/>
    <w:rPr>
      <w:i/>
      <w:iCs/>
    </w:rPr>
  </w:style>
  <w:style w:type="character" w:customStyle="1" w:styleId="afb">
    <w:name w:val="Основной текст Знак"/>
    <w:link w:val="afc"/>
    <w:rsid w:val="00A0290C"/>
    <w:rPr>
      <w:rFonts w:ascii="Verdana" w:hAnsi="Verdana"/>
      <w:szCs w:val="24"/>
    </w:rPr>
  </w:style>
  <w:style w:type="paragraph" w:styleId="afc">
    <w:name w:val="Body Text"/>
    <w:basedOn w:val="a"/>
    <w:link w:val="afb"/>
    <w:rsid w:val="00A0290C"/>
    <w:pPr>
      <w:spacing w:after="0"/>
    </w:pPr>
    <w:rPr>
      <w:rFonts w:ascii="Verdana" w:hAnsi="Verdana"/>
      <w:sz w:val="20"/>
    </w:rPr>
  </w:style>
  <w:style w:type="paragraph" w:customStyle="1" w:styleId="afd">
    <w:name w:val="Источник и дата"/>
    <w:basedOn w:val="a"/>
    <w:link w:val="Char1"/>
    <w:autoRedefine/>
    <w:rsid w:val="00A0290C"/>
    <w:pPr>
      <w:spacing w:before="720"/>
      <w:ind w:left="1440"/>
      <w:jc w:val="left"/>
    </w:pPr>
    <w:rPr>
      <w:rFonts w:ascii="Arial" w:hAnsi="Arial"/>
      <w:sz w:val="16"/>
      <w:szCs w:val="20"/>
    </w:rPr>
  </w:style>
  <w:style w:type="character" w:customStyle="1" w:styleId="Char1">
    <w:name w:val="Источник и дата Char"/>
    <w:link w:val="afd"/>
    <w:rsid w:val="00A0290C"/>
    <w:rPr>
      <w:rFonts w:ascii="Arial" w:hAnsi="Arial"/>
      <w:sz w:val="16"/>
    </w:rPr>
  </w:style>
  <w:style w:type="paragraph" w:customStyle="1" w:styleId="32">
    <w:name w:val="Заглавие 3"/>
    <w:basedOn w:val="3"/>
    <w:link w:val="3Char"/>
    <w:autoRedefine/>
    <w:rsid w:val="00A0290C"/>
    <w:pPr>
      <w:spacing w:before="240"/>
      <w:ind w:firstLine="0"/>
      <w:jc w:val="left"/>
    </w:pPr>
    <w:rPr>
      <w:rFonts w:eastAsia="Verdana"/>
      <w:sz w:val="28"/>
    </w:rPr>
  </w:style>
  <w:style w:type="character" w:customStyle="1" w:styleId="3Char">
    <w:name w:val="Заглавие 3 Char"/>
    <w:link w:val="32"/>
    <w:rsid w:val="00A0290C"/>
    <w:rPr>
      <w:rFonts w:ascii="Arial" w:eastAsia="Verdana" w:hAnsi="Arial" w:cs="Arial"/>
      <w:bCs/>
      <w:i/>
      <w:sz w:val="28"/>
      <w:szCs w:val="26"/>
      <w:lang w:val="ru-RU" w:eastAsia="ru-RU" w:bidi="ar-SA"/>
    </w:rPr>
  </w:style>
  <w:style w:type="paragraph" w:customStyle="1" w:styleId="afe">
    <w:name w:val="Подсветка"/>
    <w:basedOn w:val="ac"/>
    <w:link w:val="Char2"/>
    <w:rsid w:val="00A0290C"/>
    <w:pPr>
      <w:spacing w:line="360" w:lineRule="auto"/>
      <w:jc w:val="left"/>
    </w:pPr>
    <w:rPr>
      <w:rFonts w:ascii="Arial" w:hAnsi="Arial"/>
      <w:b/>
      <w:bCs/>
    </w:rPr>
  </w:style>
  <w:style w:type="character" w:customStyle="1" w:styleId="Char2">
    <w:name w:val="Подсветка Char"/>
    <w:link w:val="afe"/>
    <w:rsid w:val="00A0290C"/>
    <w:rPr>
      <w:rFonts w:ascii="Arial" w:eastAsia="Verdana" w:hAnsi="Arial"/>
      <w:b/>
      <w:bCs/>
      <w:color w:val="000000"/>
      <w:sz w:val="24"/>
      <w:szCs w:val="24"/>
      <w:lang w:val="ru-RU" w:eastAsia="ru-RU" w:bidi="ar-SA"/>
    </w:rPr>
  </w:style>
  <w:style w:type="paragraph" w:customStyle="1" w:styleId="1">
    <w:name w:val="Список1"/>
    <w:basedOn w:val="ac"/>
    <w:autoRedefine/>
    <w:rsid w:val="00A0290C"/>
    <w:pPr>
      <w:numPr>
        <w:numId w:val="12"/>
      </w:numPr>
      <w:spacing w:line="360" w:lineRule="auto"/>
      <w:jc w:val="left"/>
    </w:pPr>
    <w:rPr>
      <w:rFonts w:ascii="Arial" w:hAnsi="Arial"/>
      <w:iCs/>
      <w:sz w:val="20"/>
      <w:szCs w:val="20"/>
    </w:rPr>
  </w:style>
  <w:style w:type="paragraph" w:customStyle="1" w:styleId="aff">
    <w:name w:val="Пояснения"/>
    <w:basedOn w:val="ac"/>
    <w:link w:val="Char3"/>
    <w:autoRedefine/>
    <w:rsid w:val="00A0290C"/>
    <w:pPr>
      <w:spacing w:before="120" w:beforeAutospacing="0" w:after="120" w:afterAutospacing="0" w:line="360" w:lineRule="auto"/>
      <w:jc w:val="left"/>
    </w:pPr>
    <w:rPr>
      <w:rFonts w:ascii="Arial" w:hAnsi="Arial"/>
    </w:rPr>
  </w:style>
  <w:style w:type="character" w:customStyle="1" w:styleId="Char3">
    <w:name w:val="Пояснения Char"/>
    <w:link w:val="aff"/>
    <w:rsid w:val="00A0290C"/>
    <w:rPr>
      <w:rFonts w:ascii="Arial" w:eastAsia="Verdana" w:hAnsi="Arial"/>
      <w:color w:val="000000"/>
      <w:sz w:val="24"/>
      <w:szCs w:val="24"/>
      <w:lang w:val="ru-RU" w:eastAsia="ru-RU" w:bidi="ar-SA"/>
    </w:rPr>
  </w:style>
  <w:style w:type="paragraph" w:customStyle="1" w:styleId="aff0">
    <w:name w:val="Похожие сообщения источник и дата"/>
    <w:basedOn w:val="14"/>
    <w:link w:val="Char4"/>
    <w:autoRedefine/>
    <w:rsid w:val="00A0290C"/>
  </w:style>
  <w:style w:type="paragraph" w:customStyle="1" w:styleId="14">
    <w:name w:val="Похожие сообщения источник и дата1"/>
    <w:basedOn w:val="ae"/>
    <w:link w:val="1CharChar"/>
    <w:autoRedefine/>
    <w:rsid w:val="00A0290C"/>
    <w:pPr>
      <w:jc w:val="left"/>
    </w:pPr>
    <w:rPr>
      <w:sz w:val="16"/>
    </w:rPr>
  </w:style>
  <w:style w:type="character" w:customStyle="1" w:styleId="1CharChar">
    <w:name w:val="Похожие сообщения источник и дата1 Char Char"/>
    <w:link w:val="14"/>
    <w:rsid w:val="00A0290C"/>
    <w:rPr>
      <w:rFonts w:ascii="Arial" w:eastAsia="Verdana" w:hAnsi="Arial"/>
      <w:b/>
      <w:bCs/>
      <w:color w:val="808080"/>
      <w:sz w:val="16"/>
    </w:rPr>
  </w:style>
  <w:style w:type="character" w:customStyle="1" w:styleId="Char4">
    <w:name w:val="Похожие сообщения источник и дата Char"/>
    <w:basedOn w:val="1CharChar"/>
    <w:link w:val="aff0"/>
    <w:rsid w:val="00A0290C"/>
    <w:rPr>
      <w:rFonts w:ascii="Arial" w:eastAsia="Verdana" w:hAnsi="Arial"/>
      <w:b/>
      <w:bCs/>
      <w:color w:val="808080"/>
      <w:sz w:val="16"/>
    </w:rPr>
  </w:style>
  <w:style w:type="character" w:customStyle="1" w:styleId="aff1">
    <w:name w:val="Текст выноски Знак"/>
    <w:link w:val="aff2"/>
    <w:rsid w:val="00A0290C"/>
    <w:rPr>
      <w:rFonts w:ascii="Tahoma" w:hAnsi="Tahoma" w:cs="Tahoma"/>
      <w:sz w:val="16"/>
      <w:szCs w:val="16"/>
    </w:rPr>
  </w:style>
  <w:style w:type="paragraph" w:styleId="aff2">
    <w:name w:val="Balloon Text"/>
    <w:basedOn w:val="a"/>
    <w:link w:val="aff1"/>
    <w:rsid w:val="00A0290C"/>
    <w:pPr>
      <w:spacing w:after="0" w:line="360" w:lineRule="auto"/>
      <w:ind w:left="1440"/>
      <w:jc w:val="left"/>
    </w:pPr>
    <w:rPr>
      <w:rFonts w:ascii="Tahoma" w:hAnsi="Tahoma"/>
      <w:sz w:val="16"/>
      <w:szCs w:val="16"/>
    </w:rPr>
  </w:style>
  <w:style w:type="paragraph" w:customStyle="1" w:styleId="aff3">
    <w:name w:val="Содержание"/>
    <w:autoRedefine/>
    <w:rsid w:val="00A0290C"/>
    <w:pPr>
      <w:keepNext/>
      <w:keepLines/>
      <w:pageBreakBefore/>
      <w:spacing w:after="480"/>
    </w:pPr>
    <w:rPr>
      <w:rFonts w:ascii="Arial" w:eastAsia="Verdana" w:hAnsi="Arial" w:cs="Arial"/>
      <w:bCs/>
      <w:color w:val="333333"/>
      <w:kern w:val="32"/>
      <w:sz w:val="40"/>
      <w:szCs w:val="32"/>
    </w:rPr>
  </w:style>
  <w:style w:type="paragraph" w:customStyle="1" w:styleId="-">
    <w:name w:val="Текст документа - Выделенный"/>
    <w:basedOn w:val="ac"/>
    <w:link w:val="-Char"/>
    <w:rsid w:val="00A0290C"/>
    <w:pPr>
      <w:spacing w:line="360" w:lineRule="auto"/>
      <w:jc w:val="left"/>
    </w:pPr>
    <w:rPr>
      <w:rFonts w:ascii="Arial" w:hAnsi="Arial"/>
      <w:b/>
      <w:bCs/>
    </w:rPr>
  </w:style>
  <w:style w:type="character" w:customStyle="1" w:styleId="-Char">
    <w:name w:val="Текст документа - Выделенный Char"/>
    <w:link w:val="-"/>
    <w:rsid w:val="00A0290C"/>
    <w:rPr>
      <w:rFonts w:ascii="Arial" w:eastAsia="Verdana" w:hAnsi="Arial"/>
      <w:b/>
      <w:bCs/>
      <w:color w:val="000000"/>
      <w:sz w:val="24"/>
      <w:szCs w:val="24"/>
      <w:lang w:val="ru-RU" w:eastAsia="ru-RU" w:bidi="ar-SA"/>
    </w:rPr>
  </w:style>
  <w:style w:type="paragraph" w:styleId="aff4">
    <w:name w:val="Subtitle"/>
    <w:basedOn w:val="a"/>
    <w:next w:val="a"/>
    <w:link w:val="aff5"/>
    <w:qFormat/>
    <w:rsid w:val="00A0290C"/>
    <w:pPr>
      <w:spacing w:after="60"/>
      <w:jc w:val="center"/>
      <w:outlineLvl w:val="1"/>
    </w:pPr>
    <w:rPr>
      <w:rFonts w:ascii="Cambria" w:hAnsi="Cambria"/>
    </w:rPr>
  </w:style>
  <w:style w:type="character" w:customStyle="1" w:styleId="aff5">
    <w:name w:val="Подзаголовок Знак"/>
    <w:link w:val="aff4"/>
    <w:rsid w:val="00A0290C"/>
    <w:rPr>
      <w:rFonts w:ascii="Cambria" w:hAnsi="Cambria"/>
      <w:sz w:val="24"/>
      <w:szCs w:val="24"/>
    </w:rPr>
  </w:style>
  <w:style w:type="paragraph" w:customStyle="1" w:styleId="251">
    <w:name w:val="Стиль Заголовок раздела + Узор: Нет (Серый 25%)1"/>
    <w:basedOn w:val="af6"/>
    <w:next w:val="a"/>
    <w:rsid w:val="009D66A1"/>
    <w:pPr>
      <w:pageBreakBefore/>
    </w:pPr>
    <w:rPr>
      <w:shd w:val="clear" w:color="auto" w:fill="C0C0C0"/>
    </w:rPr>
  </w:style>
  <w:style w:type="paragraph" w:styleId="6">
    <w:name w:val="toc 6"/>
    <w:basedOn w:val="a"/>
    <w:next w:val="a"/>
    <w:autoRedefine/>
    <w:uiPriority w:val="39"/>
    <w:unhideWhenUsed/>
    <w:rsid w:val="0010169E"/>
    <w:pPr>
      <w:spacing w:after="100" w:line="259" w:lineRule="auto"/>
      <w:ind w:left="1100"/>
      <w:jc w:val="left"/>
    </w:pPr>
    <w:rPr>
      <w:rFonts w:ascii="Calibri" w:hAnsi="Calibri"/>
      <w:sz w:val="22"/>
      <w:szCs w:val="22"/>
    </w:rPr>
  </w:style>
  <w:style w:type="paragraph" w:styleId="70">
    <w:name w:val="toc 7"/>
    <w:basedOn w:val="a"/>
    <w:next w:val="a"/>
    <w:autoRedefine/>
    <w:uiPriority w:val="39"/>
    <w:unhideWhenUsed/>
    <w:rsid w:val="0010169E"/>
    <w:pPr>
      <w:spacing w:after="100" w:line="259" w:lineRule="auto"/>
      <w:ind w:left="1320"/>
      <w:jc w:val="left"/>
    </w:pPr>
    <w:rPr>
      <w:rFonts w:ascii="Calibri" w:hAnsi="Calibri"/>
      <w:sz w:val="22"/>
      <w:szCs w:val="22"/>
    </w:rPr>
  </w:style>
  <w:style w:type="paragraph" w:styleId="8">
    <w:name w:val="toc 8"/>
    <w:basedOn w:val="a"/>
    <w:next w:val="a"/>
    <w:autoRedefine/>
    <w:uiPriority w:val="39"/>
    <w:unhideWhenUsed/>
    <w:rsid w:val="0010169E"/>
    <w:pPr>
      <w:spacing w:after="100" w:line="259" w:lineRule="auto"/>
      <w:ind w:left="1540"/>
      <w:jc w:val="left"/>
    </w:pPr>
    <w:rPr>
      <w:rFonts w:ascii="Calibri" w:hAnsi="Calibri"/>
      <w:sz w:val="22"/>
      <w:szCs w:val="22"/>
    </w:rPr>
  </w:style>
  <w:style w:type="paragraph" w:styleId="9">
    <w:name w:val="toc 9"/>
    <w:basedOn w:val="a"/>
    <w:next w:val="a"/>
    <w:autoRedefine/>
    <w:uiPriority w:val="39"/>
    <w:unhideWhenUsed/>
    <w:rsid w:val="0010169E"/>
    <w:pPr>
      <w:spacing w:after="100" w:line="259" w:lineRule="auto"/>
      <w:ind w:left="1760"/>
      <w:jc w:val="left"/>
    </w:pPr>
    <w:rPr>
      <w:rFonts w:ascii="Calibri" w:hAnsi="Calibri"/>
      <w:sz w:val="22"/>
      <w:szCs w:val="22"/>
    </w:rPr>
  </w:style>
  <w:style w:type="paragraph" w:customStyle="1" w:styleId="doubtitle">
    <w:name w:val="doubtitle"/>
    <w:basedOn w:val="a"/>
    <w:rsid w:val="00E1422B"/>
    <w:pPr>
      <w:spacing w:before="105" w:after="105"/>
      <w:jc w:val="left"/>
    </w:pPr>
    <w:rPr>
      <w:rFonts w:ascii="Arial" w:hAnsi="Arial" w:cs="Arial"/>
      <w:color w:val="999999"/>
      <w:sz w:val="21"/>
      <w:szCs w:val="21"/>
    </w:rPr>
  </w:style>
  <w:style w:type="paragraph" w:customStyle="1" w:styleId="doubcontent">
    <w:name w:val="doubcontent"/>
    <w:basedOn w:val="a"/>
    <w:rsid w:val="0009547A"/>
    <w:pPr>
      <w:spacing w:before="150" w:after="150"/>
      <w:jc w:val="left"/>
    </w:pPr>
    <w:rPr>
      <w:rFonts w:ascii="Arial" w:hAnsi="Arial" w:cs="Arial"/>
      <w:color w:val="000000"/>
      <w:sz w:val="15"/>
      <w:szCs w:val="15"/>
    </w:rPr>
  </w:style>
  <w:style w:type="character" w:customStyle="1" w:styleId="doubsourcename">
    <w:name w:val="doubsourcename"/>
    <w:basedOn w:val="a0"/>
    <w:rsid w:val="0009547A"/>
  </w:style>
  <w:style w:type="character" w:customStyle="1" w:styleId="doubdocumentdate">
    <w:name w:val="doubdocumentdate"/>
    <w:basedOn w:val="a0"/>
    <w:rsid w:val="0009547A"/>
  </w:style>
  <w:style w:type="character" w:customStyle="1" w:styleId="doubheader1">
    <w:name w:val="doubheader1"/>
    <w:rsid w:val="0009547A"/>
    <w:rPr>
      <w:b/>
      <w:bCs/>
      <w:sz w:val="17"/>
      <w:szCs w:val="17"/>
    </w:rPr>
  </w:style>
  <w:style w:type="character" w:styleId="aff6">
    <w:name w:val="FollowedHyperlink"/>
    <w:rsid w:val="001B6274"/>
    <w:rPr>
      <w:color w:val="800080"/>
      <w:u w:val="single"/>
    </w:rPr>
  </w:style>
  <w:style w:type="character" w:customStyle="1" w:styleId="apple-converted-space">
    <w:name w:val="apple-converted-space"/>
    <w:rsid w:val="00511617"/>
  </w:style>
  <w:style w:type="character" w:styleId="aff7">
    <w:name w:val="Unresolved Mention"/>
    <w:basedOn w:val="a0"/>
    <w:uiPriority w:val="99"/>
    <w:semiHidden/>
    <w:unhideWhenUsed/>
    <w:rsid w:val="009B2A45"/>
    <w:rPr>
      <w:color w:val="605E5C"/>
      <w:shd w:val="clear" w:color="auto" w:fill="E1DFDD"/>
    </w:rPr>
  </w:style>
  <w:style w:type="character" w:customStyle="1" w:styleId="50">
    <w:name w:val="Заголовок 5 Знак"/>
    <w:basedOn w:val="a0"/>
    <w:link w:val="5"/>
    <w:semiHidden/>
    <w:rsid w:val="00173F8E"/>
    <w:rPr>
      <w:rFonts w:asciiTheme="majorHAnsi" w:eastAsiaTheme="majorEastAsia" w:hAnsiTheme="majorHAnsi" w:cstheme="majorBidi"/>
      <w:color w:val="365F91" w:themeColor="accent1" w:themeShade="BF"/>
      <w:sz w:val="24"/>
      <w:szCs w:val="24"/>
    </w:rPr>
  </w:style>
  <w:style w:type="paragraph" w:customStyle="1" w:styleId="DocumentBody">
    <w:name w:val="DocumentBody"/>
    <w:basedOn w:val="a"/>
    <w:link w:val="DocumentBody0"/>
    <w:qFormat/>
    <w:rsid w:val="005748A5"/>
    <w:rPr>
      <w:rFonts w:ascii="Arial" w:eastAsiaTheme="minorHAnsi" w:hAnsi="Arial" w:cstheme="minorBidi"/>
      <w:sz w:val="20"/>
      <w:szCs w:val="20"/>
      <w:lang w:eastAsia="en-US"/>
    </w:rPr>
  </w:style>
  <w:style w:type="character" w:customStyle="1" w:styleId="DocumentBody0">
    <w:name w:val="DocumentBody Знак"/>
    <w:basedOn w:val="a0"/>
    <w:link w:val="DocumentBody"/>
    <w:rsid w:val="005748A5"/>
    <w:rPr>
      <w:rFonts w:ascii="Arial" w:eastAsiaTheme="minorHAnsi" w:hAnsi="Arial" w:cstheme="minorBidi"/>
      <w:lang w:eastAsia="en-US"/>
    </w:rPr>
  </w:style>
  <w:style w:type="paragraph" w:customStyle="1" w:styleId="DocumentAuthor">
    <w:name w:val="DocumentAuthor"/>
    <w:basedOn w:val="a"/>
    <w:next w:val="a"/>
    <w:link w:val="DocumentAuthorChar"/>
    <w:qFormat/>
    <w:rsid w:val="005748A5"/>
    <w:pPr>
      <w:spacing w:before="120" w:line="360" w:lineRule="auto"/>
      <w:jc w:val="left"/>
    </w:pPr>
    <w:rPr>
      <w:rFonts w:ascii="Arial" w:eastAsiaTheme="minorHAnsi" w:hAnsi="Arial" w:cstheme="minorBidi"/>
      <w:sz w:val="16"/>
      <w:szCs w:val="20"/>
      <w:lang w:eastAsia="en-US"/>
    </w:rPr>
  </w:style>
  <w:style w:type="character" w:customStyle="1" w:styleId="DocumentAuthorChar">
    <w:name w:val="DocumentAuthor Char"/>
    <w:basedOn w:val="a0"/>
    <w:link w:val="DocumentAuthor"/>
    <w:rsid w:val="005748A5"/>
    <w:rPr>
      <w:rFonts w:ascii="Arial" w:eastAsiaTheme="minorHAnsi" w:hAnsi="Arial" w:cstheme="minorBidi"/>
      <w:sz w:val="16"/>
      <w:lang w:eastAsia="en-US"/>
    </w:rPr>
  </w:style>
  <w:style w:type="character" w:customStyle="1" w:styleId="DocumentOriginalLink">
    <w:name w:val="Document_OriginalLink"/>
    <w:basedOn w:val="a0"/>
    <w:uiPriority w:val="1"/>
    <w:qFormat/>
    <w:rsid w:val="005748A5"/>
    <w:rPr>
      <w:rFonts w:ascii="Arial" w:hAnsi="Arial"/>
      <w:b w:val="0"/>
      <w:color w:val="0000FF"/>
      <w:sz w:val="18"/>
      <w:u w:val="single"/>
    </w:rPr>
  </w:style>
  <w:style w:type="character" w:customStyle="1" w:styleId="DocumentSource">
    <w:name w:val="Document_Source"/>
    <w:basedOn w:val="a0"/>
    <w:uiPriority w:val="1"/>
    <w:qFormat/>
    <w:rsid w:val="005748A5"/>
    <w:rPr>
      <w:rFonts w:ascii="Arial" w:hAnsi="Arial"/>
      <w:b w:val="0"/>
      <w:i/>
      <w:sz w:val="22"/>
    </w:rPr>
  </w:style>
  <w:style w:type="character" w:customStyle="1" w:styleId="DocumentName">
    <w:name w:val="Document_Name"/>
    <w:basedOn w:val="a0"/>
    <w:uiPriority w:val="1"/>
    <w:qFormat/>
    <w:rsid w:val="005748A5"/>
    <w:rPr>
      <w:rFonts w:ascii="Arial" w:hAnsi="Arial"/>
      <w:b/>
      <w:caps/>
      <w:smallCaps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067309">
      <w:bodyDiv w:val="1"/>
      <w:marLeft w:val="0"/>
      <w:marRight w:val="0"/>
      <w:marTop w:val="0"/>
      <w:marBottom w:val="0"/>
      <w:divBdr>
        <w:top w:val="none" w:sz="0" w:space="0" w:color="auto"/>
        <w:left w:val="none" w:sz="0" w:space="0" w:color="auto"/>
        <w:bottom w:val="none" w:sz="0" w:space="0" w:color="auto"/>
        <w:right w:val="none" w:sz="0" w:space="0" w:color="auto"/>
      </w:divBdr>
    </w:div>
    <w:div w:id="225646830">
      <w:bodyDiv w:val="1"/>
      <w:marLeft w:val="0"/>
      <w:marRight w:val="0"/>
      <w:marTop w:val="0"/>
      <w:marBottom w:val="0"/>
      <w:divBdr>
        <w:top w:val="none" w:sz="0" w:space="0" w:color="auto"/>
        <w:left w:val="none" w:sz="0" w:space="0" w:color="auto"/>
        <w:bottom w:val="none" w:sz="0" w:space="0" w:color="auto"/>
        <w:right w:val="none" w:sz="0" w:space="0" w:color="auto"/>
      </w:divBdr>
    </w:div>
    <w:div w:id="318195524">
      <w:bodyDiv w:val="1"/>
      <w:marLeft w:val="0"/>
      <w:marRight w:val="0"/>
      <w:marTop w:val="0"/>
      <w:marBottom w:val="0"/>
      <w:divBdr>
        <w:top w:val="none" w:sz="0" w:space="0" w:color="auto"/>
        <w:left w:val="none" w:sz="0" w:space="0" w:color="auto"/>
        <w:bottom w:val="none" w:sz="0" w:space="0" w:color="auto"/>
        <w:right w:val="none" w:sz="0" w:space="0" w:color="auto"/>
      </w:divBdr>
    </w:div>
    <w:div w:id="391468306">
      <w:bodyDiv w:val="1"/>
      <w:marLeft w:val="0"/>
      <w:marRight w:val="0"/>
      <w:marTop w:val="0"/>
      <w:marBottom w:val="0"/>
      <w:divBdr>
        <w:top w:val="none" w:sz="0" w:space="0" w:color="auto"/>
        <w:left w:val="none" w:sz="0" w:space="0" w:color="auto"/>
        <w:bottom w:val="none" w:sz="0" w:space="0" w:color="auto"/>
        <w:right w:val="none" w:sz="0" w:space="0" w:color="auto"/>
      </w:divBdr>
    </w:div>
    <w:div w:id="645595294">
      <w:bodyDiv w:val="1"/>
      <w:marLeft w:val="0"/>
      <w:marRight w:val="0"/>
      <w:marTop w:val="0"/>
      <w:marBottom w:val="0"/>
      <w:divBdr>
        <w:top w:val="none" w:sz="0" w:space="0" w:color="auto"/>
        <w:left w:val="none" w:sz="0" w:space="0" w:color="auto"/>
        <w:bottom w:val="none" w:sz="0" w:space="0" w:color="auto"/>
        <w:right w:val="none" w:sz="0" w:space="0" w:color="auto"/>
      </w:divBdr>
    </w:div>
    <w:div w:id="936014995">
      <w:bodyDiv w:val="1"/>
      <w:marLeft w:val="0"/>
      <w:marRight w:val="0"/>
      <w:marTop w:val="0"/>
      <w:marBottom w:val="0"/>
      <w:divBdr>
        <w:top w:val="none" w:sz="0" w:space="0" w:color="auto"/>
        <w:left w:val="none" w:sz="0" w:space="0" w:color="auto"/>
        <w:bottom w:val="none" w:sz="0" w:space="0" w:color="auto"/>
        <w:right w:val="none" w:sz="0" w:space="0" w:color="auto"/>
      </w:divBdr>
    </w:div>
    <w:div w:id="1080060222">
      <w:bodyDiv w:val="1"/>
      <w:marLeft w:val="0"/>
      <w:marRight w:val="0"/>
      <w:marTop w:val="0"/>
      <w:marBottom w:val="0"/>
      <w:divBdr>
        <w:top w:val="none" w:sz="0" w:space="0" w:color="auto"/>
        <w:left w:val="none" w:sz="0" w:space="0" w:color="auto"/>
        <w:bottom w:val="none" w:sz="0" w:space="0" w:color="auto"/>
        <w:right w:val="none" w:sz="0" w:space="0" w:color="auto"/>
      </w:divBdr>
    </w:div>
    <w:div w:id="1444769147">
      <w:bodyDiv w:val="1"/>
      <w:marLeft w:val="0"/>
      <w:marRight w:val="0"/>
      <w:marTop w:val="0"/>
      <w:marBottom w:val="0"/>
      <w:divBdr>
        <w:top w:val="none" w:sz="0" w:space="0" w:color="auto"/>
        <w:left w:val="none" w:sz="0" w:space="0" w:color="auto"/>
        <w:bottom w:val="none" w:sz="0" w:space="0" w:color="auto"/>
        <w:right w:val="none" w:sz="0" w:space="0" w:color="auto"/>
      </w:divBdr>
    </w:div>
    <w:div w:id="1489787208">
      <w:bodyDiv w:val="1"/>
      <w:marLeft w:val="0"/>
      <w:marRight w:val="0"/>
      <w:marTop w:val="0"/>
      <w:marBottom w:val="0"/>
      <w:divBdr>
        <w:top w:val="none" w:sz="0" w:space="0" w:color="auto"/>
        <w:left w:val="none" w:sz="0" w:space="0" w:color="auto"/>
        <w:bottom w:val="none" w:sz="0" w:space="0" w:color="auto"/>
        <w:right w:val="none" w:sz="0" w:space="0" w:color="auto"/>
      </w:divBdr>
    </w:div>
    <w:div w:id="1633057309">
      <w:bodyDiv w:val="1"/>
      <w:marLeft w:val="0"/>
      <w:marRight w:val="0"/>
      <w:marTop w:val="0"/>
      <w:marBottom w:val="0"/>
      <w:divBdr>
        <w:top w:val="none" w:sz="0" w:space="0" w:color="auto"/>
        <w:left w:val="none" w:sz="0" w:space="0" w:color="auto"/>
        <w:bottom w:val="none" w:sz="0" w:space="0" w:color="auto"/>
        <w:right w:val="none" w:sz="0" w:space="0" w:color="auto"/>
      </w:divBdr>
    </w:div>
    <w:div w:id="1653214556">
      <w:bodyDiv w:val="1"/>
      <w:marLeft w:val="0"/>
      <w:marRight w:val="0"/>
      <w:marTop w:val="0"/>
      <w:marBottom w:val="0"/>
      <w:divBdr>
        <w:top w:val="none" w:sz="0" w:space="0" w:color="auto"/>
        <w:left w:val="none" w:sz="0" w:space="0" w:color="auto"/>
        <w:bottom w:val="none" w:sz="0" w:space="0" w:color="auto"/>
        <w:right w:val="none" w:sz="0" w:space="0" w:color="auto"/>
      </w:divBdr>
    </w:div>
    <w:div w:id="1908102717">
      <w:bodyDiv w:val="1"/>
      <w:marLeft w:val="0"/>
      <w:marRight w:val="0"/>
      <w:marTop w:val="0"/>
      <w:marBottom w:val="0"/>
      <w:divBdr>
        <w:top w:val="none" w:sz="0" w:space="0" w:color="auto"/>
        <w:left w:val="none" w:sz="0" w:space="0" w:color="auto"/>
        <w:bottom w:val="none" w:sz="0" w:space="0" w:color="auto"/>
        <w:right w:val="none" w:sz="0" w:space="0" w:color="auto"/>
      </w:divBdr>
      <w:divsChild>
        <w:div w:id="13855272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z.ru/2176028/2026-09-30/putin-poruchil-obespechit-vypolnenie-vsekh-sotcialnykh-obiazatelstv-v-biudzhete" TargetMode="External"/><Relationship Id="rId21" Type="http://schemas.openxmlformats.org/officeDocument/2006/relationships/hyperlink" Target="https://www.samara.kp.ru/daily/277820/5309700/" TargetMode="External"/><Relationship Id="rId42" Type="http://schemas.openxmlformats.org/officeDocument/2006/relationships/hyperlink" Target="https://www.osnmedia.ru/interesnoe/pensioneram-v-oktyabre-nachislyat-do-20-583-rublej-kto-poluchit/" TargetMode="External"/><Relationship Id="rId47" Type="http://schemas.openxmlformats.org/officeDocument/2006/relationships/hyperlink" Target="https://pnz.ru/pens/40-let-stazha-a-pensiya-20-tysyach-kak-proverit-vyplatnoe-delo-i-najti-oshibku/" TargetMode="External"/><Relationship Id="rId63" Type="http://schemas.openxmlformats.org/officeDocument/2006/relationships/hyperlink" Target="https://www.interfax.ru/business/1119523" TargetMode="External"/><Relationship Id="rId68" Type="http://schemas.openxmlformats.org/officeDocument/2006/relationships/hyperlink" Target="https://www.pravda.ru/news/economics/2417562-rost-dolgosrochnoy-bezrabotitsy/" TargetMode="External"/><Relationship Id="rId84" Type="http://schemas.openxmlformats.org/officeDocument/2006/relationships/fontTable" Target="fontTable.xml"/><Relationship Id="rId16" Type="http://schemas.openxmlformats.org/officeDocument/2006/relationships/hyperlink" Target="https://yamal-media.ru/news/jamaltsy-vlozhili-75-milliarda-v-svoe-buduschee-s-pomoschju-sberezhenij" TargetMode="External"/><Relationship Id="rId11" Type="http://schemas.openxmlformats.org/officeDocument/2006/relationships/hyperlink" Target="https://finuslugi.ru/navigator/investirovat/stat_36-000-72-000-ili-144-000-skolko-vnesti-v-pds-do-kontsa-2026-goda" TargetMode="External"/><Relationship Id="rId32" Type="http://schemas.openxmlformats.org/officeDocument/2006/relationships/hyperlink" Target="https://ria.ru/20260930/pensiya-2121126394.html" TargetMode="External"/><Relationship Id="rId37" Type="http://schemas.openxmlformats.org/officeDocument/2006/relationships/hyperlink" Target="https://ria.ru/20261001/pensii-2121338795.html" TargetMode="External"/><Relationship Id="rId53" Type="http://schemas.openxmlformats.org/officeDocument/2006/relationships/hyperlink" Target="https://yug.business-magazine.online/fn_1959080.html" TargetMode="External"/><Relationship Id="rId58" Type="http://schemas.openxmlformats.org/officeDocument/2006/relationships/hyperlink" Target="https://expert.ru/news/tsb-uchtet-novye-parametry-byudzheta-pri-obnovlenii-makroprognoza" TargetMode="External"/><Relationship Id="rId74" Type="http://schemas.openxmlformats.org/officeDocument/2006/relationships/hyperlink" Target="https://upl.uz/economy/67062-news.html" TargetMode="External"/><Relationship Id="rId79" Type="http://schemas.openxmlformats.org/officeDocument/2006/relationships/hyperlink" Target="https://www.pravda.ru/news/world/2417573-portugaliya-socialnoe-obespechenie-primeiro-pessoas/" TargetMode="External"/><Relationship Id="rId5" Type="http://schemas.openxmlformats.org/officeDocument/2006/relationships/footnotes" Target="footnotes.xml"/><Relationship Id="rId19" Type="http://schemas.openxmlformats.org/officeDocument/2006/relationships/hyperlink" Target="https://sib.fm/news/2026/09/30/finansovyj-kompas-sibiri-eksperty-o-tom-chto-budet-s-dengami-vkladami-i-nedvizhimostyu-v-2027-godu" TargetMode="External"/><Relationship Id="rId14" Type="http://schemas.openxmlformats.org/officeDocument/2006/relationships/hyperlink" Target="https://ti71.ru/n172043.html" TargetMode="External"/><Relationship Id="rId22" Type="http://schemas.openxmlformats.org/officeDocument/2006/relationships/hyperlink" Target="https://gazetatokarevka.ru/news/society/2026-09-30/v-tokaryovskom-kadrovom-tsentre-obsudili-mery-finansovoy-podderzhki-grazhdan-345754" TargetMode="External"/><Relationship Id="rId27" Type="http://schemas.openxmlformats.org/officeDocument/2006/relationships/hyperlink" Target="https://rg.ru/2026/09/30/pensioneram-i-invalidam-obiasnili-pravila-vyplaty-nadbavki-na-uhod.html" TargetMode="External"/><Relationship Id="rId30" Type="http://schemas.openxmlformats.org/officeDocument/2006/relationships/hyperlink" Target="https://www.interfax.ru/business/1119498" TargetMode="External"/><Relationship Id="rId35" Type="http://schemas.openxmlformats.org/officeDocument/2006/relationships/hyperlink" Target="https://ria.ru/20260930/vyplaty-2121097920.html" TargetMode="External"/><Relationship Id="rId43" Type="http://schemas.openxmlformats.org/officeDocument/2006/relationships/hyperlink" Target="https://wek.ru/pensioneram-starshe-80-let-i-invalidam-i-gruppy-soxranyaetsya-dvojnaya-fiksirovannaya-vyplata-k-straxovoj-pensii" TargetMode="External"/><Relationship Id="rId48" Type="http://schemas.openxmlformats.org/officeDocument/2006/relationships/hyperlink" Target="https://konkurent.ru/article/91995" TargetMode="External"/><Relationship Id="rId56" Type="http://schemas.openxmlformats.org/officeDocument/2006/relationships/hyperlink" Target="https://www.vedomosti.ru/economics/news/2026/09/30/1233154-tsb-napravil-gosdumu?from=newsline" TargetMode="External"/><Relationship Id="rId64" Type="http://schemas.openxmlformats.org/officeDocument/2006/relationships/hyperlink" Target="http://www.finmarket.ru/news/6717557" TargetMode="External"/><Relationship Id="rId69" Type="http://schemas.openxmlformats.org/officeDocument/2006/relationships/hyperlink" Target="https://life.ru/p/srednyaya-zarplata-v-rossii-v-iyule-dostigla-109-5-tysyachi-rubley" TargetMode="External"/><Relationship Id="rId77" Type="http://schemas.openxmlformats.org/officeDocument/2006/relationships/hyperlink" Target="https://www.mknews.de/politics/2026/09/30/germaniya-pensionery-vsekh-professiy-soedinyaytes.html" TargetMode="External"/><Relationship Id="rId8" Type="http://schemas.openxmlformats.org/officeDocument/2006/relationships/hyperlink" Target="https://siapress.ru/official/144312-vospitatel-iz-yugri-s-36-letnim-stagem-poluchila-pogiznennuyu-doplatu-k-pensii" TargetMode="External"/><Relationship Id="rId51" Type="http://schemas.openxmlformats.org/officeDocument/2006/relationships/hyperlink" Target="https://primpress.ru/article/138605" TargetMode="External"/><Relationship Id="rId72" Type="http://schemas.openxmlformats.org/officeDocument/2006/relationships/hyperlink" Target="https://www.uzdaily.uz/ru/v-uzbekistane-obsudili-dalneishee-sovershenstvovanie-pensionnoi-sistemy/" TargetMode="External"/><Relationship Id="rId80" Type="http://schemas.openxmlformats.org/officeDocument/2006/relationships/hyperlink" Target="https://ru.investing.com/news/stock-market-news/article-3401864" TargetMode="External"/><Relationship Id="rId85"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litetrader.ru/787125-minfin-nastraivaet-pds-komu-stoit-potoropitsja-a-komu-net.html" TargetMode="External"/><Relationship Id="rId17" Type="http://schemas.openxmlformats.org/officeDocument/2006/relationships/hyperlink" Target="https://cheb-news.net/economy/2026/09/30/252136.html" TargetMode="External"/><Relationship Id="rId25" Type="http://schemas.openxmlformats.org/officeDocument/2006/relationships/hyperlink" Target="https://www.mk.ru/social/2026/09/30/povyshenie-voennykh-pensiy-s-1-oktyabrya-2026-goda-razmer-indeksacii-raschet-pribavki-i-sroki-vyplat.html" TargetMode="External"/><Relationship Id="rId33" Type="http://schemas.openxmlformats.org/officeDocument/2006/relationships/hyperlink" Target="https://ria.ru/20260930/pensiya-2121140921.html" TargetMode="External"/><Relationship Id="rId38" Type="http://schemas.openxmlformats.org/officeDocument/2006/relationships/hyperlink" Target="https://russian.rt.com/russia/news/1688863-deputat-pensiya-nachislenie" TargetMode="External"/><Relationship Id="rId46" Type="http://schemas.openxmlformats.org/officeDocument/2006/relationships/hyperlink" Target="https://pnz.ru/life/pensioneram-1940-1967-godov-obyasnili-kak-dobitsya-pererascheta-za-sovetskij-stazh-za-vse-gody/" TargetMode="External"/><Relationship Id="rId59" Type="http://schemas.openxmlformats.org/officeDocument/2006/relationships/hyperlink" Target="https://expert.ru/analitika/strakhovanie/zachem-strakhovat-strakhovanie-zhizni" TargetMode="External"/><Relationship Id="rId67" Type="http://schemas.openxmlformats.org/officeDocument/2006/relationships/hyperlink" Target="https://www.rbc.ru/quote/30/09/2026/6abba6669a794723ee8ff357" TargetMode="External"/><Relationship Id="rId20" Type="http://schemas.openxmlformats.org/officeDocument/2006/relationships/hyperlink" Target="https://infopro54.ru/news/novosibircy-oxotyatsya-za-vysokimi-procentami-v-bankax-razbivaya-portfeli/" TargetMode="External"/><Relationship Id="rId41" Type="http://schemas.openxmlformats.org/officeDocument/2006/relationships/hyperlink" Target="https://www.osnmedia.ru/interesnoe/pensioneram-1945-1970-godov-nachali-dopolnitelno-platit-komu-povezet/" TargetMode="External"/><Relationship Id="rId54" Type="http://schemas.openxmlformats.org/officeDocument/2006/relationships/hyperlink" Target="https://www.solidarnost.org/articles/deneg-hvatit-na-vse-i-na-vseh.html" TargetMode="External"/><Relationship Id="rId62" Type="http://schemas.openxmlformats.org/officeDocument/2006/relationships/hyperlink" Target="https://www.interfax.ru/business/1119387" TargetMode="External"/><Relationship Id="rId70" Type="http://schemas.openxmlformats.org/officeDocument/2006/relationships/hyperlink" Target="https://discover24.ru/2026/09/reshenie-tsb-po-kliuchevoi-stavke-vedet-k-rostu-stavok-po-vkladam/" TargetMode="External"/><Relationship Id="rId75" Type="http://schemas.openxmlformats.org/officeDocument/2006/relationships/hyperlink" Target="https://www.pravda.ru/news/uzbekiston/2417732-pensii-uzbekistan-tsifrovizatsiya/" TargetMode="External"/><Relationship Id="rId8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yamal1.ru/novosti/2026/09/30/yamaltsy-zaklyuchili-svyshe-32-tysyach-dogovorov-po-programme-dolgosrochnykh-sberezheniy-/" TargetMode="External"/><Relationship Id="rId23" Type="http://schemas.openxmlformats.org/officeDocument/2006/relationships/hyperlink" Target="https://kletlib.brn.muzkult.ru/news/146351458" TargetMode="External"/><Relationship Id="rId28" Type="http://schemas.openxmlformats.org/officeDocument/2006/relationships/hyperlink" Target="https://www.kp.ru/online/news/7197863/" TargetMode="External"/><Relationship Id="rId36" Type="http://schemas.openxmlformats.org/officeDocument/2006/relationships/hyperlink" Target="https://ria.ru/20260930/pensiya-2121151264.html" TargetMode="External"/><Relationship Id="rId49" Type="http://schemas.openxmlformats.org/officeDocument/2006/relationships/hyperlink" Target="https://konkurent.ru/article/92008" TargetMode="External"/><Relationship Id="rId57" Type="http://schemas.openxmlformats.org/officeDocument/2006/relationships/hyperlink" Target="https://www.vedomosti.ru/investments/news/2026/09/29/1232514-perevodi-aktivov?from=newsline_partner" TargetMode="External"/><Relationship Id="rId10" Type="http://schemas.openxmlformats.org/officeDocument/2006/relationships/hyperlink" Target="http://pbroker.ru/?p=83113" TargetMode="External"/><Relationship Id="rId31" Type="http://schemas.openxmlformats.org/officeDocument/2006/relationships/hyperlink" Target="https://ria.ru/20260930/vyplaty-2121125483.html" TargetMode="External"/><Relationship Id="rId44" Type="http://schemas.openxmlformats.org/officeDocument/2006/relationships/hyperlink" Target="https://www.forbes.ru/society/569412-povysenie-pensij-s-1-oktabra-2026-go-komu-pribavat-skol-ko-i-kak-proverit-vyplatu" TargetMode="External"/><Relationship Id="rId52" Type="http://schemas.openxmlformats.org/officeDocument/2006/relationships/hyperlink" Target="https://www.moneytimes.ru/articles/new-regions-pension-indexation-2027/150924/" TargetMode="External"/><Relationship Id="rId60" Type="http://schemas.openxmlformats.org/officeDocument/2006/relationships/hyperlink" Target="https://svpressa.ru/economy/news/534198/?htn=1" TargetMode="External"/><Relationship Id="rId65" Type="http://schemas.openxmlformats.org/officeDocument/2006/relationships/hyperlink" Target="https://rspp.ru/events/news/rtk-rassmotrela-proekty-byudzhetov-i-podderzhala-izmeneniya-v-sfere-truda-6abd1bee224c8/" TargetMode="External"/><Relationship Id="rId73" Type="http://schemas.openxmlformats.org/officeDocument/2006/relationships/hyperlink" Target="https://upl.uz/obshestvo/67064-news.html" TargetMode="External"/><Relationship Id="rId78" Type="http://schemas.openxmlformats.org/officeDocument/2006/relationships/hyperlink" Target="https://mediacratia.ru/v-mire/pensionnyj-zamok-bernjema-pensionery-zaplatjat-za-besplatnyj-uhod/" TargetMode="External"/><Relationship Id="rId81" Type="http://schemas.openxmlformats.org/officeDocument/2006/relationships/hyperlink" Target="https://vesti.az/v-mire/vo-francii-predlozili-povysit-pensionnyi-vozrast-do-65-let-617858" TargetMode="External"/><Relationship Id="rId4" Type="http://schemas.openxmlformats.org/officeDocument/2006/relationships/webSettings" Target="webSettings.xml"/><Relationship Id="rId9" Type="http://schemas.openxmlformats.org/officeDocument/2006/relationships/hyperlink" Target="https://rg.ru/post/programma-dolgosrochnyh-sberezhenij-kak-rabotaet-pds-usloviia-i-novye-pravila-v-2026-godu.html" TargetMode="External"/><Relationship Id="rId13" Type="http://schemas.openxmlformats.org/officeDocument/2006/relationships/hyperlink" Target="https://wsem.ru/publications/nalogovyy_vychet_za_nakopleniya/" TargetMode="External"/><Relationship Id="rId18" Type="http://schemas.openxmlformats.org/officeDocument/2006/relationships/hyperlink" Target="https://omskinform.ru/news/227816" TargetMode="External"/><Relationship Id="rId39" Type="http://schemas.openxmlformats.org/officeDocument/2006/relationships/hyperlink" Target="https://life.ru/p/svyshe-36-tysyach-ezhemesyachno-kakie-vyplaty-i-lgoty-esche-mogut-poluchit" TargetMode="External"/><Relationship Id="rId34" Type="http://schemas.openxmlformats.org/officeDocument/2006/relationships/hyperlink" Target="https://ria.ru/20260930/mironov-2121122850.html" TargetMode="External"/><Relationship Id="rId50" Type="http://schemas.openxmlformats.org/officeDocument/2006/relationships/hyperlink" Target="https://primpress.ru/article/138609" TargetMode="External"/><Relationship Id="rId55" Type="http://schemas.openxmlformats.org/officeDocument/2006/relationships/hyperlink" Target="https://www.vedomosti.ru/economics/articles/2026/09/30/1233234-proekt-byudzheta-na-20272029-godi?from=newsline" TargetMode="External"/><Relationship Id="rId76" Type="http://schemas.openxmlformats.org/officeDocument/2006/relationships/hyperlink" Target="http://albania-news.ru/politika/polsha-i-albaniya-dogovorilis-uchityvat-pensionnyy-stazh-drug-druga-257" TargetMode="External"/><Relationship Id="rId7" Type="http://schemas.openxmlformats.org/officeDocument/2006/relationships/image" Target="media/image1.png"/><Relationship Id="rId71" Type="http://schemas.openxmlformats.org/officeDocument/2006/relationships/hyperlink" Target="https://digitalbusiness.kz/2026-09-29/kazahstanskim-pensioneram-naschitali-novie-tsifri-na-2027-god/" TargetMode="External"/><Relationship Id="rId2" Type="http://schemas.openxmlformats.org/officeDocument/2006/relationships/styles" Target="styles.xml"/><Relationship Id="rId29" Type="http://schemas.openxmlformats.org/officeDocument/2006/relationships/hyperlink" Target="https://tass.ru/ekonomika/27416191" TargetMode="External"/><Relationship Id="rId24" Type="http://schemas.openxmlformats.org/officeDocument/2006/relationships/hyperlink" Target="https://www.1tv.ru/publikacii/obzor-smi/v-sfr-rasskazali-o-sisteme-pensionnogo-i-socialnogo-obespecheniya-v-novyh-regionah" TargetMode="External"/><Relationship Id="rId40" Type="http://schemas.openxmlformats.org/officeDocument/2006/relationships/hyperlink" Target="https://www.gazeta.press/business/news/2026/09/30/29425405.shtml" TargetMode="External"/><Relationship Id="rId45" Type="http://schemas.openxmlformats.org/officeDocument/2006/relationships/hyperlink" Target="https://finance.mail.ru/article/komu-povyisyat-pensiyu-s-1-oktyabrya-2026-goda-69230138/" TargetMode="External"/><Relationship Id="rId66" Type="http://schemas.openxmlformats.org/officeDocument/2006/relationships/hyperlink" Target="https://frankmedia.ru/307369" TargetMode="External"/><Relationship Id="rId61" Type="http://schemas.openxmlformats.org/officeDocument/2006/relationships/hyperlink" Target="https://www.interfax.ru/russia/1119382" TargetMode="External"/><Relationship Id="rId8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47569</Words>
  <Characters>271148</Characters>
  <Application>Microsoft Office Word</Application>
  <DocSecurity>0</DocSecurity>
  <Lines>2259</Lines>
  <Paragraphs>636</Paragraphs>
  <ScaleCrop>false</ScaleCrop>
  <HeadingPairs>
    <vt:vector size="2" baseType="variant">
      <vt:variant>
        <vt:lpstr>Название</vt:lpstr>
      </vt:variant>
      <vt:variant>
        <vt:i4>1</vt:i4>
      </vt:variant>
    </vt:vector>
  </HeadingPairs>
  <TitlesOfParts>
    <vt:vector size="1" baseType="lpstr">
      <vt:lpstr>НАПФ</vt:lpstr>
    </vt:vector>
  </TitlesOfParts>
  <Company>SPecialiST RePack</Company>
  <LinksUpToDate>false</LinksUpToDate>
  <CharactersWithSpaces>318081</CharactersWithSpaces>
  <SharedDoc>false</SharedDoc>
  <HLinks>
    <vt:vector size="126" baseType="variant">
      <vt:variant>
        <vt:i4>1245241</vt:i4>
      </vt:variant>
      <vt:variant>
        <vt:i4>122</vt:i4>
      </vt:variant>
      <vt:variant>
        <vt:i4>0</vt:i4>
      </vt:variant>
      <vt:variant>
        <vt:i4>5</vt:i4>
      </vt:variant>
      <vt:variant>
        <vt:lpwstr/>
      </vt:variant>
      <vt:variant>
        <vt:lpwstr>_Toc417636952</vt:lpwstr>
      </vt:variant>
      <vt:variant>
        <vt:i4>1245241</vt:i4>
      </vt:variant>
      <vt:variant>
        <vt:i4>116</vt:i4>
      </vt:variant>
      <vt:variant>
        <vt:i4>0</vt:i4>
      </vt:variant>
      <vt:variant>
        <vt:i4>5</vt:i4>
      </vt:variant>
      <vt:variant>
        <vt:lpwstr/>
      </vt:variant>
      <vt:variant>
        <vt:lpwstr>_Toc417636951</vt:lpwstr>
      </vt:variant>
      <vt:variant>
        <vt:i4>1245241</vt:i4>
      </vt:variant>
      <vt:variant>
        <vt:i4>110</vt:i4>
      </vt:variant>
      <vt:variant>
        <vt:i4>0</vt:i4>
      </vt:variant>
      <vt:variant>
        <vt:i4>5</vt:i4>
      </vt:variant>
      <vt:variant>
        <vt:lpwstr/>
      </vt:variant>
      <vt:variant>
        <vt:lpwstr>_Toc417636950</vt:lpwstr>
      </vt:variant>
      <vt:variant>
        <vt:i4>1179705</vt:i4>
      </vt:variant>
      <vt:variant>
        <vt:i4>104</vt:i4>
      </vt:variant>
      <vt:variant>
        <vt:i4>0</vt:i4>
      </vt:variant>
      <vt:variant>
        <vt:i4>5</vt:i4>
      </vt:variant>
      <vt:variant>
        <vt:lpwstr/>
      </vt:variant>
      <vt:variant>
        <vt:lpwstr>_Toc417636949</vt:lpwstr>
      </vt:variant>
      <vt:variant>
        <vt:i4>1179705</vt:i4>
      </vt:variant>
      <vt:variant>
        <vt:i4>98</vt:i4>
      </vt:variant>
      <vt:variant>
        <vt:i4>0</vt:i4>
      </vt:variant>
      <vt:variant>
        <vt:i4>5</vt:i4>
      </vt:variant>
      <vt:variant>
        <vt:lpwstr/>
      </vt:variant>
      <vt:variant>
        <vt:lpwstr>_Toc417636948</vt:lpwstr>
      </vt:variant>
      <vt:variant>
        <vt:i4>1179705</vt:i4>
      </vt:variant>
      <vt:variant>
        <vt:i4>92</vt:i4>
      </vt:variant>
      <vt:variant>
        <vt:i4>0</vt:i4>
      </vt:variant>
      <vt:variant>
        <vt:i4>5</vt:i4>
      </vt:variant>
      <vt:variant>
        <vt:lpwstr/>
      </vt:variant>
      <vt:variant>
        <vt:lpwstr>_Toc417636947</vt:lpwstr>
      </vt:variant>
      <vt:variant>
        <vt:i4>1179705</vt:i4>
      </vt:variant>
      <vt:variant>
        <vt:i4>86</vt:i4>
      </vt:variant>
      <vt:variant>
        <vt:i4>0</vt:i4>
      </vt:variant>
      <vt:variant>
        <vt:i4>5</vt:i4>
      </vt:variant>
      <vt:variant>
        <vt:lpwstr/>
      </vt:variant>
      <vt:variant>
        <vt:lpwstr>_Toc417636946</vt:lpwstr>
      </vt:variant>
      <vt:variant>
        <vt:i4>1179705</vt:i4>
      </vt:variant>
      <vt:variant>
        <vt:i4>80</vt:i4>
      </vt:variant>
      <vt:variant>
        <vt:i4>0</vt:i4>
      </vt:variant>
      <vt:variant>
        <vt:i4>5</vt:i4>
      </vt:variant>
      <vt:variant>
        <vt:lpwstr/>
      </vt:variant>
      <vt:variant>
        <vt:lpwstr>_Toc417636945</vt:lpwstr>
      </vt:variant>
      <vt:variant>
        <vt:i4>1179705</vt:i4>
      </vt:variant>
      <vt:variant>
        <vt:i4>74</vt:i4>
      </vt:variant>
      <vt:variant>
        <vt:i4>0</vt:i4>
      </vt:variant>
      <vt:variant>
        <vt:i4>5</vt:i4>
      </vt:variant>
      <vt:variant>
        <vt:lpwstr/>
      </vt:variant>
      <vt:variant>
        <vt:lpwstr>_Toc417636944</vt:lpwstr>
      </vt:variant>
      <vt:variant>
        <vt:i4>1179705</vt:i4>
      </vt:variant>
      <vt:variant>
        <vt:i4>68</vt:i4>
      </vt:variant>
      <vt:variant>
        <vt:i4>0</vt:i4>
      </vt:variant>
      <vt:variant>
        <vt:i4>5</vt:i4>
      </vt:variant>
      <vt:variant>
        <vt:lpwstr/>
      </vt:variant>
      <vt:variant>
        <vt:lpwstr>_Toc417636943</vt:lpwstr>
      </vt:variant>
      <vt:variant>
        <vt:i4>1179705</vt:i4>
      </vt:variant>
      <vt:variant>
        <vt:i4>62</vt:i4>
      </vt:variant>
      <vt:variant>
        <vt:i4>0</vt:i4>
      </vt:variant>
      <vt:variant>
        <vt:i4>5</vt:i4>
      </vt:variant>
      <vt:variant>
        <vt:lpwstr/>
      </vt:variant>
      <vt:variant>
        <vt:lpwstr>_Toc417636942</vt:lpwstr>
      </vt:variant>
      <vt:variant>
        <vt:i4>1179705</vt:i4>
      </vt:variant>
      <vt:variant>
        <vt:i4>56</vt:i4>
      </vt:variant>
      <vt:variant>
        <vt:i4>0</vt:i4>
      </vt:variant>
      <vt:variant>
        <vt:i4>5</vt:i4>
      </vt:variant>
      <vt:variant>
        <vt:lpwstr/>
      </vt:variant>
      <vt:variant>
        <vt:lpwstr>_Toc417636941</vt:lpwstr>
      </vt:variant>
      <vt:variant>
        <vt:i4>1179705</vt:i4>
      </vt:variant>
      <vt:variant>
        <vt:i4>50</vt:i4>
      </vt:variant>
      <vt:variant>
        <vt:i4>0</vt:i4>
      </vt:variant>
      <vt:variant>
        <vt:i4>5</vt:i4>
      </vt:variant>
      <vt:variant>
        <vt:lpwstr/>
      </vt:variant>
      <vt:variant>
        <vt:lpwstr>_Toc417636940</vt:lpwstr>
      </vt:variant>
      <vt:variant>
        <vt:i4>1376313</vt:i4>
      </vt:variant>
      <vt:variant>
        <vt:i4>44</vt:i4>
      </vt:variant>
      <vt:variant>
        <vt:i4>0</vt:i4>
      </vt:variant>
      <vt:variant>
        <vt:i4>5</vt:i4>
      </vt:variant>
      <vt:variant>
        <vt:lpwstr/>
      </vt:variant>
      <vt:variant>
        <vt:lpwstr>_Toc417636939</vt:lpwstr>
      </vt:variant>
      <vt:variant>
        <vt:i4>1376313</vt:i4>
      </vt:variant>
      <vt:variant>
        <vt:i4>38</vt:i4>
      </vt:variant>
      <vt:variant>
        <vt:i4>0</vt:i4>
      </vt:variant>
      <vt:variant>
        <vt:i4>5</vt:i4>
      </vt:variant>
      <vt:variant>
        <vt:lpwstr/>
      </vt:variant>
      <vt:variant>
        <vt:lpwstr>_Toc417636938</vt:lpwstr>
      </vt:variant>
      <vt:variant>
        <vt:i4>1376313</vt:i4>
      </vt:variant>
      <vt:variant>
        <vt:i4>32</vt:i4>
      </vt:variant>
      <vt:variant>
        <vt:i4>0</vt:i4>
      </vt:variant>
      <vt:variant>
        <vt:i4>5</vt:i4>
      </vt:variant>
      <vt:variant>
        <vt:lpwstr/>
      </vt:variant>
      <vt:variant>
        <vt:lpwstr>_Toc417636937</vt:lpwstr>
      </vt:variant>
      <vt:variant>
        <vt:i4>1376313</vt:i4>
      </vt:variant>
      <vt:variant>
        <vt:i4>26</vt:i4>
      </vt:variant>
      <vt:variant>
        <vt:i4>0</vt:i4>
      </vt:variant>
      <vt:variant>
        <vt:i4>5</vt:i4>
      </vt:variant>
      <vt:variant>
        <vt:lpwstr/>
      </vt:variant>
      <vt:variant>
        <vt:lpwstr>_Toc417636936</vt:lpwstr>
      </vt:variant>
      <vt:variant>
        <vt:i4>1376313</vt:i4>
      </vt:variant>
      <vt:variant>
        <vt:i4>20</vt:i4>
      </vt:variant>
      <vt:variant>
        <vt:i4>0</vt:i4>
      </vt:variant>
      <vt:variant>
        <vt:i4>5</vt:i4>
      </vt:variant>
      <vt:variant>
        <vt:lpwstr/>
      </vt:variant>
      <vt:variant>
        <vt:lpwstr>_Toc417636935</vt:lpwstr>
      </vt:variant>
      <vt:variant>
        <vt:i4>1376313</vt:i4>
      </vt:variant>
      <vt:variant>
        <vt:i4>14</vt:i4>
      </vt:variant>
      <vt:variant>
        <vt:i4>0</vt:i4>
      </vt:variant>
      <vt:variant>
        <vt:i4>5</vt:i4>
      </vt:variant>
      <vt:variant>
        <vt:lpwstr/>
      </vt:variant>
      <vt:variant>
        <vt:lpwstr>_Toc417636934</vt:lpwstr>
      </vt:variant>
      <vt:variant>
        <vt:i4>1376313</vt:i4>
      </vt:variant>
      <vt:variant>
        <vt:i4>8</vt:i4>
      </vt:variant>
      <vt:variant>
        <vt:i4>0</vt:i4>
      </vt:variant>
      <vt:variant>
        <vt:i4>5</vt:i4>
      </vt:variant>
      <vt:variant>
        <vt:lpwstr/>
      </vt:variant>
      <vt:variant>
        <vt:lpwstr>_Toc417636933</vt:lpwstr>
      </vt:variant>
      <vt:variant>
        <vt:i4>70320171</vt:i4>
      </vt:variant>
      <vt:variant>
        <vt:i4>0</vt:i4>
      </vt:variant>
      <vt:variant>
        <vt:i4>0</vt:i4>
      </vt:variant>
      <vt:variant>
        <vt:i4>5</vt:i4>
      </vt:variant>
      <vt:variant>
        <vt:lpwstr>http://и-консалтинг.рф/</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НАПФ</dc:title>
  <dc:subject>НАПФ</dc:subject>
  <dc:creator>НАПФ</dc:creator>
  <cp:keywords>НАПФ</cp:keywords>
  <cp:lastModifiedBy>Слава</cp:lastModifiedBy>
  <cp:revision>2</cp:revision>
  <cp:lastPrinted>2009-04-02T10:14:00Z</cp:lastPrinted>
  <dcterms:created xsi:type="dcterms:W3CDTF">2026-10-01T05:13:00Z</dcterms:created>
  <dcterms:modified xsi:type="dcterms:W3CDTF">2026-10-01T05:13:00Z</dcterms:modified>
  <cp:category>НАПФ</cp:category>
  <cp:contentStatus>И-Консалтинг</cp:contentStatus>
</cp:coreProperties>
</file>